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E070" w14:textId="57F0D39F" w:rsidR="00CB5EBE" w:rsidRPr="00CB5EBE" w:rsidRDefault="00CB5EBE" w:rsidP="00954BB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CB5EB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Анализ воды из разных источников на </w:t>
      </w:r>
      <w:proofErr w:type="spellStart"/>
      <w:r w:rsidRPr="00CB5EB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перманганатную</w:t>
      </w:r>
      <w:proofErr w:type="spellEnd"/>
      <w:r w:rsidRPr="00CB5EBE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окисляемость</w:t>
      </w:r>
    </w:p>
    <w:p w14:paraId="5E38AB04" w14:textId="106EF8A7" w:rsidR="00E53608" w:rsidRPr="005F724E" w:rsidRDefault="00E62E48" w:rsidP="005F7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1AD99669" w14:textId="4D4F47A0" w:rsidR="005409CB" w:rsidRPr="009D7C5E" w:rsidRDefault="005409CB" w:rsidP="00954B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7C5E">
        <w:rPr>
          <w:rFonts w:ascii="Times New Roman" w:hAnsi="Times New Roman"/>
          <w:sz w:val="24"/>
          <w:szCs w:val="24"/>
        </w:rPr>
        <w:t>Цель</w:t>
      </w:r>
      <w:r w:rsidR="00E53608">
        <w:rPr>
          <w:rFonts w:ascii="Times New Roman" w:hAnsi="Times New Roman"/>
          <w:sz w:val="24"/>
          <w:szCs w:val="24"/>
        </w:rPr>
        <w:t xml:space="preserve">: </w:t>
      </w:r>
      <w:r w:rsidRPr="009D7C5E">
        <w:rPr>
          <w:rFonts w:ascii="Times New Roman" w:hAnsi="Times New Roman"/>
          <w:sz w:val="24"/>
          <w:szCs w:val="24"/>
        </w:rPr>
        <w:t xml:space="preserve">сравнить качество воды из разных источников на основе </w:t>
      </w:r>
      <w:proofErr w:type="spellStart"/>
      <w:r w:rsidRPr="009D7C5E">
        <w:rPr>
          <w:rFonts w:ascii="Times New Roman" w:hAnsi="Times New Roman"/>
          <w:sz w:val="24"/>
          <w:szCs w:val="24"/>
        </w:rPr>
        <w:t>перманганатной</w:t>
      </w:r>
      <w:proofErr w:type="spellEnd"/>
      <w:r w:rsidRPr="009D7C5E">
        <w:rPr>
          <w:rFonts w:ascii="Times New Roman" w:hAnsi="Times New Roman"/>
          <w:sz w:val="24"/>
          <w:szCs w:val="24"/>
        </w:rPr>
        <w:t xml:space="preserve"> окисляемости.</w:t>
      </w:r>
    </w:p>
    <w:p w14:paraId="5FCC0A16" w14:textId="77777777" w:rsidR="00E53608" w:rsidRDefault="005409CB" w:rsidP="00954B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D7C5E">
        <w:rPr>
          <w:rFonts w:ascii="Times New Roman" w:hAnsi="Times New Roman"/>
          <w:sz w:val="24"/>
          <w:szCs w:val="24"/>
        </w:rPr>
        <w:t>Задачи:</w:t>
      </w:r>
      <w:r w:rsidR="00E53608">
        <w:rPr>
          <w:rFonts w:ascii="Times New Roman" w:hAnsi="Times New Roman"/>
          <w:sz w:val="24"/>
          <w:szCs w:val="24"/>
        </w:rPr>
        <w:t xml:space="preserve"> п</w:t>
      </w:r>
      <w:r w:rsidRPr="00E53608">
        <w:rPr>
          <w:rFonts w:ascii="Times New Roman" w:hAnsi="Times New Roman"/>
          <w:sz w:val="24"/>
          <w:szCs w:val="24"/>
        </w:rPr>
        <w:t>ровести экспресс-тест проб воды</w:t>
      </w:r>
      <w:r w:rsidR="00E53608" w:rsidRPr="00E53608">
        <w:rPr>
          <w:rFonts w:ascii="Times New Roman" w:hAnsi="Times New Roman"/>
          <w:sz w:val="24"/>
          <w:szCs w:val="24"/>
        </w:rPr>
        <w:t>; и</w:t>
      </w:r>
      <w:r w:rsidRPr="00E53608">
        <w:rPr>
          <w:rFonts w:ascii="Times New Roman" w:hAnsi="Times New Roman"/>
          <w:sz w:val="24"/>
          <w:szCs w:val="24"/>
        </w:rPr>
        <w:t xml:space="preserve">зучить и апробировать титриметрический метод определения </w:t>
      </w:r>
      <w:proofErr w:type="spellStart"/>
      <w:r w:rsidRPr="00E53608">
        <w:rPr>
          <w:rFonts w:ascii="Times New Roman" w:hAnsi="Times New Roman"/>
          <w:sz w:val="24"/>
          <w:szCs w:val="24"/>
        </w:rPr>
        <w:t>перманганатной</w:t>
      </w:r>
      <w:proofErr w:type="spellEnd"/>
      <w:r w:rsidRPr="00E53608">
        <w:rPr>
          <w:rFonts w:ascii="Times New Roman" w:hAnsi="Times New Roman"/>
          <w:sz w:val="24"/>
          <w:szCs w:val="24"/>
        </w:rPr>
        <w:t xml:space="preserve"> окисляемости воды</w:t>
      </w:r>
      <w:r w:rsidR="00E53608" w:rsidRPr="00E53608">
        <w:rPr>
          <w:rFonts w:ascii="Times New Roman" w:hAnsi="Times New Roman"/>
          <w:sz w:val="24"/>
          <w:szCs w:val="24"/>
        </w:rPr>
        <w:t>; п</w:t>
      </w:r>
      <w:r w:rsidR="00CB5EBE" w:rsidRPr="00E53608">
        <w:rPr>
          <w:rFonts w:ascii="Times New Roman" w:hAnsi="Times New Roman"/>
          <w:sz w:val="24"/>
          <w:szCs w:val="24"/>
        </w:rPr>
        <w:t xml:space="preserve">ровести анализ воды из разных источников на </w:t>
      </w:r>
      <w:proofErr w:type="spellStart"/>
      <w:r w:rsidR="00CB5EBE" w:rsidRPr="00E53608">
        <w:rPr>
          <w:rFonts w:ascii="Times New Roman" w:hAnsi="Times New Roman"/>
          <w:sz w:val="24"/>
          <w:szCs w:val="24"/>
        </w:rPr>
        <w:t>перманганатную</w:t>
      </w:r>
      <w:proofErr w:type="spellEnd"/>
      <w:r w:rsidR="00CB5EBE" w:rsidRPr="00E53608">
        <w:rPr>
          <w:rFonts w:ascii="Times New Roman" w:hAnsi="Times New Roman"/>
          <w:sz w:val="24"/>
          <w:szCs w:val="24"/>
        </w:rPr>
        <w:t xml:space="preserve"> окисляемость и сравнить полученные данные</w:t>
      </w:r>
      <w:r w:rsidR="00E53608" w:rsidRPr="00E53608">
        <w:rPr>
          <w:rFonts w:ascii="Times New Roman" w:hAnsi="Times New Roman"/>
          <w:sz w:val="24"/>
          <w:szCs w:val="24"/>
        </w:rPr>
        <w:t>; п</w:t>
      </w:r>
      <w:r w:rsidRPr="00E53608">
        <w:rPr>
          <w:rFonts w:ascii="Times New Roman" w:hAnsi="Times New Roman"/>
          <w:sz w:val="24"/>
          <w:szCs w:val="24"/>
        </w:rPr>
        <w:t>ровести качественные реакции на ионы железа</w:t>
      </w:r>
      <w:r w:rsidR="00CB5EBE" w:rsidRPr="00E53608">
        <w:rPr>
          <w:rFonts w:ascii="Times New Roman" w:hAnsi="Times New Roman"/>
          <w:sz w:val="24"/>
          <w:szCs w:val="24"/>
        </w:rPr>
        <w:t>;</w:t>
      </w:r>
      <w:r w:rsidR="00E53608" w:rsidRPr="00E53608">
        <w:rPr>
          <w:rFonts w:ascii="Times New Roman" w:hAnsi="Times New Roman"/>
          <w:sz w:val="24"/>
          <w:szCs w:val="24"/>
        </w:rPr>
        <w:t xml:space="preserve"> с</w:t>
      </w:r>
      <w:r w:rsidRPr="00E53608">
        <w:rPr>
          <w:rFonts w:ascii="Times New Roman" w:hAnsi="Times New Roman"/>
          <w:sz w:val="24"/>
          <w:szCs w:val="24"/>
        </w:rPr>
        <w:t>делать вывод о пригодности воды из родника для питья.</w:t>
      </w:r>
    </w:p>
    <w:p w14:paraId="4C27A780" w14:textId="77777777" w:rsidR="00954BB5" w:rsidRDefault="00E53608" w:rsidP="00954BB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E53608">
        <w:rPr>
          <w:rFonts w:ascii="Times New Roman" w:hAnsi="Times New Roman"/>
          <w:sz w:val="24"/>
          <w:szCs w:val="24"/>
        </w:rPr>
        <w:t>Перманганатная</w:t>
      </w:r>
      <w:proofErr w:type="spellEnd"/>
      <w:r w:rsidRPr="00E53608">
        <w:rPr>
          <w:rFonts w:ascii="Times New Roman" w:hAnsi="Times New Roman"/>
          <w:sz w:val="24"/>
          <w:szCs w:val="24"/>
        </w:rPr>
        <w:t xml:space="preserve"> окисляемость воды - </w:t>
      </w:r>
      <w:bookmarkStart w:id="0" w:name="_Hlk187815977"/>
      <w:r w:rsidRPr="00E53608">
        <w:rPr>
          <w:rFonts w:ascii="Times New Roman" w:hAnsi="Times New Roman"/>
          <w:sz w:val="24"/>
          <w:szCs w:val="24"/>
        </w:rPr>
        <w:t>общая концентрация потребляемого кислорода, соответствующая количеству иона перманганата, затраченного при обработке данным окислителем в определенных условиях определенной пробы воды. Реакция окисления проводится в кислой среде, так как идёт при этом более полно.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14:paraId="6020905F" w14:textId="77777777" w:rsidR="00954BB5" w:rsidRDefault="005409CB" w:rsidP="00954BB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D7C5E">
        <w:rPr>
          <w:rFonts w:ascii="Times New Roman" w:hAnsi="Times New Roman" w:cs="Times New Roman"/>
          <w:sz w:val="24"/>
          <w:szCs w:val="24"/>
        </w:rPr>
        <w:t xml:space="preserve">В ходе работы был проведен анализ проб воды из разных источников Москвы и московской области при помощи экспресс-теста, анализа </w:t>
      </w:r>
      <w:proofErr w:type="spellStart"/>
      <w:r w:rsidRPr="009D7C5E">
        <w:rPr>
          <w:rFonts w:ascii="Times New Roman" w:hAnsi="Times New Roman" w:cs="Times New Roman"/>
          <w:sz w:val="24"/>
          <w:szCs w:val="24"/>
        </w:rPr>
        <w:t>перманганатной</w:t>
      </w:r>
      <w:proofErr w:type="spellEnd"/>
      <w:r w:rsidRPr="009D7C5E">
        <w:rPr>
          <w:rFonts w:ascii="Times New Roman" w:hAnsi="Times New Roman" w:cs="Times New Roman"/>
          <w:sz w:val="24"/>
          <w:szCs w:val="24"/>
        </w:rPr>
        <w:t xml:space="preserve"> окисляемости воды </w:t>
      </w:r>
      <w:r w:rsidR="009D7C5E" w:rsidRPr="009D7C5E">
        <w:rPr>
          <w:rFonts w:ascii="Times New Roman" w:hAnsi="Times New Roman" w:cs="Times New Roman"/>
          <w:sz w:val="24"/>
          <w:szCs w:val="24"/>
        </w:rPr>
        <w:t>титриметрическим методом</w:t>
      </w:r>
      <w:r w:rsidRPr="009D7C5E">
        <w:rPr>
          <w:rFonts w:ascii="Times New Roman" w:hAnsi="Times New Roman" w:cs="Times New Roman"/>
          <w:sz w:val="24"/>
          <w:szCs w:val="24"/>
        </w:rPr>
        <w:t>, описанн</w:t>
      </w:r>
      <w:r w:rsidR="009D7C5E" w:rsidRPr="009D7C5E">
        <w:rPr>
          <w:rFonts w:ascii="Times New Roman" w:hAnsi="Times New Roman" w:cs="Times New Roman"/>
          <w:sz w:val="24"/>
          <w:szCs w:val="24"/>
        </w:rPr>
        <w:t>ым</w:t>
      </w:r>
      <w:r w:rsidRPr="009D7C5E">
        <w:rPr>
          <w:rFonts w:ascii="Times New Roman" w:hAnsi="Times New Roman" w:cs="Times New Roman"/>
          <w:sz w:val="24"/>
          <w:szCs w:val="24"/>
        </w:rPr>
        <w:t xml:space="preserve"> в ГОСТ Р 55684-2013 (ИСО 8467:1993) и качественных реакций на ионы железа.</w:t>
      </w:r>
      <w:r w:rsidR="00223F66">
        <w:rPr>
          <w:rFonts w:ascii="Times New Roman" w:hAnsi="Times New Roman" w:cs="Times New Roman"/>
          <w:sz w:val="24"/>
          <w:szCs w:val="24"/>
        </w:rPr>
        <w:t xml:space="preserve"> Экспресс-тест проводился с насыщенным раствором перманганата калия, при этом выяснилось, что с помощью него можно оценочно определить </w:t>
      </w:r>
      <w:proofErr w:type="spellStart"/>
      <w:r w:rsidR="00223F66">
        <w:rPr>
          <w:rFonts w:ascii="Times New Roman" w:hAnsi="Times New Roman" w:cs="Times New Roman"/>
          <w:sz w:val="24"/>
          <w:szCs w:val="24"/>
        </w:rPr>
        <w:t>перманганатную</w:t>
      </w:r>
      <w:proofErr w:type="spellEnd"/>
      <w:r w:rsidR="00223F66">
        <w:rPr>
          <w:rFonts w:ascii="Times New Roman" w:hAnsi="Times New Roman" w:cs="Times New Roman"/>
          <w:sz w:val="24"/>
          <w:szCs w:val="24"/>
        </w:rPr>
        <w:t xml:space="preserve"> окисляемость, </w:t>
      </w:r>
      <w:r w:rsidR="00223F66" w:rsidRPr="00223F66">
        <w:rPr>
          <w:rFonts w:ascii="Times New Roman" w:hAnsi="Times New Roman"/>
          <w:sz w:val="24"/>
          <w:szCs w:val="24"/>
        </w:rPr>
        <w:t>при этом результат будет нагляднее, если проводить опыт с подкисленным раствором</w:t>
      </w:r>
      <w:r w:rsidR="00223F66">
        <w:rPr>
          <w:rFonts w:ascii="Times New Roman" w:hAnsi="Times New Roman"/>
          <w:sz w:val="24"/>
          <w:szCs w:val="24"/>
        </w:rPr>
        <w:t xml:space="preserve">. Титриметрический анализ проводился с заготовленными рабочими растворами перманганата калия и оксалата натрия, </w:t>
      </w:r>
      <w:r w:rsidR="00223F66" w:rsidRPr="00223F66">
        <w:rPr>
          <w:rFonts w:ascii="Times New Roman" w:hAnsi="Times New Roman"/>
          <w:sz w:val="24"/>
          <w:szCs w:val="24"/>
        </w:rPr>
        <w:t xml:space="preserve">сущность метода заключается в окислении органических и неорганических веществ, присутствующих в пробе анализируемой воды, заданным количеством перманганата калия в сернокислой среде в процессе нагревания, последующем добавлении оксалат-иона в виде раствора оксалата натрия, и титровании его избытка раствором перманганата калия. Значение </w:t>
      </w:r>
      <w:proofErr w:type="spellStart"/>
      <w:r w:rsidR="00223F66" w:rsidRPr="00223F66">
        <w:rPr>
          <w:rFonts w:ascii="Times New Roman" w:hAnsi="Times New Roman"/>
          <w:sz w:val="24"/>
          <w:szCs w:val="24"/>
        </w:rPr>
        <w:t>перманганатной</w:t>
      </w:r>
      <w:proofErr w:type="spellEnd"/>
      <w:r w:rsidR="00223F66" w:rsidRPr="00223F66">
        <w:rPr>
          <w:rFonts w:ascii="Times New Roman" w:hAnsi="Times New Roman"/>
          <w:sz w:val="24"/>
          <w:szCs w:val="24"/>
        </w:rPr>
        <w:t xml:space="preserve"> окисляемости в пересчёте на атомарный кислород определяется по количеству пошедшего на титрование перманганата калия.</w:t>
      </w:r>
      <w:r w:rsidR="00223F66">
        <w:rPr>
          <w:rFonts w:ascii="Times New Roman" w:hAnsi="Times New Roman"/>
          <w:sz w:val="24"/>
          <w:szCs w:val="24"/>
        </w:rPr>
        <w:t xml:space="preserve"> Качественные реакции на ионы железа проводились с использованием </w:t>
      </w:r>
      <w:r w:rsidR="00223F66" w:rsidRPr="00223F66">
        <w:rPr>
          <w:rFonts w:ascii="Times New Roman" w:hAnsi="Times New Roman" w:cs="Times New Roman"/>
          <w:sz w:val="24"/>
          <w:szCs w:val="24"/>
        </w:rPr>
        <w:t>красной и желтой кровяной соли и роданида калия. Также пробу подкисляли раствором соляной кислоты, чтобы перевести железо в растворимое состояние.</w:t>
      </w:r>
    </w:p>
    <w:p w14:paraId="2A4E9B1F" w14:textId="2851AB2C" w:rsidR="00954BB5" w:rsidRDefault="00223F66" w:rsidP="00954BB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результате работы были сделаны выводы о том, что </w:t>
      </w:r>
      <w:r w:rsidRPr="00223F66">
        <w:rPr>
          <w:rFonts w:ascii="Times New Roman" w:hAnsi="Times New Roman"/>
          <w:sz w:val="24"/>
          <w:szCs w:val="24"/>
        </w:rPr>
        <w:t xml:space="preserve">вода из природных источников данного региона имеет высокую </w:t>
      </w:r>
      <w:proofErr w:type="spellStart"/>
      <w:r w:rsidRPr="00223F66">
        <w:rPr>
          <w:rFonts w:ascii="Times New Roman" w:hAnsi="Times New Roman"/>
          <w:sz w:val="24"/>
          <w:szCs w:val="24"/>
        </w:rPr>
        <w:t>перманганатную</w:t>
      </w:r>
      <w:proofErr w:type="spellEnd"/>
      <w:r w:rsidRPr="00223F66">
        <w:rPr>
          <w:rFonts w:ascii="Times New Roman" w:hAnsi="Times New Roman"/>
          <w:sz w:val="24"/>
          <w:szCs w:val="24"/>
        </w:rPr>
        <w:t xml:space="preserve"> окисляемость, однако вода из родника «Царевна-лебедь» пригодна для питья</w:t>
      </w:r>
      <w:r>
        <w:rPr>
          <w:rFonts w:ascii="Times New Roman" w:hAnsi="Times New Roman"/>
          <w:sz w:val="24"/>
          <w:szCs w:val="24"/>
        </w:rPr>
        <w:t>,</w:t>
      </w:r>
      <w:r w:rsidRPr="00223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Pr="00223F66">
        <w:rPr>
          <w:rFonts w:ascii="Times New Roman" w:hAnsi="Times New Roman"/>
          <w:sz w:val="24"/>
          <w:szCs w:val="24"/>
        </w:rPr>
        <w:t>утилированная вода хорошо очищена, ее окисляемость сравнима с дистиллированной</w:t>
      </w:r>
      <w:r>
        <w:rPr>
          <w:rFonts w:ascii="Times New Roman" w:hAnsi="Times New Roman"/>
          <w:sz w:val="24"/>
          <w:szCs w:val="24"/>
        </w:rPr>
        <w:t>;</w:t>
      </w:r>
      <w:r w:rsidRPr="00223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223F66">
        <w:rPr>
          <w:rFonts w:ascii="Times New Roman" w:hAnsi="Times New Roman"/>
          <w:sz w:val="24"/>
          <w:szCs w:val="24"/>
        </w:rPr>
        <w:t>ля питья предпочтительнее использовать воду из крана холодного водоснабжения, чем горячего</w:t>
      </w:r>
      <w:r>
        <w:rPr>
          <w:rFonts w:ascii="Times New Roman" w:hAnsi="Times New Roman"/>
          <w:sz w:val="24"/>
          <w:szCs w:val="24"/>
        </w:rPr>
        <w:t>;</w:t>
      </w:r>
      <w:r w:rsidR="00954BB5">
        <w:rPr>
          <w:rFonts w:ascii="Times New Roman" w:hAnsi="Times New Roman"/>
          <w:sz w:val="24"/>
          <w:szCs w:val="24"/>
        </w:rPr>
        <w:t xml:space="preserve"> </w:t>
      </w:r>
      <w:r w:rsidR="00954BB5" w:rsidRPr="00954BB5">
        <w:rPr>
          <w:rFonts w:ascii="Times New Roman" w:hAnsi="Times New Roman"/>
          <w:sz w:val="24"/>
          <w:szCs w:val="24"/>
        </w:rPr>
        <w:t>подземные источники воды в Орехово-Зуевском районе содержат повышенную концентрацию солей железа.</w:t>
      </w:r>
    </w:p>
    <w:p w14:paraId="2A15EF92" w14:textId="653C1259" w:rsidR="009D7C5E" w:rsidRPr="00954BB5" w:rsidRDefault="009D7C5E" w:rsidP="00954BB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4BB5">
        <w:rPr>
          <w:rFonts w:ascii="Times New Roman" w:hAnsi="Times New Roman"/>
          <w:b/>
          <w:bCs/>
          <w:sz w:val="24"/>
          <w:szCs w:val="24"/>
        </w:rPr>
        <w:t>ССЫЛКИ</w:t>
      </w:r>
    </w:p>
    <w:p w14:paraId="735F66E6" w14:textId="77777777" w:rsidR="00EF4178" w:rsidRDefault="00EF4178" w:rsidP="00EF417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Крешков</w:t>
      </w:r>
      <w:proofErr w:type="spellEnd"/>
      <w:r>
        <w:rPr>
          <w:rFonts w:ascii="Times New Roman" w:hAnsi="Times New Roman"/>
          <w:sz w:val="24"/>
          <w:szCs w:val="24"/>
        </w:rPr>
        <w:t xml:space="preserve"> А.П. Основы аналитической химии. Химия, 1977 г.</w:t>
      </w:r>
    </w:p>
    <w:p w14:paraId="60B380F9" w14:textId="2DFB8C47" w:rsidR="00EF4178" w:rsidRPr="00EF4178" w:rsidRDefault="00EF4178" w:rsidP="00EF4178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Харитонов Ю.Я. Аналитическая химия. Аналитика. «Высшая школа», 2005 г.</w:t>
      </w:r>
    </w:p>
    <w:p w14:paraId="69A4A88B" w14:textId="61F44747" w:rsidR="00954BB5" w:rsidRPr="00954BB5" w:rsidRDefault="00EF4178" w:rsidP="00954BB5">
      <w:pPr>
        <w:pStyle w:val="a3"/>
        <w:numPr>
          <w:ilvl w:val="0"/>
          <w:numId w:val="7"/>
        </w:numPr>
        <w:spacing w:after="0" w:line="240" w:lineRule="auto"/>
        <w:rPr>
          <w:rStyle w:val="a4"/>
          <w:rFonts w:ascii="Times New Roman" w:hAnsi="Times New Roman"/>
          <w:sz w:val="24"/>
          <w:szCs w:val="24"/>
        </w:rPr>
      </w:pPr>
      <w:hyperlink r:id="rId5" w:history="1">
        <w:r w:rsidRPr="001C33E8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Pr="001C33E8">
          <w:rPr>
            <w:rStyle w:val="a4"/>
            <w:rFonts w:ascii="Times New Roman" w:hAnsi="Times New Roman"/>
            <w:sz w:val="24"/>
            <w:szCs w:val="24"/>
          </w:rPr>
          <w:t>://</w:t>
        </w:r>
        <w:r w:rsidRPr="001C33E8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1C33E8">
          <w:rPr>
            <w:rStyle w:val="a4"/>
            <w:rFonts w:ascii="Times New Roman" w:hAnsi="Times New Roman"/>
            <w:sz w:val="24"/>
            <w:szCs w:val="24"/>
          </w:rPr>
          <w:t>.</w:t>
        </w:r>
        <w:r w:rsidRPr="001C33E8">
          <w:rPr>
            <w:rStyle w:val="a4"/>
            <w:rFonts w:ascii="Times New Roman" w:hAnsi="Times New Roman"/>
            <w:sz w:val="24"/>
            <w:szCs w:val="24"/>
            <w:lang w:val="en-US"/>
          </w:rPr>
          <w:t>ekodar</w:t>
        </w:r>
        <w:r w:rsidRPr="001C33E8">
          <w:rPr>
            <w:rStyle w:val="a4"/>
            <w:rFonts w:ascii="Times New Roman" w:hAnsi="Times New Roman"/>
            <w:sz w:val="24"/>
            <w:szCs w:val="24"/>
          </w:rPr>
          <w:t>.</w:t>
        </w:r>
        <w:r w:rsidRPr="001C33E8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r w:rsidRPr="001C33E8">
          <w:rPr>
            <w:rStyle w:val="a4"/>
            <w:rFonts w:ascii="Times New Roman" w:hAnsi="Times New Roman"/>
            <w:sz w:val="24"/>
            <w:szCs w:val="24"/>
          </w:rPr>
          <w:t>/</w:t>
        </w:r>
        <w:r w:rsidRPr="001C33E8">
          <w:rPr>
            <w:rStyle w:val="a4"/>
            <w:rFonts w:ascii="Times New Roman" w:hAnsi="Times New Roman"/>
            <w:sz w:val="24"/>
            <w:szCs w:val="24"/>
            <w:lang w:val="en-US"/>
          </w:rPr>
          <w:t>ackv</w:t>
        </w:r>
        <w:r w:rsidRPr="001C33E8">
          <w:rPr>
            <w:rStyle w:val="a4"/>
            <w:rFonts w:ascii="Times New Roman" w:hAnsi="Times New Roman"/>
            <w:sz w:val="24"/>
            <w:szCs w:val="24"/>
          </w:rPr>
          <w:t>/</w:t>
        </w:r>
        <w:r w:rsidRPr="001C33E8">
          <w:rPr>
            <w:rStyle w:val="a4"/>
            <w:rFonts w:ascii="Times New Roman" w:hAnsi="Times New Roman"/>
            <w:sz w:val="24"/>
            <w:szCs w:val="24"/>
            <w:lang w:val="en-US"/>
          </w:rPr>
          <w:t>okislyaemost</w:t>
        </w:r>
        <w:r w:rsidRPr="001C33E8">
          <w:rPr>
            <w:rStyle w:val="a4"/>
            <w:rFonts w:ascii="Times New Roman" w:hAnsi="Times New Roman"/>
            <w:sz w:val="24"/>
            <w:szCs w:val="24"/>
          </w:rPr>
          <w:t>-</w:t>
        </w:r>
        <w:r w:rsidRPr="001C33E8">
          <w:rPr>
            <w:rStyle w:val="a4"/>
            <w:rFonts w:ascii="Times New Roman" w:hAnsi="Times New Roman"/>
            <w:sz w:val="24"/>
            <w:szCs w:val="24"/>
            <w:lang w:val="en-US"/>
          </w:rPr>
          <w:t>permanganatnaya</w:t>
        </w:r>
        <w:r w:rsidRPr="001C33E8">
          <w:rPr>
            <w:rStyle w:val="a4"/>
            <w:rFonts w:ascii="Times New Roman" w:hAnsi="Times New Roman"/>
            <w:sz w:val="24"/>
            <w:szCs w:val="24"/>
          </w:rPr>
          <w:t>/</w:t>
        </w:r>
      </w:hyperlink>
    </w:p>
    <w:p w14:paraId="2458F120" w14:textId="5D56627A" w:rsidR="00954BB5" w:rsidRPr="00954BB5" w:rsidRDefault="00EF4178" w:rsidP="00954B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6" w:history="1"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diasel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/</w:t>
        </w:r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article</w:t>
        </w:r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/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chto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-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takoe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-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okislyaemost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-</w:t>
        </w:r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v</w:t>
        </w:r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-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vode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/</w:t>
        </w:r>
      </w:hyperlink>
    </w:p>
    <w:p w14:paraId="6A7CAF10" w14:textId="4AF174DD" w:rsidR="009D7C5E" w:rsidRPr="00954BB5" w:rsidRDefault="00EF4178" w:rsidP="00954B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://</w:t>
        </w:r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docs</w:t>
        </w:r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cntd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/</w:t>
        </w:r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document</w:t>
        </w:r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/1200105923</w:t>
        </w:r>
      </w:hyperlink>
    </w:p>
    <w:p w14:paraId="201C95C4" w14:textId="6B64EAFB" w:rsidR="009D7C5E" w:rsidRPr="00954BB5" w:rsidRDefault="00EF4178" w:rsidP="00954BB5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https</w:t>
        </w:r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aquariumok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/</w:t>
        </w:r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content</w:t>
        </w:r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/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okislyaemost</w:t>
        </w:r>
        <w:proofErr w:type="spellEnd"/>
        <w:r w:rsidR="00954BB5" w:rsidRPr="00954BB5">
          <w:rPr>
            <w:rStyle w:val="a4"/>
            <w:rFonts w:ascii="Times New Roman" w:hAnsi="Times New Roman"/>
            <w:sz w:val="24"/>
            <w:szCs w:val="24"/>
          </w:rPr>
          <w:t>_</w:t>
        </w:r>
        <w:proofErr w:type="spellStart"/>
        <w:r w:rsidR="00954BB5" w:rsidRPr="00954BB5">
          <w:rPr>
            <w:rStyle w:val="a4"/>
            <w:rFonts w:ascii="Times New Roman" w:hAnsi="Times New Roman"/>
            <w:sz w:val="24"/>
            <w:szCs w:val="24"/>
            <w:lang w:val="en-US"/>
          </w:rPr>
          <w:t>vody</w:t>
        </w:r>
        <w:proofErr w:type="spellEnd"/>
      </w:hyperlink>
    </w:p>
    <w:p w14:paraId="509D458D" w14:textId="07387BDB" w:rsidR="00E62E48" w:rsidRPr="00954BB5" w:rsidRDefault="00E62E48" w:rsidP="00EF4178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8EE923" w14:textId="5B4F472E" w:rsidR="009D7C5E" w:rsidRPr="009914D8" w:rsidRDefault="009D7C5E" w:rsidP="005409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7C5E" w:rsidRPr="00991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5BD"/>
    <w:multiLevelType w:val="hybridMultilevel"/>
    <w:tmpl w:val="A6244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470C3"/>
    <w:multiLevelType w:val="hybridMultilevel"/>
    <w:tmpl w:val="68DAD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C1D10"/>
    <w:multiLevelType w:val="hybridMultilevel"/>
    <w:tmpl w:val="304C48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D86338D"/>
    <w:multiLevelType w:val="hybridMultilevel"/>
    <w:tmpl w:val="C31EF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F2793"/>
    <w:multiLevelType w:val="hybridMultilevel"/>
    <w:tmpl w:val="A98E52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44B7703"/>
    <w:multiLevelType w:val="hybridMultilevel"/>
    <w:tmpl w:val="ECD09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0104F"/>
    <w:multiLevelType w:val="hybridMultilevel"/>
    <w:tmpl w:val="B3D80A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CB"/>
    <w:rsid w:val="00130E7F"/>
    <w:rsid w:val="00223F66"/>
    <w:rsid w:val="005409CB"/>
    <w:rsid w:val="00596947"/>
    <w:rsid w:val="005F724E"/>
    <w:rsid w:val="00695E0C"/>
    <w:rsid w:val="00954BB5"/>
    <w:rsid w:val="009914D8"/>
    <w:rsid w:val="009D7C5E"/>
    <w:rsid w:val="00CB5EBE"/>
    <w:rsid w:val="00E53608"/>
    <w:rsid w:val="00E62E48"/>
    <w:rsid w:val="00EF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5E12"/>
  <w15:chartTrackingRefBased/>
  <w15:docId w15:val="{D13ABB90-41CA-401B-B5B3-F12E66B7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9CB"/>
    <w:pPr>
      <w:spacing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D7C5E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9D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991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uariumok.ru/content/okislyaemost_vo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2001059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asel.ru/article/chto-takoe-okislyaemost-v-vode/" TargetMode="External"/><Relationship Id="rId5" Type="http://schemas.openxmlformats.org/officeDocument/2006/relationships/hyperlink" Target="https://www.ekodar.ru/ackv/okislyaemost-permanganatnay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6</cp:revision>
  <dcterms:created xsi:type="dcterms:W3CDTF">2025-02-19T06:33:00Z</dcterms:created>
  <dcterms:modified xsi:type="dcterms:W3CDTF">2025-02-28T17:47:00Z</dcterms:modified>
</cp:coreProperties>
</file>