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8BE" w:rsidRPr="001B584D" w:rsidRDefault="00D978BE" w:rsidP="007B2A9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sz w:val="20"/>
          <w:u w:val="single"/>
        </w:rPr>
      </w:pPr>
      <w:r w:rsidRPr="001B584D">
        <w:rPr>
          <w:rFonts w:ascii="Times New Roman" w:hAnsi="Times New Roman" w:cs="Times New Roman"/>
          <w:b/>
          <w:sz w:val="28"/>
          <w:szCs w:val="28"/>
        </w:rPr>
        <w:t xml:space="preserve">Получение и </w:t>
      </w:r>
      <w:proofErr w:type="spellStart"/>
      <w:r w:rsidRPr="001B584D">
        <w:rPr>
          <w:rFonts w:ascii="Times New Roman" w:hAnsi="Times New Roman" w:cs="Times New Roman"/>
          <w:b/>
          <w:sz w:val="28"/>
          <w:szCs w:val="28"/>
        </w:rPr>
        <w:t>характеризация</w:t>
      </w:r>
      <w:proofErr w:type="spellEnd"/>
      <w:r w:rsidRPr="001B584D">
        <w:rPr>
          <w:rFonts w:ascii="Times New Roman" w:hAnsi="Times New Roman" w:cs="Times New Roman"/>
          <w:b/>
          <w:sz w:val="28"/>
          <w:szCs w:val="28"/>
        </w:rPr>
        <w:t xml:space="preserve"> структуры и свойств </w:t>
      </w:r>
      <w:proofErr w:type="spellStart"/>
      <w:r w:rsidRPr="001B584D">
        <w:rPr>
          <w:rFonts w:ascii="Times New Roman" w:hAnsi="Times New Roman" w:cs="Times New Roman"/>
          <w:b/>
          <w:sz w:val="28"/>
          <w:szCs w:val="28"/>
        </w:rPr>
        <w:t>иономерных</w:t>
      </w:r>
      <w:proofErr w:type="spellEnd"/>
      <w:r w:rsidRPr="001B584D">
        <w:rPr>
          <w:rFonts w:ascii="Times New Roman" w:hAnsi="Times New Roman" w:cs="Times New Roman"/>
          <w:b/>
          <w:sz w:val="28"/>
          <w:szCs w:val="28"/>
        </w:rPr>
        <w:t xml:space="preserve"> мембран на основе фторсодержащих полимеров</w:t>
      </w:r>
    </w:p>
    <w:p w:rsidR="007B2A96" w:rsidRPr="001B584D" w:rsidRDefault="007B2A96" w:rsidP="007B2A96">
      <w:pPr>
        <w:shd w:val="clear" w:color="auto" w:fill="FFFFFF"/>
        <w:spacing w:line="276" w:lineRule="auto"/>
        <w:jc w:val="center"/>
        <w:rPr>
          <w:rFonts w:ascii="Times New Roman" w:hAnsi="Times New Roman" w:cs="Times New Roman"/>
          <w:b/>
          <w:color w:val="000000"/>
          <w:vertAlign w:val="superscript"/>
        </w:rPr>
      </w:pPr>
      <w:r w:rsidRPr="001B584D">
        <w:rPr>
          <w:rFonts w:ascii="Times New Roman" w:hAnsi="Times New Roman" w:cs="Times New Roman"/>
          <w:b/>
          <w:color w:val="000000"/>
          <w:u w:val="single"/>
        </w:rPr>
        <w:t>Плиева Д.С.</w:t>
      </w:r>
      <w:r w:rsidRPr="001B584D">
        <w:rPr>
          <w:rFonts w:ascii="Times New Roman" w:hAnsi="Times New Roman" w:cs="Times New Roman"/>
          <w:b/>
          <w:color w:val="000000"/>
          <w:vertAlign w:val="superscript"/>
        </w:rPr>
        <w:t>1</w:t>
      </w:r>
      <w:r w:rsidRPr="001B584D">
        <w:rPr>
          <w:rFonts w:ascii="Times New Roman" w:hAnsi="Times New Roman" w:cs="Times New Roman"/>
          <w:b/>
          <w:color w:val="000000"/>
        </w:rPr>
        <w:t>,</w:t>
      </w:r>
      <w:r w:rsidRPr="001B584D">
        <w:rPr>
          <w:rFonts w:ascii="Times New Roman" w:hAnsi="Times New Roman" w:cs="Times New Roman"/>
          <w:b/>
          <w:color w:val="000000"/>
        </w:rPr>
        <w:t xml:space="preserve"> Никитин Е.А.</w:t>
      </w:r>
      <w:r w:rsidRPr="001B584D">
        <w:rPr>
          <w:rFonts w:ascii="Times New Roman" w:hAnsi="Times New Roman" w:cs="Times New Roman"/>
          <w:b/>
          <w:color w:val="000000"/>
          <w:vertAlign w:val="superscript"/>
        </w:rPr>
        <w:t>2</w:t>
      </w:r>
      <w:r w:rsidRPr="001B584D">
        <w:rPr>
          <w:rFonts w:ascii="Times New Roman" w:hAnsi="Times New Roman" w:cs="Times New Roman"/>
          <w:b/>
          <w:color w:val="000000"/>
        </w:rPr>
        <w:t>, Анохин Д.В.</w:t>
      </w:r>
      <w:r w:rsidRPr="001B584D">
        <w:rPr>
          <w:rFonts w:ascii="Times New Roman" w:hAnsi="Times New Roman" w:cs="Times New Roman"/>
          <w:b/>
          <w:color w:val="000000"/>
          <w:vertAlign w:val="superscript"/>
        </w:rPr>
        <w:t>2,3</w:t>
      </w:r>
      <w:r w:rsidRPr="001B584D">
        <w:rPr>
          <w:rFonts w:ascii="Times New Roman" w:hAnsi="Times New Roman" w:cs="Times New Roman"/>
          <w:b/>
          <w:color w:val="000000"/>
        </w:rPr>
        <w:t xml:space="preserve">, </w:t>
      </w:r>
      <w:proofErr w:type="spellStart"/>
      <w:r w:rsidRPr="001B584D">
        <w:rPr>
          <w:rFonts w:ascii="Times New Roman" w:hAnsi="Times New Roman" w:cs="Times New Roman"/>
          <w:b/>
          <w:color w:val="000000"/>
        </w:rPr>
        <w:t>Марясевская</w:t>
      </w:r>
      <w:proofErr w:type="spellEnd"/>
      <w:r w:rsidRPr="001B584D">
        <w:rPr>
          <w:rFonts w:ascii="Times New Roman" w:hAnsi="Times New Roman" w:cs="Times New Roman"/>
          <w:b/>
          <w:color w:val="000000"/>
        </w:rPr>
        <w:t xml:space="preserve"> А.В.</w:t>
      </w:r>
      <w:r w:rsidRPr="001B584D">
        <w:rPr>
          <w:rFonts w:ascii="Times New Roman" w:hAnsi="Times New Roman" w:cs="Times New Roman"/>
          <w:b/>
          <w:color w:val="000000"/>
          <w:vertAlign w:val="superscript"/>
        </w:rPr>
        <w:t>2</w:t>
      </w:r>
    </w:p>
    <w:p w:rsidR="007B2A96" w:rsidRPr="001B584D" w:rsidRDefault="007B2A96" w:rsidP="007B2A9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84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1</w:t>
      </w:r>
      <w:r w:rsidRPr="001B584D">
        <w:rPr>
          <w:rFonts w:ascii="Times New Roman" w:eastAsia="Times New Roman" w:hAnsi="Times New Roman" w:cs="Times New Roman"/>
          <w:i/>
          <w:sz w:val="24"/>
          <w:szCs w:val="24"/>
        </w:rPr>
        <w:t>Факультет фундаментальной физико-химической инженерии</w:t>
      </w:r>
    </w:p>
    <w:p w:rsidR="007B2A96" w:rsidRPr="001B584D" w:rsidRDefault="007B2A96" w:rsidP="007B2A9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84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2</w:t>
      </w:r>
      <w:r w:rsidRPr="001B584D">
        <w:rPr>
          <w:rFonts w:ascii="Times New Roman" w:eastAsia="Times New Roman" w:hAnsi="Times New Roman" w:cs="Times New Roman"/>
          <w:i/>
          <w:sz w:val="24"/>
          <w:szCs w:val="24"/>
        </w:rPr>
        <w:t>Химический факультет МГУ им. Ломоносова</w:t>
      </w:r>
    </w:p>
    <w:p w:rsidR="007B2A96" w:rsidRPr="001B584D" w:rsidRDefault="007B2A96" w:rsidP="007B2A96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B584D">
        <w:rPr>
          <w:rFonts w:ascii="Times New Roman" w:eastAsia="Times New Roman" w:hAnsi="Times New Roman" w:cs="Times New Roman"/>
          <w:i/>
          <w:sz w:val="24"/>
          <w:szCs w:val="24"/>
          <w:vertAlign w:val="superscript"/>
        </w:rPr>
        <w:t>3</w:t>
      </w:r>
      <w:r w:rsidRPr="001B584D">
        <w:rPr>
          <w:rFonts w:ascii="Times New Roman" w:eastAsia="Times New Roman" w:hAnsi="Times New Roman" w:cs="Times New Roman"/>
          <w:i/>
          <w:sz w:val="24"/>
          <w:szCs w:val="24"/>
        </w:rPr>
        <w:t>ФИЦ ПХФ и МХ РАН</w:t>
      </w:r>
    </w:p>
    <w:p w:rsidR="007B2A96" w:rsidRPr="007A36EA" w:rsidRDefault="007B2A96" w:rsidP="007B2A96">
      <w:pPr>
        <w:spacing w:after="0" w:line="276" w:lineRule="auto"/>
        <w:ind w:firstLine="567"/>
        <w:jc w:val="center"/>
        <w:rPr>
          <w:rStyle w:val="a3"/>
          <w:rFonts w:ascii="Times New Roman" w:hAnsi="Times New Roman" w:cs="Times New Roman"/>
          <w:iCs/>
          <w:color w:val="034990" w:themeColor="hyperlink" w:themeShade="BF"/>
        </w:rPr>
      </w:pPr>
      <w:r w:rsidRPr="001B584D">
        <w:rPr>
          <w:rFonts w:ascii="Times New Roman" w:hAnsi="Times New Roman" w:cs="Times New Roman"/>
          <w:i/>
          <w:iCs/>
          <w:sz w:val="24"/>
          <w:szCs w:val="24"/>
          <w:lang w:val="en-US"/>
        </w:rPr>
        <w:t>E</w:t>
      </w:r>
      <w:r w:rsidRPr="001B584D">
        <w:rPr>
          <w:rFonts w:ascii="Times New Roman" w:hAnsi="Times New Roman" w:cs="Times New Roman"/>
          <w:i/>
          <w:iCs/>
          <w:sz w:val="24"/>
          <w:szCs w:val="24"/>
        </w:rPr>
        <w:t>–</w:t>
      </w:r>
      <w:r w:rsidRPr="001B584D">
        <w:rPr>
          <w:rFonts w:ascii="Times New Roman" w:hAnsi="Times New Roman" w:cs="Times New Roman"/>
          <w:i/>
          <w:iCs/>
          <w:sz w:val="24"/>
          <w:szCs w:val="24"/>
          <w:lang w:val="en-US"/>
        </w:rPr>
        <w:t>mail</w:t>
      </w:r>
      <w:r w:rsidRPr="001B584D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hyperlink r:id="rId4" w:history="1">
        <w:r w:rsidRPr="001B584D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danaplieva</w:t>
        </w:r>
        <w:r w:rsidRPr="001B584D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</w:rPr>
          <w:t>099@</w:t>
        </w:r>
        <w:r w:rsidRPr="001B584D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gmail</w:t>
        </w:r>
        <w:r w:rsidRPr="001B584D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</w:rPr>
          <w:t>.</w:t>
        </w:r>
        <w:r w:rsidRPr="001B584D">
          <w:rPr>
            <w:rStyle w:val="a3"/>
            <w:rFonts w:ascii="Times New Roman" w:hAnsi="Times New Roman" w:cs="Times New Roman"/>
            <w:i/>
            <w:iCs/>
            <w:color w:val="034990" w:themeColor="hyperlink" w:themeShade="BF"/>
            <w:sz w:val="24"/>
            <w:szCs w:val="24"/>
            <w:lang w:val="en-US"/>
          </w:rPr>
          <w:t>com</w:t>
        </w:r>
      </w:hyperlink>
    </w:p>
    <w:p w:rsidR="007A36EA" w:rsidRDefault="007A36EA" w:rsidP="007A36EA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</w:rPr>
        <w:t>ПВДФ является одним из наиболее часто используемых материалов для микрофильтрации и ультрафильтрации в очистке воды, ионном обмене и биомедицинских технологиях [21]. Однако низкая поверхностная энергия ПВДФ, обусловленная его гидрофобными свойствами, приводит к значительному загрязнению мембран, закупорке пор и образованию загрязняющих слоев [22], что существенно ограничивает его использование в промышленных приложениях. </w:t>
      </w:r>
    </w:p>
    <w:p w:rsidR="007A36EA" w:rsidRPr="004B6301" w:rsidRDefault="007A36EA" w:rsidP="006945BD">
      <w:pPr>
        <w:pStyle w:val="a4"/>
        <w:spacing w:before="0" w:beforeAutospacing="0" w:after="0" w:afterAutospacing="0"/>
        <w:ind w:firstLine="720"/>
        <w:jc w:val="both"/>
      </w:pPr>
      <w:r>
        <w:rPr>
          <w:color w:val="000000"/>
        </w:rPr>
        <w:t>Исследователи стремятся решить проблемы, связанные с загрязнением мембран на основе ПВДФ, а также приданию им других функциональных свойств, разрабатывая различные методы его модификации (гидрофильности, адсорбционных свойств, проводимости). Варьируя энергию и тип ионизирующего излучения, можно проводить модификацию как полимерной поверхности, так и полимера в объеме для различных приложений [23]</w:t>
      </w:r>
      <w:r w:rsidRPr="007A36EA">
        <w:rPr>
          <w:color w:val="000000"/>
        </w:rPr>
        <w:t xml:space="preserve">. </w:t>
      </w:r>
      <w:r>
        <w:rPr>
          <w:color w:val="000000"/>
        </w:rPr>
        <w:t>Прививка мономеров к основной полимерной цепи (</w:t>
      </w:r>
      <w:proofErr w:type="spellStart"/>
      <w:r>
        <w:rPr>
          <w:color w:val="000000"/>
        </w:rPr>
        <w:t>grafting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</w:t>
      </w:r>
      <w:proofErr w:type="spellEnd"/>
      <w:r>
        <w:rPr>
          <w:color w:val="000000"/>
        </w:rPr>
        <w:t>) является одним из методов получения гребнеобразных полимеров, которые находят широкое применение во многих областях современного материаловедения.</w:t>
      </w:r>
      <w:r w:rsidRPr="007A36EA">
        <w:rPr>
          <w:color w:val="000000"/>
        </w:rPr>
        <w:t xml:space="preserve"> </w:t>
      </w:r>
      <w:r>
        <w:rPr>
          <w:color w:val="000000"/>
        </w:rPr>
        <w:t xml:space="preserve">Фторсодержащие полимеры обладают хорошими термическими, химическими и механическими свойствами, для них хорошо изученным и широко используемым методом получения привитых сополимеров является радиационно-инициированная </w:t>
      </w:r>
      <w:proofErr w:type="spellStart"/>
      <w:r>
        <w:rPr>
          <w:color w:val="000000"/>
        </w:rPr>
        <w:t>сополимеризация</w:t>
      </w:r>
      <w:proofErr w:type="spellEnd"/>
      <w:r>
        <w:rPr>
          <w:color w:val="000000"/>
        </w:rPr>
        <w:t xml:space="preserve">. Модифицированные таким образом </w:t>
      </w:r>
      <w:proofErr w:type="spellStart"/>
      <w:r>
        <w:rPr>
          <w:color w:val="000000"/>
        </w:rPr>
        <w:t>фторполимеры</w:t>
      </w:r>
      <w:proofErr w:type="spellEnd"/>
      <w:r>
        <w:rPr>
          <w:color w:val="000000"/>
        </w:rPr>
        <w:t xml:space="preserve"> часто используются в качестве ионообменных мембран для топливных элементов, </w:t>
      </w:r>
      <w:proofErr w:type="spellStart"/>
      <w:r>
        <w:rPr>
          <w:color w:val="000000"/>
        </w:rPr>
        <w:t>ультрафильтрационных</w:t>
      </w:r>
      <w:proofErr w:type="spellEnd"/>
      <w:r>
        <w:rPr>
          <w:color w:val="000000"/>
        </w:rPr>
        <w:t xml:space="preserve"> мембран, в биомедицинских приложениях [30-32].</w:t>
      </w:r>
      <w:r w:rsidR="004B6301" w:rsidRPr="004B6301">
        <w:rPr>
          <w:color w:val="000000"/>
        </w:rPr>
        <w:t xml:space="preserve"> </w:t>
      </w:r>
      <w:r w:rsidR="004B6301">
        <w:rPr>
          <w:color w:val="000000"/>
        </w:rPr>
        <w:t xml:space="preserve">Содержание мономера составляло 10, 30 или 50 масс %. В качестве растворителей использовалась либо </w:t>
      </w:r>
      <w:proofErr w:type="spellStart"/>
      <w:r w:rsidR="004B6301">
        <w:rPr>
          <w:color w:val="000000"/>
        </w:rPr>
        <w:t>деионизованная</w:t>
      </w:r>
      <w:proofErr w:type="spellEnd"/>
      <w:r w:rsidR="004B6301">
        <w:rPr>
          <w:color w:val="000000"/>
        </w:rPr>
        <w:t xml:space="preserve"> вода (1.8 См), либо смесь 96 % </w:t>
      </w:r>
      <w:proofErr w:type="spellStart"/>
      <w:r w:rsidR="004B6301">
        <w:rPr>
          <w:color w:val="000000"/>
        </w:rPr>
        <w:t>х.ч</w:t>
      </w:r>
      <w:proofErr w:type="spellEnd"/>
      <w:r w:rsidR="004B6301">
        <w:rPr>
          <w:color w:val="000000"/>
        </w:rPr>
        <w:t xml:space="preserve">. этанола и </w:t>
      </w:r>
      <w:proofErr w:type="spellStart"/>
      <w:r w:rsidR="004B6301">
        <w:rPr>
          <w:color w:val="000000"/>
        </w:rPr>
        <w:t>деионизованной</w:t>
      </w:r>
      <w:proofErr w:type="spellEnd"/>
      <w:r w:rsidR="004B6301">
        <w:rPr>
          <w:color w:val="000000"/>
        </w:rPr>
        <w:t xml:space="preserve"> воды (50/50 или 75/25 объёмных % соответственно), либо 99% </w:t>
      </w:r>
      <w:proofErr w:type="spellStart"/>
      <w:r w:rsidR="004B6301">
        <w:rPr>
          <w:color w:val="000000"/>
        </w:rPr>
        <w:t>х.ч</w:t>
      </w:r>
      <w:proofErr w:type="spellEnd"/>
      <w:r w:rsidR="004B6301">
        <w:rPr>
          <w:color w:val="000000"/>
        </w:rPr>
        <w:t xml:space="preserve">. </w:t>
      </w:r>
      <w:proofErr w:type="spellStart"/>
      <w:r w:rsidR="004B6301">
        <w:rPr>
          <w:color w:val="000000"/>
        </w:rPr>
        <w:t>диметилсульфоксид</w:t>
      </w:r>
      <w:proofErr w:type="spellEnd"/>
      <w:r w:rsidR="004B6301">
        <w:rPr>
          <w:color w:val="000000"/>
        </w:rPr>
        <w:t xml:space="preserve"> (ДМСО). В некоторых случаях </w:t>
      </w:r>
      <w:proofErr w:type="gramStart"/>
      <w:r w:rsidR="004B6301">
        <w:rPr>
          <w:color w:val="000000"/>
        </w:rPr>
        <w:t>через септу</w:t>
      </w:r>
      <w:proofErr w:type="gramEnd"/>
      <w:r w:rsidR="004B6301">
        <w:rPr>
          <w:color w:val="000000"/>
        </w:rPr>
        <w:t xml:space="preserve"> также добавляли раствор 2% масс </w:t>
      </w:r>
      <w:proofErr w:type="spellStart"/>
      <w:r w:rsidR="004B6301">
        <w:rPr>
          <w:color w:val="000000"/>
        </w:rPr>
        <w:t>азобисизобутиронитрила</w:t>
      </w:r>
      <w:proofErr w:type="spellEnd"/>
      <w:r w:rsidR="004B6301">
        <w:rPr>
          <w:color w:val="000000"/>
        </w:rPr>
        <w:t xml:space="preserve"> (AIBN) для дополнительной инициации радикальных процессов.</w:t>
      </w:r>
      <w:r w:rsidR="000C2304" w:rsidRPr="000C2304">
        <w:rPr>
          <w:color w:val="000000"/>
        </w:rPr>
        <w:t xml:space="preserve"> </w:t>
      </w:r>
      <w:r w:rsidR="000C2304">
        <w:rPr>
          <w:color w:val="000000"/>
        </w:rPr>
        <w:t xml:space="preserve">Эффективность </w:t>
      </w:r>
      <w:proofErr w:type="spellStart"/>
      <w:r w:rsidR="000C2304">
        <w:rPr>
          <w:color w:val="000000"/>
        </w:rPr>
        <w:t>сополимеризации</w:t>
      </w:r>
      <w:proofErr w:type="spellEnd"/>
      <w:r w:rsidR="000C2304">
        <w:rPr>
          <w:color w:val="000000"/>
        </w:rPr>
        <w:t xml:space="preserve"> оценивалась такими физико-химическими методами, как рентгеновское рассеяние больших и малых углах (МУРР/</w:t>
      </w:r>
      <w:bookmarkStart w:id="0" w:name="_GoBack"/>
      <w:bookmarkEnd w:id="0"/>
      <w:r w:rsidR="000C2304">
        <w:rPr>
          <w:color w:val="000000"/>
        </w:rPr>
        <w:t>БУРР), измерение угла смачивания поверхности модифицированной пленки, гравиметрия, ИК-спектроскопия, термогравиметрический анализ (ТГА), дифференциальная сканирующая калориметрия (ДСК), а также динамический механический анализ (ДМА).</w:t>
      </w:r>
    </w:p>
    <w:p w:rsidR="004F0293" w:rsidRPr="001B584D" w:rsidRDefault="006945BD" w:rsidP="006945BD">
      <w:pPr>
        <w:jc w:val="both"/>
        <w:rPr>
          <w:rFonts w:ascii="Times New Roman" w:hAnsi="Times New Roman" w:cs="Times New Roman"/>
        </w:rPr>
      </w:pPr>
      <w:r w:rsidRPr="006945BD">
        <w:rPr>
          <w:rFonts w:ascii="Times New Roman" w:hAnsi="Times New Roman" w:cs="Times New Roman"/>
          <w:color w:val="000000"/>
          <w:sz w:val="24"/>
          <w:szCs w:val="24"/>
        </w:rPr>
        <w:t xml:space="preserve">По итогам проведённых реакций, можно сделать вывод о том, что для успешной </w:t>
      </w:r>
      <w:proofErr w:type="spellStart"/>
      <w:r w:rsidRPr="006945BD">
        <w:rPr>
          <w:rFonts w:ascii="Times New Roman" w:hAnsi="Times New Roman" w:cs="Times New Roman"/>
          <w:color w:val="000000"/>
          <w:sz w:val="24"/>
          <w:szCs w:val="24"/>
        </w:rPr>
        <w:t>гидрофилизации</w:t>
      </w:r>
      <w:proofErr w:type="spellEnd"/>
      <w:r w:rsidRPr="006945BD">
        <w:rPr>
          <w:rFonts w:ascii="Times New Roman" w:hAnsi="Times New Roman" w:cs="Times New Roman"/>
          <w:color w:val="000000"/>
          <w:sz w:val="24"/>
          <w:szCs w:val="24"/>
        </w:rPr>
        <w:t xml:space="preserve"> плёнок на основе ПВДФ необходимы высокие концентрации мономера СПА (30 и 50 масс. %), наличие ДМСО в составе растворителя, а также дополнительное участие радикального инициатора AIBN (2 масс. %). Хотя модификация поверхности осуществляется и в его отсутствие, инициатор повышает эффективность прививки. Это может быть связано, как и со «схлопыванием» радикальных процессов, так и с отсутствием радикальных ловушек в объёме раствора, ингибирующих нежелательные реакции «</w:t>
      </w:r>
      <w:proofErr w:type="spellStart"/>
      <w:r w:rsidRPr="006945BD">
        <w:rPr>
          <w:rFonts w:ascii="Times New Roman" w:hAnsi="Times New Roman" w:cs="Times New Roman"/>
          <w:color w:val="000000"/>
          <w:sz w:val="24"/>
          <w:szCs w:val="24"/>
        </w:rPr>
        <w:t>самополимеризации</w:t>
      </w:r>
      <w:proofErr w:type="spellEnd"/>
      <w:r>
        <w:rPr>
          <w:color w:val="000000"/>
        </w:rPr>
        <w:t>».</w:t>
      </w:r>
    </w:p>
    <w:sectPr w:rsidR="004F0293" w:rsidRPr="001B58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2A96"/>
    <w:rsid w:val="000C2304"/>
    <w:rsid w:val="001B584D"/>
    <w:rsid w:val="00493D64"/>
    <w:rsid w:val="004B6301"/>
    <w:rsid w:val="004F0293"/>
    <w:rsid w:val="005F3C56"/>
    <w:rsid w:val="006945BD"/>
    <w:rsid w:val="007A36EA"/>
    <w:rsid w:val="007B2A96"/>
    <w:rsid w:val="00D9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9F54DA"/>
  <w15:chartTrackingRefBased/>
  <w15:docId w15:val="{7E96D111-938E-4613-B76C-5BD439313E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A96"/>
    <w:pPr>
      <w:spacing w:line="256" w:lineRule="auto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B2A96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7A3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0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anaplieva099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7565</TotalTime>
  <Pages>1</Pages>
  <Words>473</Words>
  <Characters>2698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Plieva Dana</dc:creator>
  <cp:keywords/>
  <dc:description/>
  <cp:lastModifiedBy>Plieva Dana</cp:lastModifiedBy>
  <cp:revision>1</cp:revision>
  <dcterms:created xsi:type="dcterms:W3CDTF">2025-03-04T09:57:00Z</dcterms:created>
  <dcterms:modified xsi:type="dcterms:W3CDTF">2025-03-09T16:02:00Z</dcterms:modified>
</cp:coreProperties>
</file>