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BD05CF" w:rsidR="00130241" w:rsidRDefault="000637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3767">
        <w:rPr>
          <w:b/>
          <w:color w:val="000000"/>
        </w:rPr>
        <w:t>Многофункциональные нетканые материалы для заживления ран</w:t>
      </w:r>
    </w:p>
    <w:p w14:paraId="00000002" w14:textId="2679CC97" w:rsidR="00130241" w:rsidRDefault="001F1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Гаспарян 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Котякова </w:t>
      </w:r>
      <w:proofErr w:type="gramStart"/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proofErr w:type="gramEnd"/>
    </w:p>
    <w:p w14:paraId="00000003" w14:textId="08B2A4A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1BF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F1BF6">
        <w:rPr>
          <w:i/>
          <w:color w:val="000000"/>
        </w:rPr>
        <w:t>магистратуры</w:t>
      </w:r>
    </w:p>
    <w:p w14:paraId="00000005" w14:textId="5AB35D80" w:rsidR="00130241" w:rsidRPr="000E334E" w:rsidRDefault="001F1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1BF6">
        <w:rPr>
          <w:i/>
          <w:color w:val="000000"/>
        </w:rPr>
        <w:t>Национальный исследовательский технологический университет МИСИС</w:t>
      </w:r>
      <w:r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D65A54F" w:rsidR="00130241" w:rsidRPr="000637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3767">
        <w:rPr>
          <w:i/>
          <w:color w:val="000000"/>
          <w:lang w:val="en-US"/>
        </w:rPr>
        <w:t>E</w:t>
      </w:r>
      <w:r w:rsidR="003B76D6" w:rsidRPr="00063767">
        <w:rPr>
          <w:i/>
          <w:color w:val="000000"/>
          <w:lang w:val="en-US"/>
        </w:rPr>
        <w:t>-</w:t>
      </w:r>
      <w:r w:rsidRPr="00063767">
        <w:rPr>
          <w:i/>
          <w:color w:val="000000"/>
          <w:lang w:val="en-US"/>
        </w:rPr>
        <w:t xml:space="preserve">mail: </w:t>
      </w:r>
      <w:r w:rsidR="001F1BF6" w:rsidRPr="001F1BF6">
        <w:rPr>
          <w:i/>
          <w:color w:val="000000"/>
          <w:u w:val="single"/>
          <w:lang w:val="en-US"/>
        </w:rPr>
        <w:t>Gasparyan</w:t>
      </w:r>
      <w:r w:rsidR="001F1BF6" w:rsidRPr="00063767">
        <w:rPr>
          <w:i/>
          <w:color w:val="000000"/>
          <w:u w:val="single"/>
          <w:lang w:val="en-US"/>
        </w:rPr>
        <w:t>.</w:t>
      </w:r>
      <w:r w:rsidR="001F1BF6" w:rsidRPr="001F1BF6">
        <w:rPr>
          <w:i/>
          <w:color w:val="000000"/>
          <w:u w:val="single"/>
          <w:lang w:val="en-US"/>
        </w:rPr>
        <w:t>kr</w:t>
      </w:r>
      <w:r w:rsidR="001F1BF6" w:rsidRPr="00063767">
        <w:rPr>
          <w:i/>
          <w:color w:val="000000"/>
          <w:u w:val="single"/>
          <w:lang w:val="en-US"/>
        </w:rPr>
        <w:t>@</w:t>
      </w:r>
      <w:r w:rsidR="001F1BF6" w:rsidRPr="001F1BF6">
        <w:rPr>
          <w:i/>
          <w:color w:val="000000"/>
          <w:u w:val="single"/>
          <w:lang w:val="en-US"/>
        </w:rPr>
        <w:t>yandex</w:t>
      </w:r>
      <w:r w:rsidR="001F1BF6" w:rsidRPr="00063767">
        <w:rPr>
          <w:i/>
          <w:color w:val="000000"/>
          <w:u w:val="single"/>
          <w:lang w:val="en-US"/>
        </w:rPr>
        <w:t>.</w:t>
      </w:r>
      <w:r w:rsidR="001F1BF6" w:rsidRPr="001F1BF6">
        <w:rPr>
          <w:i/>
          <w:color w:val="000000"/>
          <w:u w:val="single"/>
          <w:lang w:val="en-US"/>
        </w:rPr>
        <w:t>ru</w:t>
      </w:r>
    </w:p>
    <w:p w14:paraId="35919A4A" w14:textId="348E6B0C" w:rsidR="00063767" w:rsidRPr="00063767" w:rsidRDefault="00063767" w:rsidP="000637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3767">
        <w:rPr>
          <w:color w:val="000000"/>
        </w:rPr>
        <w:t xml:space="preserve">Всемирная организация здравоохранения выделяет проблему бактериальных инфекций, как одну из актуальных. Повреждения кожного покрова, легко подвержены бактериальному загрязнению, что может привести к серьезным осложнениям. Среди наиболее опасных патогенов, вызывающих инфекции ран, выделяют </w:t>
      </w:r>
      <w:proofErr w:type="spellStart"/>
      <w:r w:rsidRPr="00A55FBB">
        <w:rPr>
          <w:i/>
          <w:iCs/>
          <w:color w:val="000000"/>
        </w:rPr>
        <w:t>Pseudomonas</w:t>
      </w:r>
      <w:proofErr w:type="spellEnd"/>
      <w:r w:rsidRPr="00A55FBB">
        <w:rPr>
          <w:i/>
          <w:iCs/>
          <w:color w:val="000000"/>
        </w:rPr>
        <w:t xml:space="preserve"> </w:t>
      </w:r>
      <w:proofErr w:type="spellStart"/>
      <w:r w:rsidRPr="00A55FBB">
        <w:rPr>
          <w:i/>
          <w:iCs/>
          <w:color w:val="000000"/>
        </w:rPr>
        <w:t>aeruginosa</w:t>
      </w:r>
      <w:proofErr w:type="spellEnd"/>
      <w:r w:rsidRPr="00A55FBB">
        <w:rPr>
          <w:i/>
          <w:iCs/>
          <w:color w:val="000000"/>
        </w:rPr>
        <w:t xml:space="preserve">, </w:t>
      </w:r>
      <w:proofErr w:type="spellStart"/>
      <w:r w:rsidRPr="00A55FBB">
        <w:rPr>
          <w:i/>
          <w:iCs/>
          <w:color w:val="000000"/>
        </w:rPr>
        <w:t>Staphylococcus</w:t>
      </w:r>
      <w:proofErr w:type="spellEnd"/>
      <w:r w:rsidRPr="00A55FBB">
        <w:rPr>
          <w:i/>
          <w:iCs/>
          <w:color w:val="000000"/>
        </w:rPr>
        <w:t xml:space="preserve"> </w:t>
      </w:r>
      <w:proofErr w:type="spellStart"/>
      <w:r w:rsidRPr="00A55FBB">
        <w:rPr>
          <w:i/>
          <w:iCs/>
          <w:color w:val="000000"/>
        </w:rPr>
        <w:t>aureus</w:t>
      </w:r>
      <w:proofErr w:type="spellEnd"/>
      <w:r w:rsidRPr="00A55FBB">
        <w:rPr>
          <w:i/>
          <w:iCs/>
          <w:color w:val="000000"/>
        </w:rPr>
        <w:t xml:space="preserve"> </w:t>
      </w:r>
      <w:r w:rsidRPr="00A55FBB">
        <w:rPr>
          <w:color w:val="000000"/>
        </w:rPr>
        <w:t>и</w:t>
      </w:r>
      <w:r w:rsidRPr="00A55FBB">
        <w:rPr>
          <w:i/>
          <w:iCs/>
          <w:color w:val="000000"/>
        </w:rPr>
        <w:t xml:space="preserve"> </w:t>
      </w:r>
      <w:proofErr w:type="spellStart"/>
      <w:r w:rsidRPr="00A55FBB">
        <w:rPr>
          <w:i/>
          <w:iCs/>
          <w:color w:val="000000"/>
        </w:rPr>
        <w:t>Escherichia</w:t>
      </w:r>
      <w:proofErr w:type="spellEnd"/>
      <w:r w:rsidRPr="00A55FBB">
        <w:rPr>
          <w:i/>
          <w:iCs/>
          <w:color w:val="000000"/>
        </w:rPr>
        <w:t xml:space="preserve"> </w:t>
      </w:r>
      <w:proofErr w:type="spellStart"/>
      <w:r w:rsidRPr="00A55FBB">
        <w:rPr>
          <w:i/>
          <w:iCs/>
          <w:color w:val="000000"/>
        </w:rPr>
        <w:t>coli</w:t>
      </w:r>
      <w:proofErr w:type="spellEnd"/>
      <w:r w:rsidRPr="00063767">
        <w:rPr>
          <w:color w:val="000000"/>
        </w:rPr>
        <w:t xml:space="preserve">, которые способны образовывать биопленки, что значительно замедляет процесс регенерации [1]. В настоящее время для лечения ран чаще используют традиционные перевязочные материалы, такие как бинты и марлевые повязки, однако они не обеспечивают оптимальных условий для заживления. В качестве альтернативы активно разрабатываются гидрогели, губки, пленки и другие биоматериалы, однако и они обладают рядом недостатков. В связи с этим активно ведутся работы, направленные на разработку многофункциональных нетканых материалов, которые направленны на ускорение регенерации тканей и предотвращение инфекций. Наиболее перспективными считаются работы, направленные на получение волокнистых материалов, модифицированных различными </w:t>
      </w:r>
      <w:r w:rsidR="00A55FBB" w:rsidRPr="00063767">
        <w:rPr>
          <w:color w:val="000000"/>
        </w:rPr>
        <w:t>бактерицидными</w:t>
      </w:r>
      <w:r w:rsidRPr="00063767">
        <w:rPr>
          <w:color w:val="000000"/>
        </w:rPr>
        <w:t xml:space="preserve"> агентами.  </w:t>
      </w:r>
    </w:p>
    <w:p w14:paraId="2DD8CDAB" w14:textId="77777777" w:rsidR="00063767" w:rsidRPr="00063767" w:rsidRDefault="00063767" w:rsidP="000637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3767">
        <w:rPr>
          <w:color w:val="000000"/>
        </w:rPr>
        <w:t>Целью настоящего исследования является разработка многофункционального нетканого матрикса, сформированного из двухкомпонентных волокон. В качестве сердцевины используется синтетический полимер – поликапролактон, улучшенный посредством внедрения наночастиц оксида меди. Оболочка волокон состоит из коллагена, обогащенного экстрактом алоэ вера. Для изготовления этих материалов применялся метод электроформования. В процессе работы были оптимизированы условия растворения коллагена и установлены наиболее эффективные концентрации модифицирующих компонентов. Полученные образцы были всесторонне изучены с использованием комплекса аналитических методов. В частности, применялись сканирующая электронная микроскопия с приставкой энергодисперсионного анализа, инфракрасная спектроскопия, а также метод измерения угла смачивания для определения характеристик поверхности. В результате были получены бездефектные матриксы с двухслойной структурой волокон, что подтверждается СЭМ-изображениями. Содержание внешнего слоя, состоящего из коллагена и алоэ вера, подтверждается данными ЭДС и ИК-спектроскопии. Также улучшенные гидрофильные свойства материала подтверждаются измерением угла смачивания, так как ПКЛ, будучи гидрофобным, в данной структуре становится гидрофильным.</w:t>
      </w:r>
    </w:p>
    <w:p w14:paraId="3C44C7A4" w14:textId="7156E937" w:rsidR="001F1BF6" w:rsidRPr="003E2601" w:rsidRDefault="00063767" w:rsidP="000637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3767">
        <w:rPr>
          <w:color w:val="000000"/>
        </w:rPr>
        <w:t>Полученный материал способен имитировать структуру внеклеточного матрикса, обеспечивать оптимальные условия для заживления ран и обладать длительным антибактериальным эффектом, что делает его перспективным для дальнейшего исследования и применения в качестве медицинских раневых повязок.</w:t>
      </w:r>
    </w:p>
    <w:p w14:paraId="022FC08C" w14:textId="7BD0A588" w:rsidR="00A02163" w:rsidRPr="001F1BF6" w:rsidRDefault="003E2601" w:rsidP="001F1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E2601">
        <w:rPr>
          <w:color w:val="000000"/>
        </w:rPr>
        <w:t xml:space="preserve"> </w:t>
      </w:r>
      <w:r w:rsidR="001F1BF6" w:rsidRPr="001F1BF6">
        <w:rPr>
          <w:i/>
          <w:iCs/>
          <w:color w:val="000000"/>
        </w:rPr>
        <w:t xml:space="preserve">Работа выполнена при финансовой поддержке Российским научным фондом (договор </w:t>
      </w:r>
      <w:proofErr w:type="gramStart"/>
      <w:r w:rsidR="001F1BF6" w:rsidRPr="001F1BF6">
        <w:rPr>
          <w:i/>
          <w:iCs/>
          <w:color w:val="000000"/>
        </w:rPr>
        <w:t>№ 24-79-10121</w:t>
      </w:r>
      <w:proofErr w:type="gramEnd"/>
      <w:r w:rsidR="001F1BF6" w:rsidRPr="001F1BF6">
        <w:rPr>
          <w:i/>
          <w:iCs/>
          <w:color w:val="000000"/>
        </w:rPr>
        <w:t>).</w:t>
      </w:r>
    </w:p>
    <w:p w14:paraId="0000000E" w14:textId="77777777" w:rsidR="00130241" w:rsidRPr="001F1B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B465E0A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7A400B" w:rsidRPr="007A400B">
        <w:rPr>
          <w:noProof/>
          <w:lang w:val="en-US"/>
        </w:rPr>
        <w:t xml:space="preserve">Zhao, J., Chen, L., Ma, A., Bai, X., Zeng, Y., Liu, D., Liu, B., Zhang, W., &amp; Tang, S. Recent advances in coaxial electrospun nanofibers for wound healing </w:t>
      </w:r>
      <w:r w:rsidR="007A400B" w:rsidRPr="00E81D35">
        <w:rPr>
          <w:color w:val="000000"/>
          <w:lang w:val="en-US"/>
        </w:rPr>
        <w:t xml:space="preserve">// </w:t>
      </w:r>
      <w:r w:rsidR="007A400B" w:rsidRPr="007A400B">
        <w:rPr>
          <w:noProof/>
          <w:lang w:val="en-US"/>
        </w:rPr>
        <w:t xml:space="preserve">Materials Today Bio. 2024 </w:t>
      </w:r>
      <w:r w:rsidR="007A400B">
        <w:rPr>
          <w:noProof/>
          <w:lang w:val="en-US"/>
        </w:rPr>
        <w:t xml:space="preserve">Vol. </w:t>
      </w:r>
      <w:r w:rsidR="007A400B" w:rsidRPr="007A400B">
        <w:rPr>
          <w:noProof/>
          <w:lang w:val="en-US"/>
        </w:rPr>
        <w:t>29</w:t>
      </w:r>
      <w:r w:rsidR="007A400B">
        <w:rPr>
          <w:noProof/>
          <w:lang w:val="en-US"/>
        </w:rPr>
        <w:t>. P.</w:t>
      </w:r>
      <w:r w:rsidR="007A400B" w:rsidRPr="007A400B">
        <w:rPr>
          <w:noProof/>
          <w:lang w:val="en-US"/>
        </w:rPr>
        <w:t xml:space="preserve"> 101309.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523A" w14:textId="77777777" w:rsidR="003C04D2" w:rsidRDefault="003C04D2" w:rsidP="00063767">
      <w:r>
        <w:separator/>
      </w:r>
    </w:p>
  </w:endnote>
  <w:endnote w:type="continuationSeparator" w:id="0">
    <w:p w14:paraId="22A52D87" w14:textId="77777777" w:rsidR="003C04D2" w:rsidRDefault="003C04D2" w:rsidP="0006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76BD" w14:textId="77777777" w:rsidR="003C04D2" w:rsidRDefault="003C04D2" w:rsidP="00063767">
      <w:r>
        <w:separator/>
      </w:r>
    </w:p>
  </w:footnote>
  <w:footnote w:type="continuationSeparator" w:id="0">
    <w:p w14:paraId="749D1F87" w14:textId="77777777" w:rsidR="003C04D2" w:rsidRDefault="003C04D2" w:rsidP="0006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76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1BF6"/>
    <w:rsid w:val="0022260A"/>
    <w:rsid w:val="002264EE"/>
    <w:rsid w:val="0023307C"/>
    <w:rsid w:val="0031361E"/>
    <w:rsid w:val="00391C38"/>
    <w:rsid w:val="003B76D6"/>
    <w:rsid w:val="003C04D2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400B"/>
    <w:rsid w:val="007C36D8"/>
    <w:rsid w:val="007D04D5"/>
    <w:rsid w:val="007F2744"/>
    <w:rsid w:val="008931BE"/>
    <w:rsid w:val="008C67E3"/>
    <w:rsid w:val="008E4F7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5FBB"/>
    <w:rsid w:val="00AD7380"/>
    <w:rsid w:val="00BF36F8"/>
    <w:rsid w:val="00BF4622"/>
    <w:rsid w:val="00C844E2"/>
    <w:rsid w:val="00CD00B1"/>
    <w:rsid w:val="00D22306"/>
    <w:rsid w:val="00D42542"/>
    <w:rsid w:val="00D600B9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637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376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637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37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гаспарян</cp:lastModifiedBy>
  <cp:revision>8</cp:revision>
  <dcterms:created xsi:type="dcterms:W3CDTF">2024-12-16T00:35:00Z</dcterms:created>
  <dcterms:modified xsi:type="dcterms:W3CDTF">2025-02-22T15:56:00Z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