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FBC5" w14:textId="48C8FD08" w:rsidR="0085755B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>Актуальность. Хроническая болезнь почек (ХБП) по распространенности не уступает таким заболеваниям как артериальная гипертензия, сахарный диабет, но в отличие от них, долгое время протекает незаметно, проявляясь только лабораторными изменениями</w:t>
      </w:r>
      <w:r w:rsidR="00BF7404" w:rsidRPr="00C22F85">
        <w:rPr>
          <w:rFonts w:ascii="Times New Roman" w:hAnsi="Times New Roman" w:cs="Times New Roman"/>
          <w:sz w:val="28"/>
          <w:szCs w:val="28"/>
        </w:rPr>
        <w:t xml:space="preserve"> [1]</w:t>
      </w:r>
      <w:r w:rsidRPr="00C22F85">
        <w:rPr>
          <w:rFonts w:ascii="Times New Roman" w:hAnsi="Times New Roman" w:cs="Times New Roman"/>
          <w:sz w:val="28"/>
          <w:szCs w:val="28"/>
        </w:rPr>
        <w:t>. Внимание</w:t>
      </w:r>
      <w:r w:rsidR="0085755B" w:rsidRPr="00C22F85">
        <w:rPr>
          <w:rFonts w:ascii="Times New Roman" w:hAnsi="Times New Roman" w:cs="Times New Roman"/>
          <w:sz w:val="28"/>
          <w:szCs w:val="28"/>
        </w:rPr>
        <w:t xml:space="preserve"> к факторам риска важно, так как</w:t>
      </w:r>
      <w:r w:rsidRPr="00C22F85">
        <w:rPr>
          <w:rFonts w:ascii="Times New Roman" w:hAnsi="Times New Roman" w:cs="Times New Roman"/>
          <w:sz w:val="28"/>
          <w:szCs w:val="28"/>
        </w:rPr>
        <w:t xml:space="preserve"> связанные с ними формы поражения п</w:t>
      </w:r>
      <w:r w:rsidR="0085755B" w:rsidRPr="00C22F85">
        <w:rPr>
          <w:rFonts w:ascii="Times New Roman" w:hAnsi="Times New Roman" w:cs="Times New Roman"/>
          <w:sz w:val="28"/>
          <w:szCs w:val="28"/>
        </w:rPr>
        <w:t>очек потенциально предотвратимы</w:t>
      </w:r>
      <w:r w:rsidRPr="00C22F85">
        <w:rPr>
          <w:rFonts w:ascii="Times New Roman" w:hAnsi="Times New Roman" w:cs="Times New Roman"/>
          <w:sz w:val="28"/>
          <w:szCs w:val="28"/>
        </w:rPr>
        <w:t>.</w:t>
      </w:r>
    </w:p>
    <w:p w14:paraId="155F89EA" w14:textId="77777777" w:rsidR="0085755B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 xml:space="preserve">Цель: оценка распространенности факторов риска развития хронической болезни почек (ХБП) у мужчин трудоспособного возраста. </w:t>
      </w:r>
    </w:p>
    <w:p w14:paraId="0D3A8537" w14:textId="2F877341" w:rsidR="0085755B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>Задачи: провести медицинское обследование среди «первично здоровых» мужчин трудоспособного возраста.</w:t>
      </w:r>
    </w:p>
    <w:p w14:paraId="040B45BA" w14:textId="5008390B" w:rsidR="00BF7404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>Материалы и методы. Настоящее исследование проводилось в ГКБ №9 города Ижевска в период с 2019 по 2023 годы.  Было обследовано 734 человека в возрасте от 25 до 59 лет. Респонденты подбирались из числа лиц, не обращавшихся в поликлинику, сгруппированы по возрастным группам (младше 30 лет- 4 человека, 30-39 - 124 человека, 40-49 - 207 человек, 50-59 - 399 человек)</w:t>
      </w:r>
      <w:r w:rsidR="00BF7404" w:rsidRPr="00C22F85">
        <w:rPr>
          <w:rFonts w:ascii="Times New Roman" w:hAnsi="Times New Roman" w:cs="Times New Roman"/>
          <w:sz w:val="28"/>
          <w:szCs w:val="28"/>
        </w:rPr>
        <w:t xml:space="preserve">. Для анализа результатов исследования все респонденты были распределены по рассчитанному уровню СКФ на четыре подгруппы, соответствующие принятой классификации стадий ХБП [2,3]. В дальнейшем оценивалась частота факторов риска в каждой из подгрупп. </w:t>
      </w:r>
      <w:r w:rsidRPr="00C22F85">
        <w:rPr>
          <w:rFonts w:ascii="Times New Roman" w:hAnsi="Times New Roman" w:cs="Times New Roman"/>
          <w:sz w:val="28"/>
          <w:szCs w:val="28"/>
        </w:rPr>
        <w:t xml:space="preserve">Среди факторов риска были выбраны курение, ожирение, артериальная гипертензия (АГ). </w:t>
      </w:r>
    </w:p>
    <w:p w14:paraId="53EE34F6" w14:textId="77777777" w:rsidR="00C22F85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 xml:space="preserve">Статистический анализ проводился с использованием программы </w:t>
      </w:r>
      <w:proofErr w:type="spellStart"/>
      <w:r w:rsidRPr="00C22F85">
        <w:rPr>
          <w:rFonts w:ascii="Times New Roman" w:hAnsi="Times New Roman" w:cs="Times New Roman"/>
          <w:sz w:val="28"/>
          <w:szCs w:val="28"/>
        </w:rPr>
        <w:t>StatTech</w:t>
      </w:r>
      <w:proofErr w:type="spellEnd"/>
      <w:r w:rsidRPr="00C22F85">
        <w:rPr>
          <w:rFonts w:ascii="Times New Roman" w:hAnsi="Times New Roman" w:cs="Times New Roman"/>
          <w:sz w:val="28"/>
          <w:szCs w:val="28"/>
        </w:rPr>
        <w:t xml:space="preserve"> v. 3.0.9.</w:t>
      </w:r>
    </w:p>
    <w:p w14:paraId="60C9E91E" w14:textId="78E0403A" w:rsidR="00C22F85" w:rsidRPr="00C22F85" w:rsidRDefault="00C22F85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>Стоит отметить</w:t>
      </w:r>
      <w:r w:rsidR="00D4700B">
        <w:rPr>
          <w:rFonts w:ascii="Times New Roman" w:hAnsi="Times New Roman" w:cs="Times New Roman"/>
          <w:sz w:val="28"/>
          <w:szCs w:val="28"/>
        </w:rPr>
        <w:t>,</w:t>
      </w:r>
      <w:r w:rsidRPr="00C22F85">
        <w:rPr>
          <w:rFonts w:ascii="Times New Roman" w:hAnsi="Times New Roman" w:cs="Times New Roman"/>
          <w:sz w:val="28"/>
          <w:szCs w:val="28"/>
        </w:rPr>
        <w:t xml:space="preserve"> что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имеет ряд ограничений: анализ проводился среди мужского </w:t>
      </w:r>
      <w:r w:rsidRPr="00C22F85">
        <w:rPr>
          <w:rFonts w:ascii="Times New Roman" w:hAnsi="Times New Roman" w:cs="Times New Roman"/>
          <w:sz w:val="28"/>
          <w:szCs w:val="28"/>
        </w:rPr>
        <w:t>населения трудоспособного возраста, не обращавшихся активно в текущем году в поликлинику по поводу каких-либо проблем со здоровьем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C22F85">
        <w:rPr>
          <w:rFonts w:ascii="Times New Roman" w:hAnsi="Times New Roman" w:cs="Times New Roman"/>
          <w:sz w:val="28"/>
          <w:szCs w:val="28"/>
        </w:rPr>
        <w:t>спользовались результаты общего анализа крови при первичном приеме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C22F85">
        <w:rPr>
          <w:rFonts w:ascii="Times New Roman" w:hAnsi="Times New Roman" w:cs="Times New Roman"/>
          <w:sz w:val="28"/>
          <w:szCs w:val="28"/>
        </w:rPr>
        <w:t>озраст респондентов находился в диапазоне 25-59 лет</w:t>
      </w:r>
    </w:p>
    <w:p w14:paraId="62217777" w14:textId="25C7F6A3" w:rsidR="0085755B" w:rsidRPr="00C22F85" w:rsidRDefault="00097B11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>Результаты.  При анализе факторов риска в зависимости от возрастных групп были получены следующие результаты: доля респондентов с АГ 1,2,3 степени увеличивалось с возрастом: 25% младше 30 лет, увеличение до 60% в группе 50-59 лет (</w:t>
      </w:r>
      <w:proofErr w:type="gramStart"/>
      <w:r w:rsidRPr="00C22F85">
        <w:rPr>
          <w:rFonts w:ascii="Times New Roman" w:hAnsi="Times New Roman" w:cs="Times New Roman"/>
          <w:sz w:val="28"/>
          <w:szCs w:val="28"/>
        </w:rPr>
        <w:t>p&lt; 0,001</w:t>
      </w:r>
      <w:proofErr w:type="gramEnd"/>
      <w:r w:rsidRPr="00C22F85">
        <w:rPr>
          <w:rFonts w:ascii="Times New Roman" w:hAnsi="Times New Roman" w:cs="Times New Roman"/>
          <w:sz w:val="28"/>
          <w:szCs w:val="28"/>
        </w:rPr>
        <w:t>, p &lt; 0,001 соответственно). Курение и ожирение встречались примерно одинаково в каждой группе. При анализе скорости клубочковой фильтрации (СКФ) в зависимости от ожирения были выявлены статистически значимые различия (p=0,014): чем выше степень ожирения, тем ниже СКФ. Курение встречалось реже у мужчин со значительным снижением СКФ (</w:t>
      </w:r>
      <w:proofErr w:type="gramStart"/>
      <w:r w:rsidRPr="00C22F85">
        <w:rPr>
          <w:rFonts w:ascii="Times New Roman" w:hAnsi="Times New Roman" w:cs="Times New Roman"/>
          <w:sz w:val="28"/>
          <w:szCs w:val="28"/>
        </w:rPr>
        <w:t>p&lt; 0,001</w:t>
      </w:r>
      <w:proofErr w:type="gramEnd"/>
      <w:r w:rsidRPr="00C22F85">
        <w:rPr>
          <w:rFonts w:ascii="Times New Roman" w:hAnsi="Times New Roman" w:cs="Times New Roman"/>
          <w:sz w:val="28"/>
          <w:szCs w:val="28"/>
        </w:rPr>
        <w:t xml:space="preserve">) - связано с когортой мужчин, бросивших курить. При анализе возрастных групп в зависимости от ХБП были установлены статистически значимые различия (p </w:t>
      </w:r>
      <w:proofErr w:type="gramStart"/>
      <w:r w:rsidRPr="00C22F85">
        <w:rPr>
          <w:rFonts w:ascii="Times New Roman" w:hAnsi="Times New Roman" w:cs="Times New Roman"/>
          <w:sz w:val="28"/>
          <w:szCs w:val="28"/>
        </w:rPr>
        <w:t>&lt; 0,001</w:t>
      </w:r>
      <w:proofErr w:type="gramEnd"/>
      <w:r w:rsidRPr="00C22F85">
        <w:rPr>
          <w:rFonts w:ascii="Times New Roman" w:hAnsi="Times New Roman" w:cs="Times New Roman"/>
          <w:sz w:val="28"/>
          <w:szCs w:val="28"/>
        </w:rPr>
        <w:t xml:space="preserve">): в группе 50-59 лет ХБП 3б стадии встречалась в 100% случаев. Анализ ХБП в зависимости от артериальной гипертензии: чем выше степень артериальной гипертензии, тем выше стадия ХБП. Причем при АГ 3 степени наблюдается резкое снижение СКФ до стадии 3б (50% случаев)- формирование другой модели пациента связанное с агрессивным влиянием АГ. </w:t>
      </w:r>
    </w:p>
    <w:p w14:paraId="3A4C14FF" w14:textId="37D1696C" w:rsidR="00BF7404" w:rsidRDefault="00C22F85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85">
        <w:rPr>
          <w:rFonts w:ascii="Times New Roman" w:hAnsi="Times New Roman" w:cs="Times New Roman"/>
          <w:sz w:val="28"/>
          <w:szCs w:val="28"/>
        </w:rPr>
        <w:t xml:space="preserve">Выводы: </w:t>
      </w:r>
      <w:r w:rsidR="00BF7404" w:rsidRPr="00C22F85">
        <w:rPr>
          <w:rFonts w:ascii="Times New Roman" w:hAnsi="Times New Roman" w:cs="Times New Roman"/>
          <w:sz w:val="28"/>
          <w:szCs w:val="28"/>
        </w:rPr>
        <w:t xml:space="preserve">Такие факторы риска как ожирение, курение, артериальная гипертензия и их сочетание являются </w:t>
      </w:r>
      <w:proofErr w:type="spellStart"/>
      <w:r w:rsidR="00BF7404" w:rsidRPr="00C22F85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="00BF7404" w:rsidRPr="00C22F85">
        <w:rPr>
          <w:rFonts w:ascii="Times New Roman" w:hAnsi="Times New Roman" w:cs="Times New Roman"/>
          <w:sz w:val="28"/>
          <w:szCs w:val="28"/>
        </w:rPr>
        <w:t xml:space="preserve"> значимыми факторами риска в развитии ХБП среди мужчин, активно не обращавшихся в поликлинику по поводу заболеваний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7404" w:rsidRPr="00C22F85">
        <w:rPr>
          <w:rFonts w:ascii="Times New Roman" w:hAnsi="Times New Roman" w:cs="Times New Roman"/>
          <w:sz w:val="28"/>
          <w:szCs w:val="28"/>
        </w:rPr>
        <w:t xml:space="preserve">Доля респондентов, страдающих АГ увеличивалось с </w:t>
      </w:r>
      <w:r w:rsidR="00BF7404" w:rsidRPr="00C22F85">
        <w:rPr>
          <w:rFonts w:ascii="Times New Roman" w:hAnsi="Times New Roman" w:cs="Times New Roman"/>
          <w:sz w:val="28"/>
          <w:szCs w:val="28"/>
        </w:rPr>
        <w:lastRenderedPageBreak/>
        <w:t>возрастом: от 25% до 60% к 50-59 годам, пропорционально увеличению степени АГ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7404" w:rsidRPr="00C22F85">
        <w:rPr>
          <w:rFonts w:ascii="Times New Roman" w:hAnsi="Times New Roman" w:cs="Times New Roman"/>
          <w:sz w:val="28"/>
          <w:szCs w:val="28"/>
        </w:rPr>
        <w:t>При АГ 3 степени наблюдается резкое снижение СКФ до стадии 3б (50% случаев)- формирование другой модели пациента связанное с агрессивным влиянием АГ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7404" w:rsidRPr="00C22F85">
        <w:rPr>
          <w:rFonts w:ascii="Times New Roman" w:hAnsi="Times New Roman" w:cs="Times New Roman"/>
          <w:sz w:val="28"/>
          <w:szCs w:val="28"/>
        </w:rPr>
        <w:t>Курение встречалось реже у мужчин со значительным снижением СКФ (</w:t>
      </w:r>
      <w:proofErr w:type="gramStart"/>
      <w:r w:rsidR="00BF7404" w:rsidRPr="00C22F85">
        <w:rPr>
          <w:rFonts w:ascii="Times New Roman" w:hAnsi="Times New Roman" w:cs="Times New Roman"/>
          <w:sz w:val="28"/>
          <w:szCs w:val="28"/>
        </w:rPr>
        <w:t>p&lt; 0,001</w:t>
      </w:r>
      <w:proofErr w:type="gramEnd"/>
      <w:r w:rsidR="00BF7404" w:rsidRPr="00C22F85">
        <w:rPr>
          <w:rFonts w:ascii="Times New Roman" w:hAnsi="Times New Roman" w:cs="Times New Roman"/>
          <w:sz w:val="28"/>
          <w:szCs w:val="28"/>
        </w:rPr>
        <w:t>) - связано с когортой мужчин, бросивших курить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7404" w:rsidRPr="00C22F85">
        <w:rPr>
          <w:rFonts w:ascii="Times New Roman" w:hAnsi="Times New Roman" w:cs="Times New Roman"/>
          <w:sz w:val="28"/>
          <w:szCs w:val="28"/>
        </w:rPr>
        <w:t>При анализе скорости клубочковой фильтрации (СКФ) в зависимости от ожирения были выявлены статистически значимые различия (p=0,014): чем выше степень ожирения, тем ниже СКФ.</w:t>
      </w:r>
    </w:p>
    <w:p w14:paraId="77C63377" w14:textId="71ACCC00" w:rsidR="00C22F85" w:rsidRDefault="00C278B3" w:rsidP="00C27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0C4E871B" w14:textId="0D1B01E8" w:rsidR="00C278B3" w:rsidRPr="00C278B3" w:rsidRDefault="00C278B3" w:rsidP="00C2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8B3">
        <w:rPr>
          <w:rFonts w:ascii="Times New Roman" w:hAnsi="Times New Roman" w:cs="Times New Roman"/>
          <w:sz w:val="28"/>
          <w:szCs w:val="28"/>
        </w:rPr>
        <w:t>Кобалава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 xml:space="preserve"> Ж.Д., </w:t>
      </w:r>
      <w:proofErr w:type="spellStart"/>
      <w:r w:rsidRPr="00C278B3">
        <w:rPr>
          <w:rFonts w:ascii="Times New Roman" w:hAnsi="Times New Roman" w:cs="Times New Roman"/>
          <w:sz w:val="28"/>
          <w:szCs w:val="28"/>
        </w:rPr>
        <w:t>Виллевальде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C278B3">
        <w:rPr>
          <w:rFonts w:ascii="Times New Roman" w:hAnsi="Times New Roman" w:cs="Times New Roman"/>
          <w:sz w:val="28"/>
          <w:szCs w:val="28"/>
        </w:rPr>
        <w:t>Ефремовцева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 xml:space="preserve"> М.А. Хроническая болезнь почек: определение, классификация, принципы диагностики и лечения Российский кардиологический журнал. 2013; 1 (5): 95-103.</w:t>
      </w:r>
    </w:p>
    <w:p w14:paraId="3BA1DF31" w14:textId="6024D5F4" w:rsidR="00C278B3" w:rsidRPr="00C278B3" w:rsidRDefault="00C278B3" w:rsidP="00C2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8B3">
        <w:rPr>
          <w:rFonts w:ascii="Times New Roman" w:hAnsi="Times New Roman" w:cs="Times New Roman"/>
          <w:sz w:val="28"/>
          <w:szCs w:val="28"/>
        </w:rPr>
        <w:t xml:space="preserve">Смирнов А.В., Шилов Е.М., Добронравов В.А., Каюков И.Г., Бобкова И.Н., Швецов М.Ю., </w:t>
      </w:r>
      <w:proofErr w:type="spellStart"/>
      <w:r w:rsidRPr="00C278B3">
        <w:rPr>
          <w:rFonts w:ascii="Times New Roman" w:hAnsi="Times New Roman" w:cs="Times New Roman"/>
          <w:sz w:val="28"/>
          <w:szCs w:val="28"/>
        </w:rPr>
        <w:t>Цыгин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 xml:space="preserve"> А.Н., Шутов А.М. Национальные рекомендации. хроническая болезнь почек: основные принципы скрининга, диагностики, профилактики и подходы к лечению. Нефрология. 2012; 16 (1): 89-115. </w:t>
      </w:r>
      <w:hyperlink r:id="rId6" w:tgtFrame="_blank" w:history="1">
        <w:r w:rsidRPr="00C278B3">
          <w:rPr>
            <w:rStyle w:val="a5"/>
            <w:rFonts w:ascii="Times New Roman" w:hAnsi="Times New Roman" w:cs="Times New Roman"/>
            <w:sz w:val="28"/>
            <w:szCs w:val="28"/>
          </w:rPr>
          <w:t>https://doi.org/10.24884/1561-6274-2012-16-1-89-115</w:t>
        </w:r>
      </w:hyperlink>
    </w:p>
    <w:p w14:paraId="4BFC201C" w14:textId="0030E615" w:rsidR="00C278B3" w:rsidRPr="00C278B3" w:rsidRDefault="00C278B3" w:rsidP="00C2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8B3">
        <w:rPr>
          <w:rFonts w:ascii="Times New Roman" w:hAnsi="Times New Roman" w:cs="Times New Roman"/>
          <w:sz w:val="28"/>
          <w:szCs w:val="28"/>
          <w:lang w:val="en-US"/>
        </w:rPr>
        <w:t xml:space="preserve">KDIGO 2012 Clinical Practice Guideline for the Evaluation and Management of Chronic Kidney Disease. </w:t>
      </w:r>
      <w:proofErr w:type="spellStart"/>
      <w:r w:rsidRPr="00C278B3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 xml:space="preserve"> Int. </w:t>
      </w:r>
      <w:proofErr w:type="spellStart"/>
      <w:r w:rsidRPr="00C278B3">
        <w:rPr>
          <w:rFonts w:ascii="Times New Roman" w:hAnsi="Times New Roman" w:cs="Times New Roman"/>
          <w:sz w:val="28"/>
          <w:szCs w:val="28"/>
        </w:rPr>
        <w:t>Supplement</w:t>
      </w:r>
      <w:proofErr w:type="spellEnd"/>
      <w:r w:rsidRPr="00C278B3">
        <w:rPr>
          <w:rFonts w:ascii="Times New Roman" w:hAnsi="Times New Roman" w:cs="Times New Roman"/>
          <w:sz w:val="28"/>
          <w:szCs w:val="28"/>
        </w:rPr>
        <w:t>. 2013. 91p.</w:t>
      </w:r>
    </w:p>
    <w:p w14:paraId="32160BE0" w14:textId="77777777" w:rsidR="00C278B3" w:rsidRPr="00C278B3" w:rsidRDefault="00C278B3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154EDF" w14:textId="77777777" w:rsidR="00BF7404" w:rsidRPr="00C278B3" w:rsidRDefault="00BF7404" w:rsidP="00C2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7404" w:rsidRPr="00C278B3" w:rsidSect="00CC335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1BD1"/>
    <w:multiLevelType w:val="hybridMultilevel"/>
    <w:tmpl w:val="93AE2092"/>
    <w:lvl w:ilvl="0" w:tplc="E9646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A9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CF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9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A1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01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06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AE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2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97B11"/>
    <w:rsid w:val="0085755B"/>
    <w:rsid w:val="00BF7404"/>
    <w:rsid w:val="00C22F85"/>
    <w:rsid w:val="00C278B3"/>
    <w:rsid w:val="00CC3355"/>
    <w:rsid w:val="00D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6722"/>
  <w15:docId w15:val="{09AED23B-397F-48AD-ADED-09DB83C4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55"/>
  </w:style>
  <w:style w:type="paragraph" w:styleId="1">
    <w:name w:val="heading 1"/>
    <w:basedOn w:val="10"/>
    <w:next w:val="10"/>
    <w:rsid w:val="00CC33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C33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C33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C33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C33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C33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C3355"/>
  </w:style>
  <w:style w:type="table" w:customStyle="1" w:styleId="TableNormal">
    <w:name w:val="Table Normal"/>
    <w:rsid w:val="00CC33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C33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C33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05">
    <w:name w:val="Text_05"/>
    <w:basedOn w:val="5"/>
    <w:rsid w:val="00BF7404"/>
    <w:pPr>
      <w:keepNext w:val="0"/>
      <w:keepLines w:val="0"/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before="80" w:line="240" w:lineRule="auto"/>
      <w:jc w:val="both"/>
    </w:pPr>
    <w:rPr>
      <w:rFonts w:ascii="Times New Roman" w:eastAsia="Times New Roman" w:hAnsi="Times New Roman" w:cs="Times New Roman"/>
      <w:b w:val="0"/>
      <w:color w:val="000000"/>
      <w:sz w:val="24"/>
      <w:lang w:eastAsia="ar-SA"/>
    </w:rPr>
  </w:style>
  <w:style w:type="character" w:styleId="a5">
    <w:name w:val="Hyperlink"/>
    <w:uiPriority w:val="99"/>
    <w:unhideWhenUsed/>
    <w:rsid w:val="00C27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884/1561-6274-2012-16-1-89-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M89uUngnlPx64hnfjM+pkQMv9Q==">AMUW2mXHZrszjZQwKayLUEG6e2QTEsBod+nVnd5danFuon7/RU6hmKT2yOIAAyoZdfF5Tn4t4HjjD4wpBYvoVtE/U+h6F4Njcz4PbIiXcHHpM4pnv0yAYA612GWMaQj3/o3McHT/QwnI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Варвара Бывальцева</cp:lastModifiedBy>
  <cp:revision>3</cp:revision>
  <cp:lastPrinted>2023-03-19T14:11:00Z</cp:lastPrinted>
  <dcterms:created xsi:type="dcterms:W3CDTF">2024-02-29T15:15:00Z</dcterms:created>
  <dcterms:modified xsi:type="dcterms:W3CDTF">2024-02-29T15:17:00Z</dcterms:modified>
</cp:coreProperties>
</file>