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webextensions/taskpanes.xml" ContentType="application/vnd.ms-office.webextensiontaskpanes+xml"/>
  <Override PartName="/word/webextensions/webextension1.xml" ContentType="application/vnd.ms-office.webextension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11/relationships/webextensiontaskpanes" Target="word/webextensions/taskpanes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F39DA4" w14:textId="77777777" w:rsidR="00406809" w:rsidRDefault="00290658" w:rsidP="00E768D8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>Курды – это</w:t>
      </w:r>
      <w:r w:rsidRPr="00290658">
        <w:rPr>
          <w:rFonts w:ascii="Times New Roman" w:hAnsi="Times New Roman" w:cs="Times New Roman"/>
        </w:rPr>
        <w:t xml:space="preserve"> разделенный народ – этнос, чья территориальная целостность в силу тех или </w:t>
      </w:r>
      <w:r w:rsidRPr="00583239">
        <w:rPr>
          <w:rFonts w:ascii="Times New Roman" w:hAnsi="Times New Roman" w:cs="Times New Roman"/>
        </w:rPr>
        <w:t xml:space="preserve">иных причин расчленена политическими, государственными границами. Следствием такого разделения, стал курдский вопрос, который и по сей день является актуальным в системе международных отношений. </w:t>
      </w:r>
    </w:p>
    <w:p w14:paraId="68BFC051" w14:textId="06F389E7" w:rsidR="00AA135D" w:rsidRDefault="0028133C" w:rsidP="00406809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583239">
        <w:rPr>
          <w:rFonts w:ascii="Times New Roman" w:hAnsi="Times New Roman" w:cs="Times New Roman"/>
        </w:rPr>
        <w:t>В настоящий момент территория, так называемого, Курдистана поделена между четырьмя государствами: Турцией, Сирией, Ираном и Ираком. Долгое время ни одно из этих государств не признавало курдов, как отдельный этнос, а, следовательно, и их прав.</w:t>
      </w:r>
      <w:r w:rsidR="00AA135D">
        <w:rPr>
          <w:rFonts w:ascii="Times New Roman" w:hAnsi="Times New Roman" w:cs="Times New Roman"/>
        </w:rPr>
        <w:t xml:space="preserve"> </w:t>
      </w:r>
    </w:p>
    <w:p w14:paraId="2985BFD1" w14:textId="77777777" w:rsidR="00315BEF" w:rsidRDefault="00FE3228" w:rsidP="00AA135D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Особую роль в курдском конфликте играет Турция.</w:t>
      </w:r>
      <w:r w:rsidR="00AA135D">
        <w:rPr>
          <w:rFonts w:ascii="Times New Roman" w:hAnsi="Times New Roman" w:cs="Times New Roman"/>
        </w:rPr>
        <w:t xml:space="preserve"> </w:t>
      </w:r>
      <w:r w:rsidR="00406809">
        <w:rPr>
          <w:rFonts w:ascii="Times New Roman" w:hAnsi="Times New Roman" w:cs="Times New Roman"/>
        </w:rPr>
        <w:t>Её позиция не даёт возможности продвинуться в решении про</w:t>
      </w:r>
      <w:r w:rsidR="009A002F">
        <w:rPr>
          <w:rFonts w:ascii="Times New Roman" w:hAnsi="Times New Roman" w:cs="Times New Roman"/>
        </w:rPr>
        <w:t>блемы. Философия Турции опирается на идеи сильного национального государства, где проживают исключительно турки. Кроме того, на территории турецкого государства базируется Рабочая партия Кур</w:t>
      </w:r>
      <w:r w:rsidR="00745F33">
        <w:rPr>
          <w:rFonts w:ascii="Times New Roman" w:hAnsi="Times New Roman" w:cs="Times New Roman"/>
        </w:rPr>
        <w:t>д</w:t>
      </w:r>
      <w:r w:rsidR="009A002F">
        <w:rPr>
          <w:rFonts w:ascii="Times New Roman" w:hAnsi="Times New Roman" w:cs="Times New Roman"/>
        </w:rPr>
        <w:t>истана</w:t>
      </w:r>
      <w:r w:rsidR="00745F33">
        <w:rPr>
          <w:rFonts w:ascii="Times New Roman" w:hAnsi="Times New Roman" w:cs="Times New Roman"/>
        </w:rPr>
        <w:t xml:space="preserve"> (РПК), которая ведёт подрывную деятельность</w:t>
      </w:r>
      <w:r w:rsidR="009A002F">
        <w:rPr>
          <w:rFonts w:ascii="Times New Roman" w:hAnsi="Times New Roman" w:cs="Times New Roman"/>
        </w:rPr>
        <w:t xml:space="preserve"> </w:t>
      </w:r>
      <w:r w:rsidR="00745F33">
        <w:rPr>
          <w:rFonts w:ascii="Times New Roman" w:hAnsi="Times New Roman" w:cs="Times New Roman"/>
        </w:rPr>
        <w:t>против турецкого правительства. Анкара, в свою очередь, регулярно отвечает на такие действия зачистками лагерей боевиков РПК.</w:t>
      </w:r>
      <w:r w:rsidR="009A002F">
        <w:rPr>
          <w:rFonts w:ascii="Times New Roman" w:hAnsi="Times New Roman" w:cs="Times New Roman"/>
        </w:rPr>
        <w:t xml:space="preserve"> </w:t>
      </w:r>
    </w:p>
    <w:p w14:paraId="3B9022A3" w14:textId="0B1C75AB" w:rsidR="003140D4" w:rsidRDefault="00FE3228" w:rsidP="00AA135D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течение истории турецкие власти вели политику истребления курдского населения и до сих пор принимают меры, ограничивающие распространение курдского языка и культуры. </w:t>
      </w:r>
      <w:r w:rsidR="00F9155C">
        <w:rPr>
          <w:rFonts w:ascii="Times New Roman" w:hAnsi="Times New Roman" w:cs="Times New Roman"/>
        </w:rPr>
        <w:t>Районы, г</w:t>
      </w:r>
      <w:r w:rsidR="005E0106">
        <w:rPr>
          <w:rFonts w:ascii="Times New Roman" w:hAnsi="Times New Roman" w:cs="Times New Roman"/>
        </w:rPr>
        <w:t>д</w:t>
      </w:r>
      <w:r w:rsidR="00F9155C">
        <w:rPr>
          <w:rFonts w:ascii="Times New Roman" w:hAnsi="Times New Roman" w:cs="Times New Roman"/>
        </w:rPr>
        <w:t>е преимущественно проживают курды</w:t>
      </w:r>
      <w:r w:rsidR="005E0106">
        <w:rPr>
          <w:rFonts w:ascii="Times New Roman" w:hAnsi="Times New Roman" w:cs="Times New Roman"/>
        </w:rPr>
        <w:t>,</w:t>
      </w:r>
      <w:r w:rsidR="00F9155C">
        <w:rPr>
          <w:rFonts w:ascii="Times New Roman" w:hAnsi="Times New Roman" w:cs="Times New Roman"/>
        </w:rPr>
        <w:t xml:space="preserve"> являются экономич</w:t>
      </w:r>
      <w:r w:rsidR="005E0106">
        <w:rPr>
          <w:rFonts w:ascii="Times New Roman" w:hAnsi="Times New Roman" w:cs="Times New Roman"/>
        </w:rPr>
        <w:t>ес</w:t>
      </w:r>
      <w:r w:rsidR="00F9155C">
        <w:rPr>
          <w:rFonts w:ascii="Times New Roman" w:hAnsi="Times New Roman" w:cs="Times New Roman"/>
        </w:rPr>
        <w:t>ки</w:t>
      </w:r>
      <w:r w:rsidR="005E0106">
        <w:rPr>
          <w:rFonts w:ascii="Times New Roman" w:hAnsi="Times New Roman" w:cs="Times New Roman"/>
        </w:rPr>
        <w:t xml:space="preserve"> отсталыми, там высокий уровень безработицы и низкий уровень образования. Многие жители курдских регионов Турции сталкиваются с дискредитацией на работе</w:t>
      </w:r>
      <w:r w:rsidR="00BF68B1">
        <w:rPr>
          <w:rFonts w:ascii="Times New Roman" w:hAnsi="Times New Roman" w:cs="Times New Roman"/>
        </w:rPr>
        <w:t xml:space="preserve"> и в Университетах страны.</w:t>
      </w:r>
      <w:r>
        <w:rPr>
          <w:rFonts w:ascii="Times New Roman" w:hAnsi="Times New Roman" w:cs="Times New Roman"/>
        </w:rPr>
        <w:t xml:space="preserve"> </w:t>
      </w:r>
      <w:r w:rsidR="003140D4" w:rsidRPr="00F67719">
        <w:rPr>
          <w:rFonts w:ascii="Times New Roman" w:hAnsi="Times New Roman" w:cs="Times New Roman"/>
        </w:rPr>
        <w:t>В настоящее время в Турции живет около 1,5 миллионов курдов, кото</w:t>
      </w:r>
      <w:r w:rsidR="00AA135D">
        <w:rPr>
          <w:rFonts w:ascii="Times New Roman" w:hAnsi="Times New Roman" w:cs="Times New Roman"/>
        </w:rPr>
        <w:t xml:space="preserve">рые </w:t>
      </w:r>
      <w:r w:rsidR="003140D4" w:rsidRPr="00F67719">
        <w:rPr>
          <w:rFonts w:ascii="Times New Roman" w:hAnsi="Times New Roman" w:cs="Times New Roman"/>
        </w:rPr>
        <w:t xml:space="preserve">требуют </w:t>
      </w:r>
      <w:r w:rsidR="009059D9">
        <w:rPr>
          <w:rFonts w:ascii="Times New Roman" w:hAnsi="Times New Roman" w:cs="Times New Roman"/>
        </w:rPr>
        <w:t>создание автономии в составе Турции</w:t>
      </w:r>
      <w:r w:rsidR="0030099D">
        <w:rPr>
          <w:rFonts w:ascii="Times New Roman" w:hAnsi="Times New Roman" w:cs="Times New Roman"/>
        </w:rPr>
        <w:t xml:space="preserve">. </w:t>
      </w:r>
      <w:r w:rsidR="00F80E84">
        <w:rPr>
          <w:rFonts w:ascii="Times New Roman" w:hAnsi="Times New Roman" w:cs="Times New Roman"/>
        </w:rPr>
        <w:t>Несмотря на то, что для Турции</w:t>
      </w:r>
      <w:r w:rsidR="003140D4" w:rsidRPr="00F67719">
        <w:rPr>
          <w:rFonts w:ascii="Times New Roman" w:hAnsi="Times New Roman" w:cs="Times New Roman"/>
        </w:rPr>
        <w:t xml:space="preserve"> курдский вопрос – один из</w:t>
      </w:r>
      <w:r w:rsidR="003140D4">
        <w:rPr>
          <w:rFonts w:ascii="Times New Roman" w:hAnsi="Times New Roman" w:cs="Times New Roman"/>
        </w:rPr>
        <w:t xml:space="preserve"> </w:t>
      </w:r>
      <w:r w:rsidR="003140D4" w:rsidRPr="00F67719">
        <w:rPr>
          <w:rFonts w:ascii="Times New Roman" w:hAnsi="Times New Roman" w:cs="Times New Roman"/>
        </w:rPr>
        <w:t>ключевых в обсуждениях дальнейшего пути евроинтегр</w:t>
      </w:r>
      <w:r w:rsidR="003140D4">
        <w:rPr>
          <w:rFonts w:ascii="Times New Roman" w:hAnsi="Times New Roman" w:cs="Times New Roman"/>
        </w:rPr>
        <w:t>ации</w:t>
      </w:r>
      <w:r w:rsidR="00F80E84">
        <w:rPr>
          <w:rFonts w:ascii="Times New Roman" w:hAnsi="Times New Roman" w:cs="Times New Roman"/>
        </w:rPr>
        <w:t>, т</w:t>
      </w:r>
      <w:r w:rsidR="003140D4">
        <w:rPr>
          <w:rFonts w:ascii="Times New Roman" w:hAnsi="Times New Roman" w:cs="Times New Roman"/>
        </w:rPr>
        <w:t xml:space="preserve">ребования Европы </w:t>
      </w:r>
      <w:r w:rsidR="003140D4" w:rsidRPr="00F67719">
        <w:rPr>
          <w:rFonts w:ascii="Times New Roman" w:hAnsi="Times New Roman" w:cs="Times New Roman"/>
        </w:rPr>
        <w:t>предоставить курдскому народу автономность и права, соответст</w:t>
      </w:r>
      <w:r w:rsidR="003140D4">
        <w:rPr>
          <w:rFonts w:ascii="Times New Roman" w:hAnsi="Times New Roman" w:cs="Times New Roman"/>
        </w:rPr>
        <w:t xml:space="preserve">вующие европейским стандартам, </w:t>
      </w:r>
      <w:r w:rsidR="003140D4" w:rsidRPr="00F67719">
        <w:rPr>
          <w:rFonts w:ascii="Times New Roman" w:hAnsi="Times New Roman" w:cs="Times New Roman"/>
        </w:rPr>
        <w:t>пока остаются нереализованными.</w:t>
      </w:r>
    </w:p>
    <w:p w14:paraId="238DA6D3" w14:textId="5AED61E1" w:rsidR="0030099D" w:rsidRDefault="0030099D" w:rsidP="00AA135D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Турция ведёт активную политику против курдских формирований на территории Ирака и Сирии.</w:t>
      </w:r>
      <w:r w:rsidR="005E0106">
        <w:rPr>
          <w:rFonts w:ascii="Times New Roman" w:hAnsi="Times New Roman" w:cs="Times New Roman"/>
        </w:rPr>
        <w:t xml:space="preserve"> Власти страны опасаются, что курдские террористические группировки могут пересечь границы и вести свою деятельность на территории Турции. </w:t>
      </w:r>
      <w:r>
        <w:rPr>
          <w:rFonts w:ascii="Times New Roman" w:hAnsi="Times New Roman" w:cs="Times New Roman"/>
        </w:rPr>
        <w:t xml:space="preserve"> За последние несколько лет </w:t>
      </w:r>
      <w:r w:rsidR="005E0106">
        <w:rPr>
          <w:rFonts w:ascii="Times New Roman" w:hAnsi="Times New Roman" w:cs="Times New Roman"/>
        </w:rPr>
        <w:t xml:space="preserve">на территории Сирии и Ирака </w:t>
      </w:r>
      <w:r w:rsidR="001358D1">
        <w:rPr>
          <w:rFonts w:ascii="Times New Roman" w:hAnsi="Times New Roman" w:cs="Times New Roman"/>
        </w:rPr>
        <w:t>были</w:t>
      </w:r>
      <w:r w:rsidR="00D7137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прове</w:t>
      </w:r>
      <w:r w:rsidR="00D71376">
        <w:rPr>
          <w:rFonts w:ascii="Times New Roman" w:hAnsi="Times New Roman" w:cs="Times New Roman"/>
        </w:rPr>
        <w:t>дены</w:t>
      </w:r>
      <w:r>
        <w:rPr>
          <w:rFonts w:ascii="Times New Roman" w:hAnsi="Times New Roman" w:cs="Times New Roman"/>
        </w:rPr>
        <w:t xml:space="preserve"> десятк</w:t>
      </w:r>
      <w:r w:rsidR="00D71376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 xml:space="preserve"> военных операций против </w:t>
      </w:r>
      <w:r w:rsidR="00A21283">
        <w:rPr>
          <w:rFonts w:ascii="Times New Roman" w:hAnsi="Times New Roman" w:cs="Times New Roman"/>
        </w:rPr>
        <w:t>Рабочей Партии Курдистана, которая признана террористической организацией на территории Турции.</w:t>
      </w:r>
      <w:r w:rsidR="005E0106">
        <w:rPr>
          <w:rFonts w:ascii="Times New Roman" w:hAnsi="Times New Roman" w:cs="Times New Roman"/>
        </w:rPr>
        <w:t xml:space="preserve"> </w:t>
      </w:r>
    </w:p>
    <w:p w14:paraId="2112B716" w14:textId="7B535C6D" w:rsidR="007B1CF5" w:rsidRDefault="00F15CDB" w:rsidP="007B1CF5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F67719">
        <w:rPr>
          <w:rFonts w:ascii="Times New Roman" w:hAnsi="Times New Roman" w:cs="Times New Roman"/>
        </w:rPr>
        <w:t>Вероятнее всего курдская проблема будет решаться не в глобальном, и даже не в региональном смысле, а</w:t>
      </w:r>
      <w:r w:rsidR="00BF68B1">
        <w:rPr>
          <w:rFonts w:ascii="Times New Roman" w:hAnsi="Times New Roman" w:cs="Times New Roman"/>
        </w:rPr>
        <w:t xml:space="preserve"> в</w:t>
      </w:r>
      <w:r w:rsidRPr="00F67719">
        <w:rPr>
          <w:rFonts w:ascii="Times New Roman" w:hAnsi="Times New Roman" w:cs="Times New Roman"/>
        </w:rPr>
        <w:t xml:space="preserve"> рамках тех государств,</w:t>
      </w:r>
      <w:r>
        <w:rPr>
          <w:rFonts w:ascii="Times New Roman" w:hAnsi="Times New Roman" w:cs="Times New Roman"/>
        </w:rPr>
        <w:t xml:space="preserve"> где курды проживают компактно </w:t>
      </w:r>
      <w:r w:rsidRPr="00F67719">
        <w:rPr>
          <w:rFonts w:ascii="Times New Roman" w:hAnsi="Times New Roman" w:cs="Times New Roman"/>
        </w:rPr>
        <w:t xml:space="preserve">и являются национальными меньшинствами. </w:t>
      </w:r>
    </w:p>
    <w:p w14:paraId="038239A6" w14:textId="6B0CC5EE" w:rsidR="007B1CF5" w:rsidRDefault="00BF68B1" w:rsidP="007B1CF5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Аналитики и политологи выделяют три возможных </w:t>
      </w:r>
      <w:r w:rsidR="007B1CF5" w:rsidRPr="00F67719">
        <w:rPr>
          <w:rFonts w:ascii="Times New Roman" w:hAnsi="Times New Roman" w:cs="Times New Roman"/>
        </w:rPr>
        <w:t>вариа</w:t>
      </w:r>
      <w:r w:rsidR="007B1CF5">
        <w:rPr>
          <w:rFonts w:ascii="Times New Roman" w:hAnsi="Times New Roman" w:cs="Times New Roman"/>
        </w:rPr>
        <w:t>нта развития курдского вопроса:</w:t>
      </w:r>
    </w:p>
    <w:p w14:paraId="1242707D" w14:textId="75666BEC" w:rsidR="00B44783" w:rsidRPr="001358D1" w:rsidRDefault="007B1CF5" w:rsidP="007B1CF5">
      <w:pPr>
        <w:pStyle w:val="a7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358D1">
        <w:rPr>
          <w:rFonts w:ascii="Times New Roman" w:hAnsi="Times New Roman" w:cs="Times New Roman"/>
        </w:rPr>
        <w:t>А</w:t>
      </w:r>
      <w:r w:rsidRPr="001358D1">
        <w:rPr>
          <w:rFonts w:ascii="Times New Roman" w:hAnsi="Times New Roman" w:cs="Times New Roman"/>
          <w:kern w:val="2"/>
          <w14:ligatures w14:val="standardContextual"/>
        </w:rPr>
        <w:t xml:space="preserve">налитики считают, что создание самостоятельного курдского государства значительно стабилизировало бы ситуацию на Ближнем Востоке. Вместе с тем, такой сценарий мог бы иметь и ряд негативных  последствий: </w:t>
      </w:r>
      <w:r w:rsidRPr="001358D1">
        <w:rPr>
          <w:rFonts w:ascii="Times New Roman" w:hAnsi="Times New Roman" w:cs="Times New Roman"/>
        </w:rPr>
        <w:t xml:space="preserve">возможное увеличение цены на нефть, организованная экономическая блокада </w:t>
      </w:r>
      <w:proofErr w:type="gramStart"/>
      <w:r w:rsidRPr="001358D1">
        <w:rPr>
          <w:rFonts w:ascii="Times New Roman" w:hAnsi="Times New Roman" w:cs="Times New Roman"/>
        </w:rPr>
        <w:t>региона</w:t>
      </w:r>
      <w:proofErr w:type="gramEnd"/>
      <w:r w:rsidRPr="001358D1">
        <w:rPr>
          <w:rFonts w:ascii="Times New Roman" w:hAnsi="Times New Roman" w:cs="Times New Roman"/>
        </w:rPr>
        <w:t xml:space="preserve"> и не исключена военная интервенция Турции и Ирана</w:t>
      </w:r>
      <w:r w:rsidRPr="001358D1">
        <w:rPr>
          <w:rFonts w:ascii="Times New Roman" w:hAnsi="Times New Roman" w:cs="Times New Roman"/>
          <w:kern w:val="2"/>
          <w14:ligatures w14:val="standardContextual"/>
        </w:rPr>
        <w:t>. Оценивая вероятность такого решения курдского вопроса, следует сказать, что в обозримом будущем она крайне мала.</w:t>
      </w:r>
      <w:r w:rsidR="00F67719" w:rsidRPr="001358D1">
        <w:rPr>
          <w:rFonts w:ascii="Times New Roman" w:hAnsi="Times New Roman" w:cs="Times New Roman"/>
        </w:rPr>
        <w:t xml:space="preserve"> </w:t>
      </w:r>
    </w:p>
    <w:p w14:paraId="160676C4" w14:textId="21E0222E" w:rsidR="00F67719" w:rsidRPr="001358D1" w:rsidRDefault="007B1CF5" w:rsidP="00294041">
      <w:pPr>
        <w:pStyle w:val="a7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358D1">
        <w:rPr>
          <w:rFonts w:ascii="Times New Roman" w:hAnsi="Times New Roman" w:cs="Times New Roman"/>
          <w:kern w:val="2"/>
          <w14:ligatures w14:val="standardContextual"/>
        </w:rPr>
        <w:t xml:space="preserve">Предоставление курдам </w:t>
      </w:r>
      <w:proofErr w:type="gramStart"/>
      <w:r w:rsidRPr="001358D1">
        <w:rPr>
          <w:rFonts w:ascii="Times New Roman" w:hAnsi="Times New Roman" w:cs="Times New Roman"/>
          <w:kern w:val="2"/>
          <w14:ligatures w14:val="standardContextual"/>
        </w:rPr>
        <w:t>автономии</w:t>
      </w:r>
      <w:proofErr w:type="gramEnd"/>
      <w:r w:rsidRPr="001358D1">
        <w:rPr>
          <w:rFonts w:ascii="Times New Roman" w:hAnsi="Times New Roman" w:cs="Times New Roman"/>
          <w:kern w:val="2"/>
          <w14:ligatures w14:val="standardContextual"/>
        </w:rPr>
        <w:t xml:space="preserve"> прежде всего на территории Турции</w:t>
      </w:r>
      <w:r w:rsidR="00754D34" w:rsidRPr="001358D1">
        <w:rPr>
          <w:rFonts w:ascii="Times New Roman" w:hAnsi="Times New Roman" w:cs="Times New Roman"/>
          <w:kern w:val="2"/>
          <w14:ligatures w14:val="standardContextual"/>
        </w:rPr>
        <w:t xml:space="preserve"> могло бы решить некоторые проблемы внутри Турецкой Республики и приблизить её к Европейскому экономическому союзу</w:t>
      </w:r>
      <w:r w:rsidR="00326724" w:rsidRPr="001358D1">
        <w:rPr>
          <w:rFonts w:ascii="Times New Roman" w:hAnsi="Times New Roman" w:cs="Times New Roman"/>
          <w:kern w:val="2"/>
          <w14:ligatures w14:val="standardContextual"/>
        </w:rPr>
        <w:t>.</w:t>
      </w:r>
      <w:r w:rsidR="007F7436" w:rsidRPr="001358D1">
        <w:rPr>
          <w:rFonts w:ascii="Times New Roman" w:hAnsi="Times New Roman" w:cs="Times New Roman"/>
          <w:kern w:val="2"/>
          <w14:ligatures w14:val="standardContextual"/>
        </w:rPr>
        <w:t xml:space="preserve"> </w:t>
      </w:r>
      <w:r w:rsidR="001358D1" w:rsidRPr="001358D1">
        <w:rPr>
          <w:rFonts w:ascii="Times New Roman" w:hAnsi="Times New Roman" w:cs="Times New Roman"/>
          <w:kern w:val="2"/>
          <w14:ligatures w14:val="standardContextual"/>
        </w:rPr>
        <w:t>Если говорить о положительных последствиях, то это: стабилизация  политической и экономической ситуации в юго-восточных регионах Турции, признание курдского этноса и дальнейшее развитие их языка и культуры. Однако</w:t>
      </w:r>
      <w:proofErr w:type="gramStart"/>
      <w:r w:rsidR="001358D1" w:rsidRPr="001358D1">
        <w:rPr>
          <w:rFonts w:ascii="Times New Roman" w:hAnsi="Times New Roman" w:cs="Times New Roman"/>
          <w:kern w:val="2"/>
          <w14:ligatures w14:val="standardContextual"/>
        </w:rPr>
        <w:t>,</w:t>
      </w:r>
      <w:proofErr w:type="gramEnd"/>
      <w:r w:rsidR="001358D1" w:rsidRPr="001358D1">
        <w:rPr>
          <w:rFonts w:ascii="Times New Roman" w:hAnsi="Times New Roman" w:cs="Times New Roman"/>
          <w:kern w:val="2"/>
          <w14:ligatures w14:val="standardContextual"/>
        </w:rPr>
        <w:t xml:space="preserve"> т</w:t>
      </w:r>
      <w:r w:rsidR="007F7436" w:rsidRPr="001358D1">
        <w:rPr>
          <w:rFonts w:ascii="Times New Roman" w:hAnsi="Times New Roman" w:cs="Times New Roman"/>
          <w:kern w:val="2"/>
          <w14:ligatures w14:val="standardContextual"/>
        </w:rPr>
        <w:t>ако</w:t>
      </w:r>
      <w:r w:rsidR="001358D1" w:rsidRPr="001358D1">
        <w:rPr>
          <w:rFonts w:ascii="Times New Roman" w:hAnsi="Times New Roman" w:cs="Times New Roman"/>
          <w:kern w:val="2"/>
          <w14:ligatures w14:val="standardContextual"/>
        </w:rPr>
        <w:t>й</w:t>
      </w:r>
      <w:r w:rsidR="007F7436" w:rsidRPr="001358D1">
        <w:rPr>
          <w:rFonts w:ascii="Times New Roman" w:hAnsi="Times New Roman" w:cs="Times New Roman"/>
          <w:kern w:val="2"/>
          <w14:ligatures w14:val="standardContextual"/>
        </w:rPr>
        <w:t xml:space="preserve"> способ решения конфликта может привести к распаду Турции и обострению вооруженного конфликта между курдами и </w:t>
      </w:r>
      <w:r w:rsidR="001358D1" w:rsidRPr="001358D1">
        <w:rPr>
          <w:rFonts w:ascii="Times New Roman" w:hAnsi="Times New Roman" w:cs="Times New Roman"/>
          <w:kern w:val="2"/>
          <w14:ligatures w14:val="standardContextual"/>
        </w:rPr>
        <w:t xml:space="preserve">властями Турции, Сирии и Ирана. </w:t>
      </w:r>
      <w:r w:rsidR="00326724" w:rsidRPr="001358D1">
        <w:rPr>
          <w:rFonts w:ascii="Times New Roman" w:hAnsi="Times New Roman" w:cs="Times New Roman"/>
          <w:kern w:val="2"/>
          <w14:ligatures w14:val="standardContextual"/>
        </w:rPr>
        <w:t>Никаких предпосылок к такому решению конфликта сегодня нет. Власти Турции сделали некоторые послабления для курдов в сфере культурного развития, но эти меры очень незначительны</w:t>
      </w:r>
      <w:r w:rsidR="0095402F" w:rsidRPr="001358D1">
        <w:rPr>
          <w:rFonts w:ascii="Times New Roman" w:hAnsi="Times New Roman" w:cs="Times New Roman"/>
          <w:kern w:val="2"/>
          <w14:ligatures w14:val="standardContextual"/>
        </w:rPr>
        <w:t xml:space="preserve"> и напряженность между властями и курдским населением только продолжает нарастать. </w:t>
      </w:r>
      <w:r w:rsidR="0074302E" w:rsidRPr="001358D1">
        <w:rPr>
          <w:rFonts w:ascii="Times New Roman" w:hAnsi="Times New Roman" w:cs="Times New Roman"/>
          <w:kern w:val="2"/>
          <w14:ligatures w14:val="standardContextual"/>
        </w:rPr>
        <w:t>Турция позиционирует себя как моноэтническое государство</w:t>
      </w:r>
      <w:r w:rsidR="001358D1" w:rsidRPr="001358D1">
        <w:rPr>
          <w:rFonts w:ascii="Times New Roman" w:hAnsi="Times New Roman" w:cs="Times New Roman"/>
          <w:kern w:val="2"/>
          <w14:ligatures w14:val="standardContextual"/>
        </w:rPr>
        <w:t>,</w:t>
      </w:r>
      <w:r w:rsidR="0074302E" w:rsidRPr="001358D1">
        <w:rPr>
          <w:rFonts w:ascii="Times New Roman" w:hAnsi="Times New Roman" w:cs="Times New Roman"/>
          <w:kern w:val="2"/>
          <w14:ligatures w14:val="standardContextual"/>
        </w:rPr>
        <w:t xml:space="preserve"> и отказываться от этой политики власти Турции не будут. </w:t>
      </w:r>
    </w:p>
    <w:p w14:paraId="7605E03C" w14:textId="5FC9550C" w:rsidR="00294041" w:rsidRPr="001358D1" w:rsidRDefault="00294041" w:rsidP="00164359">
      <w:pPr>
        <w:pStyle w:val="a7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358D1">
        <w:rPr>
          <w:rFonts w:ascii="Times New Roman" w:hAnsi="Times New Roman" w:cs="Times New Roman"/>
          <w:kern w:val="2"/>
          <w14:ligatures w14:val="standardContextual"/>
        </w:rPr>
        <w:t xml:space="preserve">Основной прогноз, который дают специалисты – это сохранение положения курдов. </w:t>
      </w:r>
      <w:r w:rsidRPr="001358D1">
        <w:rPr>
          <w:rFonts w:ascii="Times New Roman" w:hAnsi="Times New Roman" w:cs="Times New Roman"/>
        </w:rPr>
        <w:t xml:space="preserve">Ситуация в странах будет то ухудшаться, то улучшаться, но при этом лидеры стран </w:t>
      </w:r>
      <w:r w:rsidRPr="001358D1">
        <w:rPr>
          <w:rFonts w:ascii="Times New Roman" w:hAnsi="Times New Roman" w:cs="Times New Roman"/>
        </w:rPr>
        <w:lastRenderedPageBreak/>
        <w:t>всё время будут пытаться разрешить этот конфликт.</w:t>
      </w:r>
      <w:r w:rsidRPr="001358D1">
        <w:rPr>
          <w:rFonts w:ascii="Times New Roman" w:hAnsi="Times New Roman" w:cs="Times New Roman"/>
          <w:kern w:val="2"/>
          <w14:ligatures w14:val="standardContextual"/>
        </w:rPr>
        <w:t xml:space="preserve"> При этом некоторые не исключают  ухудшение ситуации, что </w:t>
      </w:r>
      <w:r w:rsidRPr="001358D1">
        <w:rPr>
          <w:rFonts w:ascii="Times New Roman" w:hAnsi="Times New Roman" w:cs="Times New Roman"/>
        </w:rPr>
        <w:t xml:space="preserve">будет сопровождаться религиозными конфликтами между суннитами и шиитами; дальнейшими разногласиями между турецкими курдами: экстремистские, националистические группы продолжат свою связь с иностранными спецслужбами, эмигрантскими центрами в Европе. Последствия таких прогнозов </w:t>
      </w:r>
      <w:r w:rsidR="00851826" w:rsidRPr="001358D1">
        <w:rPr>
          <w:rFonts w:ascii="Times New Roman" w:hAnsi="Times New Roman" w:cs="Times New Roman"/>
        </w:rPr>
        <w:t>отрицательные. Это</w:t>
      </w:r>
      <w:r w:rsidRPr="001358D1">
        <w:rPr>
          <w:rFonts w:ascii="Times New Roman" w:hAnsi="Times New Roman" w:cs="Times New Roman"/>
        </w:rPr>
        <w:t>,</w:t>
      </w:r>
      <w:r w:rsidR="00851826" w:rsidRPr="001358D1">
        <w:rPr>
          <w:rFonts w:ascii="Times New Roman" w:hAnsi="Times New Roman" w:cs="Times New Roman"/>
        </w:rPr>
        <w:t xml:space="preserve"> </w:t>
      </w:r>
      <w:r w:rsidRPr="001358D1">
        <w:rPr>
          <w:rFonts w:ascii="Times New Roman" w:hAnsi="Times New Roman" w:cs="Times New Roman"/>
        </w:rPr>
        <w:t xml:space="preserve">прежде всего, </w:t>
      </w:r>
      <w:r w:rsidR="00851826" w:rsidRPr="001358D1">
        <w:rPr>
          <w:rFonts w:ascii="Times New Roman" w:hAnsi="Times New Roman" w:cs="Times New Roman"/>
        </w:rPr>
        <w:t xml:space="preserve">не разрешение курдского конфликта и, как следствие, </w:t>
      </w:r>
      <w:r w:rsidRPr="001358D1">
        <w:rPr>
          <w:rFonts w:ascii="Times New Roman" w:hAnsi="Times New Roman" w:cs="Times New Roman"/>
        </w:rPr>
        <w:t>ухудшение о</w:t>
      </w:r>
      <w:r w:rsidR="00851826" w:rsidRPr="001358D1">
        <w:rPr>
          <w:rFonts w:ascii="Times New Roman" w:hAnsi="Times New Roman" w:cs="Times New Roman"/>
        </w:rPr>
        <w:t>б</w:t>
      </w:r>
      <w:r w:rsidRPr="001358D1">
        <w:rPr>
          <w:rFonts w:ascii="Times New Roman" w:hAnsi="Times New Roman" w:cs="Times New Roman"/>
        </w:rPr>
        <w:t xml:space="preserve">становки на ближнем Востоке, контрабанда, торговля оружием, наркотиками и людьми. </w:t>
      </w:r>
    </w:p>
    <w:p w14:paraId="4DCFFCA9" w14:textId="49CFF8D1" w:rsidR="00F67719" w:rsidRDefault="00F67719" w:rsidP="00851826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851826">
        <w:rPr>
          <w:rFonts w:ascii="Times New Roman" w:hAnsi="Times New Roman" w:cs="Times New Roman"/>
        </w:rPr>
        <w:t>Проанализировав</w:t>
      </w:r>
      <w:r w:rsidR="00DF6C01">
        <w:rPr>
          <w:rFonts w:ascii="Times New Roman" w:hAnsi="Times New Roman" w:cs="Times New Roman"/>
        </w:rPr>
        <w:t xml:space="preserve"> </w:t>
      </w:r>
      <w:r w:rsidRPr="00851826">
        <w:rPr>
          <w:rFonts w:ascii="Times New Roman" w:hAnsi="Times New Roman" w:cs="Times New Roman"/>
        </w:rPr>
        <w:t xml:space="preserve"> факторы и интересы всех участников конфликта,</w:t>
      </w:r>
      <w:r w:rsidR="00DF6C01">
        <w:rPr>
          <w:rFonts w:ascii="Times New Roman" w:hAnsi="Times New Roman" w:cs="Times New Roman"/>
        </w:rPr>
        <w:t xml:space="preserve"> а также статьи и другие научные работы авторов, можно сделать вывод, что</w:t>
      </w:r>
      <w:r w:rsidRPr="00851826">
        <w:rPr>
          <w:rFonts w:ascii="Times New Roman" w:hAnsi="Times New Roman" w:cs="Times New Roman"/>
        </w:rPr>
        <w:t xml:space="preserve"> курдский </w:t>
      </w:r>
      <w:proofErr w:type="gramStart"/>
      <w:r w:rsidRPr="00851826">
        <w:rPr>
          <w:rFonts w:ascii="Times New Roman" w:hAnsi="Times New Roman" w:cs="Times New Roman"/>
        </w:rPr>
        <w:t>вопрос</w:t>
      </w:r>
      <w:proofErr w:type="gramEnd"/>
      <w:r w:rsidR="00DF6C01">
        <w:rPr>
          <w:rFonts w:ascii="Times New Roman" w:hAnsi="Times New Roman" w:cs="Times New Roman"/>
        </w:rPr>
        <w:t xml:space="preserve"> возможно ре</w:t>
      </w:r>
      <w:r w:rsidR="002911C3">
        <w:rPr>
          <w:rFonts w:ascii="Times New Roman" w:hAnsi="Times New Roman" w:cs="Times New Roman"/>
        </w:rPr>
        <w:t>ш</w:t>
      </w:r>
      <w:r w:rsidR="00DF6C01">
        <w:rPr>
          <w:rFonts w:ascii="Times New Roman" w:hAnsi="Times New Roman" w:cs="Times New Roman"/>
        </w:rPr>
        <w:t>ить прибегнув только к комплексному походу.</w:t>
      </w:r>
      <w:r w:rsidRPr="00851826">
        <w:rPr>
          <w:rFonts w:ascii="Times New Roman" w:hAnsi="Times New Roman" w:cs="Times New Roman"/>
        </w:rPr>
        <w:t xml:space="preserve"> </w:t>
      </w:r>
      <w:r w:rsidR="002911C3">
        <w:rPr>
          <w:rFonts w:ascii="Times New Roman" w:hAnsi="Times New Roman" w:cs="Times New Roman"/>
        </w:rPr>
        <w:t>Он может включать в себя методы политического урегулирования конфликта, экономические методы. Властям Турции нужно</w:t>
      </w:r>
      <w:r w:rsidR="00DF6C01">
        <w:rPr>
          <w:rFonts w:ascii="Times New Roman" w:hAnsi="Times New Roman" w:cs="Times New Roman"/>
        </w:rPr>
        <w:t xml:space="preserve"> </w:t>
      </w:r>
      <w:r w:rsidR="002911C3">
        <w:rPr>
          <w:rFonts w:ascii="Times New Roman" w:hAnsi="Times New Roman" w:cs="Times New Roman"/>
        </w:rPr>
        <w:t xml:space="preserve">признать курдов национальными меньшинствами, признать курдский язык, культуру и историю, гарантировать право </w:t>
      </w:r>
      <w:r w:rsidR="002911C3" w:rsidRPr="002911C3">
        <w:rPr>
          <w:rFonts w:ascii="Times New Roman" w:hAnsi="Times New Roman" w:cs="Times New Roman"/>
        </w:rPr>
        <w:t>на образование и свободу вероисповедания.</w:t>
      </w:r>
      <w:r w:rsidR="002911C3">
        <w:rPr>
          <w:rFonts w:ascii="Times New Roman" w:hAnsi="Times New Roman" w:cs="Times New Roman"/>
        </w:rPr>
        <w:t xml:space="preserve"> Международное посредничество тоже может сыграть важную роль в решении курдского конфликта. Международные организации и другие государства могут </w:t>
      </w:r>
      <w:r w:rsidR="002911C3" w:rsidRPr="002911C3">
        <w:rPr>
          <w:rFonts w:ascii="Times New Roman" w:hAnsi="Times New Roman" w:cs="Times New Roman"/>
          <w:shd w:val="clear" w:color="auto" w:fill="FFFFFF"/>
        </w:rPr>
        <w:t>помочь в проведении переговоров и достижении компромиссных решений.</w:t>
      </w:r>
      <w:r w:rsidR="002911C3">
        <w:rPr>
          <w:rFonts w:ascii="Times New Roman" w:hAnsi="Times New Roman" w:cs="Times New Roman"/>
        </w:rPr>
        <w:t xml:space="preserve"> </w:t>
      </w:r>
      <w:r w:rsidR="001A7557">
        <w:rPr>
          <w:rFonts w:ascii="Times New Roman" w:hAnsi="Times New Roman" w:cs="Times New Roman"/>
        </w:rPr>
        <w:t xml:space="preserve">Курдский вопрос вероятнее всего не будет решаться быстрыми темпами. Положение курдского населения будет оставаться тяжёлым и, вероятно, </w:t>
      </w:r>
      <w:r w:rsidR="00B1001F" w:rsidRPr="00851826">
        <w:rPr>
          <w:rFonts w:ascii="Times New Roman" w:hAnsi="Times New Roman" w:cs="Times New Roman"/>
        </w:rPr>
        <w:t>Турции</w:t>
      </w:r>
      <w:r w:rsidRPr="00851826">
        <w:rPr>
          <w:rFonts w:ascii="Times New Roman" w:hAnsi="Times New Roman" w:cs="Times New Roman"/>
        </w:rPr>
        <w:t xml:space="preserve"> продлится ситуация сохранения позиций, для которой характерны вялотекущий межконфессиональный конфликт, террористическая активность, при этом сохранится слабая государственная власть, низкая боеспособность армии и невысокая эффективность полиции.</w:t>
      </w:r>
    </w:p>
    <w:p w14:paraId="6C688F80" w14:textId="77777777" w:rsidR="00F9155C" w:rsidRPr="00851826" w:rsidRDefault="00F9155C" w:rsidP="00851826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14:paraId="3F1CC91E" w14:textId="77777777" w:rsidR="00D62686" w:rsidRDefault="00453020" w:rsidP="00D62686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</w:rPr>
      </w:pPr>
      <w:r w:rsidRPr="00453020">
        <w:rPr>
          <w:rFonts w:ascii="Times New Roman" w:hAnsi="Times New Roman" w:cs="Times New Roman"/>
          <w:b/>
        </w:rPr>
        <w:t>Список использованной литературы</w:t>
      </w:r>
    </w:p>
    <w:p w14:paraId="4E5C690D" w14:textId="30BD6215" w:rsidR="00453020" w:rsidRDefault="008B303D" w:rsidP="001358D1">
      <w:pPr>
        <w:spacing w:after="0" w:line="240" w:lineRule="auto"/>
        <w:rPr>
          <w:rFonts w:ascii="Times New Roman" w:hAnsi="Times New Roman" w:cs="Times New Roman"/>
        </w:rPr>
      </w:pPr>
      <w:r w:rsidRPr="001358D1">
        <w:rPr>
          <w:rFonts w:ascii="Times New Roman" w:hAnsi="Times New Roman" w:cs="Times New Roman"/>
        </w:rPr>
        <w:t>И.</w:t>
      </w:r>
      <w:r w:rsidR="00D62686" w:rsidRPr="001358D1">
        <w:rPr>
          <w:rFonts w:ascii="Times New Roman" w:hAnsi="Times New Roman" w:cs="Times New Roman"/>
        </w:rPr>
        <w:t xml:space="preserve"> </w:t>
      </w:r>
      <w:r w:rsidRPr="001358D1">
        <w:rPr>
          <w:rFonts w:ascii="Times New Roman" w:hAnsi="Times New Roman" w:cs="Times New Roman"/>
        </w:rPr>
        <w:t xml:space="preserve">Воробьева. Иракские курды после «Бури». – </w:t>
      </w:r>
      <w:r w:rsidRPr="001358D1">
        <w:rPr>
          <w:rFonts w:ascii="Times New Roman" w:hAnsi="Times New Roman" w:cs="Times New Roman"/>
          <w:lang w:val="en-US"/>
        </w:rPr>
        <w:t>URL</w:t>
      </w:r>
      <w:r w:rsidRPr="001358D1">
        <w:rPr>
          <w:rFonts w:ascii="Times New Roman" w:hAnsi="Times New Roman" w:cs="Times New Roman"/>
        </w:rPr>
        <w:t xml:space="preserve">: </w:t>
      </w:r>
      <w:hyperlink r:id="rId9" w:history="1">
        <w:r w:rsidR="00E543DB" w:rsidRPr="001358D1">
          <w:rPr>
            <w:rStyle w:val="a3"/>
            <w:rFonts w:ascii="Times New Roman" w:hAnsi="Times New Roman" w:cs="Times New Roman"/>
          </w:rPr>
          <w:t>https://cyberleninka.ru/article/n/irakskiekurdy-posle-buri/viewer</w:t>
        </w:r>
      </w:hyperlink>
      <w:r w:rsidR="00F9155C">
        <w:rPr>
          <w:rFonts w:ascii="Times New Roman" w:hAnsi="Times New Roman" w:cs="Times New Roman"/>
        </w:rPr>
        <w:t xml:space="preserve"> (дата обращения: 12.02.2024</w:t>
      </w:r>
      <w:r w:rsidRPr="001358D1">
        <w:rPr>
          <w:rFonts w:ascii="Times New Roman" w:hAnsi="Times New Roman" w:cs="Times New Roman"/>
        </w:rPr>
        <w:t>)</w:t>
      </w:r>
    </w:p>
    <w:p w14:paraId="4A76F4D4" w14:textId="77777777" w:rsidR="00D80455" w:rsidRDefault="00D80455" w:rsidP="001358D1">
      <w:pPr>
        <w:spacing w:after="0" w:line="240" w:lineRule="auto"/>
        <w:rPr>
          <w:rFonts w:ascii="Times New Roman" w:hAnsi="Times New Roman" w:cs="Times New Roman"/>
        </w:rPr>
      </w:pPr>
    </w:p>
    <w:p w14:paraId="786EBF75" w14:textId="1C343E4D" w:rsidR="00D80455" w:rsidRDefault="00D80455" w:rsidP="001358D1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D80455">
        <w:rPr>
          <w:rFonts w:ascii="Times New Roman" w:hAnsi="Times New Roman" w:cs="Times New Roman"/>
        </w:rPr>
        <w:t>Л.Давыдов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О.Курныкин</w:t>
      </w:r>
      <w:proofErr w:type="spellEnd"/>
      <w:r>
        <w:rPr>
          <w:rFonts w:ascii="Times New Roman" w:hAnsi="Times New Roman" w:cs="Times New Roman"/>
        </w:rPr>
        <w:t xml:space="preserve">. Военные операции Турции в Сирии: причины, предварительные итоги, последствия для региона. - </w:t>
      </w:r>
      <w:r w:rsidRPr="001358D1">
        <w:rPr>
          <w:rFonts w:ascii="Times New Roman" w:hAnsi="Times New Roman" w:cs="Times New Roman"/>
          <w:lang w:val="en-US"/>
        </w:rPr>
        <w:t>URL</w:t>
      </w:r>
      <w:r w:rsidRPr="001358D1">
        <w:rPr>
          <w:rFonts w:ascii="Times New Roman" w:hAnsi="Times New Roman" w:cs="Times New Roman"/>
        </w:rPr>
        <w:t>:</w:t>
      </w:r>
      <w:r w:rsidR="00F9155C">
        <w:rPr>
          <w:rFonts w:ascii="Times New Roman" w:hAnsi="Times New Roman" w:cs="Times New Roman"/>
        </w:rPr>
        <w:t xml:space="preserve"> </w:t>
      </w:r>
      <w:hyperlink r:id="rId10" w:history="1">
        <w:r w:rsidR="00F9155C" w:rsidRPr="00A44AB4">
          <w:rPr>
            <w:rStyle w:val="a3"/>
            <w:rFonts w:ascii="Times New Roman" w:hAnsi="Times New Roman" w:cs="Times New Roman"/>
          </w:rPr>
          <w:t>http://journal.asu.ru/tmu/issue/view/367/146</w:t>
        </w:r>
      </w:hyperlink>
      <w:r w:rsidR="00F9155C">
        <w:rPr>
          <w:rFonts w:ascii="Times New Roman" w:hAnsi="Times New Roman" w:cs="Times New Roman"/>
        </w:rPr>
        <w:t xml:space="preserve"> (дата обращения: 12.02.2024)</w:t>
      </w:r>
    </w:p>
    <w:p w14:paraId="04D0A31F" w14:textId="77777777" w:rsidR="001A7557" w:rsidRPr="00D80455" w:rsidRDefault="001A7557" w:rsidP="001358D1">
      <w:pPr>
        <w:spacing w:after="0" w:line="240" w:lineRule="auto"/>
        <w:rPr>
          <w:rFonts w:ascii="Times New Roman" w:hAnsi="Times New Roman" w:cs="Times New Roman"/>
        </w:rPr>
      </w:pPr>
    </w:p>
    <w:p w14:paraId="521BF81B" w14:textId="3BCF0D50" w:rsidR="001A7557" w:rsidRPr="001A7557" w:rsidRDefault="001A7557" w:rsidP="001A7557">
      <w:pPr>
        <w:pStyle w:val="1"/>
        <w:spacing w:before="0" w:beforeAutospacing="0" w:after="0" w:afterAutospacing="0"/>
        <w:textAlignment w:val="top"/>
        <w:rPr>
          <w:rFonts w:ascii="REG" w:hAnsi="REG"/>
          <w:color w:val="000000"/>
          <w:sz w:val="27"/>
          <w:szCs w:val="27"/>
        </w:rPr>
      </w:pPr>
      <w:proofErr w:type="spellStart"/>
      <w:r w:rsidRPr="001A7557">
        <w:rPr>
          <w:b w:val="0"/>
          <w:sz w:val="22"/>
          <w:szCs w:val="22"/>
        </w:rPr>
        <w:t>О.Петросова</w:t>
      </w:r>
      <w:proofErr w:type="spellEnd"/>
      <w:r w:rsidRPr="001A7557">
        <w:rPr>
          <w:b w:val="0"/>
          <w:sz w:val="22"/>
          <w:szCs w:val="22"/>
        </w:rPr>
        <w:t>.</w:t>
      </w:r>
      <w:r>
        <w:rPr>
          <w:b w:val="0"/>
          <w:sz w:val="22"/>
          <w:szCs w:val="22"/>
        </w:rPr>
        <w:t xml:space="preserve"> Влияние курдской проблемы на политику Ближнего Востока: на примере Турции и Сирии. </w:t>
      </w:r>
      <w:r w:rsidRPr="001A7557">
        <w:rPr>
          <w:b w:val="0"/>
          <w:sz w:val="22"/>
          <w:szCs w:val="22"/>
        </w:rPr>
        <w:t xml:space="preserve">- </w:t>
      </w:r>
      <w:r w:rsidRPr="001A7557">
        <w:rPr>
          <w:b w:val="0"/>
          <w:sz w:val="22"/>
          <w:szCs w:val="22"/>
          <w:lang w:val="en-US"/>
        </w:rPr>
        <w:t>URL</w:t>
      </w:r>
      <w:r w:rsidRPr="001A7557">
        <w:rPr>
          <w:b w:val="0"/>
          <w:sz w:val="22"/>
          <w:szCs w:val="22"/>
        </w:rPr>
        <w:t>:</w:t>
      </w:r>
      <w:r>
        <w:rPr>
          <w:b w:val="0"/>
          <w:sz w:val="22"/>
          <w:szCs w:val="22"/>
        </w:rPr>
        <w:t xml:space="preserve"> </w:t>
      </w:r>
      <w:hyperlink r:id="rId11" w:history="1">
        <w:r w:rsidRPr="00A44AB4">
          <w:rPr>
            <w:rStyle w:val="a3"/>
            <w:b w:val="0"/>
            <w:sz w:val="22"/>
            <w:szCs w:val="22"/>
          </w:rPr>
          <w:t>https://cyberleninka.ru/article/n/vliyanie-kurdskoy-problemy-na-politiku-blizhnego-vostoka-na-primere-turtsii-i-sirii/viewer</w:t>
        </w:r>
      </w:hyperlink>
      <w:r>
        <w:rPr>
          <w:b w:val="0"/>
          <w:sz w:val="22"/>
          <w:szCs w:val="22"/>
        </w:rPr>
        <w:t xml:space="preserve">  (дата обращение: 12.02.2024)</w:t>
      </w:r>
      <w:r>
        <w:t xml:space="preserve"> </w:t>
      </w:r>
    </w:p>
    <w:p w14:paraId="3A1A24C2" w14:textId="4A894317" w:rsidR="00B03736" w:rsidRPr="00D80455" w:rsidRDefault="00B03736" w:rsidP="00D80455"/>
    <w:p w14:paraId="180106E9" w14:textId="77777777" w:rsidR="00D62686" w:rsidRDefault="00D62686" w:rsidP="00D62686">
      <w:pPr>
        <w:pStyle w:val="a7"/>
        <w:spacing w:before="240" w:after="0" w:line="240" w:lineRule="auto"/>
        <w:ind w:left="360"/>
        <w:rPr>
          <w:rFonts w:ascii="Times New Roman" w:hAnsi="Times New Roman" w:cs="Times New Roman"/>
        </w:rPr>
      </w:pPr>
    </w:p>
    <w:sectPr w:rsidR="00D62686" w:rsidSect="00BF00B6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0309E74" w14:textId="77777777" w:rsidR="004E5CF1" w:rsidRDefault="004E5CF1" w:rsidP="00290658">
      <w:pPr>
        <w:spacing w:after="0" w:line="240" w:lineRule="auto"/>
      </w:pPr>
      <w:r>
        <w:separator/>
      </w:r>
    </w:p>
  </w:endnote>
  <w:endnote w:type="continuationSeparator" w:id="0">
    <w:p w14:paraId="3176ACB0" w14:textId="77777777" w:rsidR="004E5CF1" w:rsidRDefault="004E5CF1" w:rsidP="002906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EG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D542E6A" w14:textId="77777777" w:rsidR="004E5CF1" w:rsidRDefault="004E5CF1" w:rsidP="00290658">
      <w:pPr>
        <w:spacing w:after="0" w:line="240" w:lineRule="auto"/>
      </w:pPr>
      <w:r>
        <w:separator/>
      </w:r>
    </w:p>
  </w:footnote>
  <w:footnote w:type="continuationSeparator" w:id="0">
    <w:p w14:paraId="7A5AB127" w14:textId="77777777" w:rsidR="004E5CF1" w:rsidRDefault="004E5CF1" w:rsidP="002906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B22D9E"/>
    <w:multiLevelType w:val="hybridMultilevel"/>
    <w:tmpl w:val="220A3C9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444466"/>
    <w:multiLevelType w:val="hybridMultilevel"/>
    <w:tmpl w:val="749863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3D0975"/>
    <w:multiLevelType w:val="hybridMultilevel"/>
    <w:tmpl w:val="6D56052A"/>
    <w:lvl w:ilvl="0" w:tplc="8CC28168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54645E5"/>
    <w:multiLevelType w:val="hybridMultilevel"/>
    <w:tmpl w:val="F996929E"/>
    <w:lvl w:ilvl="0" w:tplc="F0D8515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1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3702"/>
    <w:rsid w:val="000166D7"/>
    <w:rsid w:val="00022F72"/>
    <w:rsid w:val="00063702"/>
    <w:rsid w:val="0006724F"/>
    <w:rsid w:val="000E21CD"/>
    <w:rsid w:val="001358D1"/>
    <w:rsid w:val="001A7557"/>
    <w:rsid w:val="0028133C"/>
    <w:rsid w:val="00290658"/>
    <w:rsid w:val="002911C3"/>
    <w:rsid w:val="00294041"/>
    <w:rsid w:val="002A52B2"/>
    <w:rsid w:val="002E2B58"/>
    <w:rsid w:val="0030099D"/>
    <w:rsid w:val="003140D4"/>
    <w:rsid w:val="00315BEF"/>
    <w:rsid w:val="00326724"/>
    <w:rsid w:val="00351493"/>
    <w:rsid w:val="003E0D97"/>
    <w:rsid w:val="003E1B39"/>
    <w:rsid w:val="003E5422"/>
    <w:rsid w:val="00406809"/>
    <w:rsid w:val="00443C39"/>
    <w:rsid w:val="00453020"/>
    <w:rsid w:val="00482920"/>
    <w:rsid w:val="004871B0"/>
    <w:rsid w:val="004E367F"/>
    <w:rsid w:val="004E5CF1"/>
    <w:rsid w:val="00535887"/>
    <w:rsid w:val="005540E4"/>
    <w:rsid w:val="00583239"/>
    <w:rsid w:val="005E0106"/>
    <w:rsid w:val="0068650B"/>
    <w:rsid w:val="0074302E"/>
    <w:rsid w:val="00745F33"/>
    <w:rsid w:val="00754D34"/>
    <w:rsid w:val="007B1CF5"/>
    <w:rsid w:val="007F7436"/>
    <w:rsid w:val="00840691"/>
    <w:rsid w:val="00851826"/>
    <w:rsid w:val="008B1C66"/>
    <w:rsid w:val="008B303D"/>
    <w:rsid w:val="009059D9"/>
    <w:rsid w:val="0095402F"/>
    <w:rsid w:val="009A002F"/>
    <w:rsid w:val="009C1F56"/>
    <w:rsid w:val="00A21283"/>
    <w:rsid w:val="00A805DB"/>
    <w:rsid w:val="00AA135D"/>
    <w:rsid w:val="00AB2E27"/>
    <w:rsid w:val="00B03736"/>
    <w:rsid w:val="00B1001F"/>
    <w:rsid w:val="00B2314F"/>
    <w:rsid w:val="00B44783"/>
    <w:rsid w:val="00BC48CE"/>
    <w:rsid w:val="00BF00B6"/>
    <w:rsid w:val="00BF68B1"/>
    <w:rsid w:val="00C14780"/>
    <w:rsid w:val="00D358F1"/>
    <w:rsid w:val="00D62686"/>
    <w:rsid w:val="00D71376"/>
    <w:rsid w:val="00D80455"/>
    <w:rsid w:val="00DB6438"/>
    <w:rsid w:val="00DF6C01"/>
    <w:rsid w:val="00E516DA"/>
    <w:rsid w:val="00E543DB"/>
    <w:rsid w:val="00E768D8"/>
    <w:rsid w:val="00F15CDB"/>
    <w:rsid w:val="00F67719"/>
    <w:rsid w:val="00F67A4D"/>
    <w:rsid w:val="00F73240"/>
    <w:rsid w:val="00F80E84"/>
    <w:rsid w:val="00F9155C"/>
    <w:rsid w:val="00FE3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63E88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A755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B2E27"/>
    <w:rPr>
      <w:color w:val="0563C1" w:themeColor="hyperlink"/>
      <w:u w:val="single"/>
    </w:rPr>
  </w:style>
  <w:style w:type="paragraph" w:styleId="a4">
    <w:name w:val="footnote text"/>
    <w:basedOn w:val="a"/>
    <w:link w:val="a5"/>
    <w:uiPriority w:val="99"/>
    <w:semiHidden/>
    <w:unhideWhenUsed/>
    <w:rsid w:val="00290658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290658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290658"/>
    <w:rPr>
      <w:vertAlign w:val="superscript"/>
    </w:rPr>
  </w:style>
  <w:style w:type="paragraph" w:styleId="a7">
    <w:name w:val="List Paragraph"/>
    <w:basedOn w:val="a"/>
    <w:uiPriority w:val="34"/>
    <w:qFormat/>
    <w:rsid w:val="008B303D"/>
    <w:pPr>
      <w:ind w:left="720"/>
      <w:contextualSpacing/>
    </w:pPr>
  </w:style>
  <w:style w:type="character" w:styleId="a8">
    <w:name w:val="FollowedHyperlink"/>
    <w:basedOn w:val="a0"/>
    <w:uiPriority w:val="99"/>
    <w:semiHidden/>
    <w:unhideWhenUsed/>
    <w:rsid w:val="008B303D"/>
    <w:rPr>
      <w:color w:val="954F72" w:themeColor="followedHyperlink"/>
      <w:u w:val="single"/>
    </w:rPr>
  </w:style>
  <w:style w:type="paragraph" w:customStyle="1" w:styleId="bigtext">
    <w:name w:val="bigtext"/>
    <w:basedOn w:val="a"/>
    <w:rsid w:val="00D804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elp">
    <w:name w:val="help"/>
    <w:basedOn w:val="a0"/>
    <w:rsid w:val="00D80455"/>
  </w:style>
  <w:style w:type="paragraph" w:styleId="a9">
    <w:name w:val="Balloon Text"/>
    <w:basedOn w:val="a"/>
    <w:link w:val="aa"/>
    <w:uiPriority w:val="99"/>
    <w:semiHidden/>
    <w:unhideWhenUsed/>
    <w:rsid w:val="00D804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8045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1A755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A755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B2E27"/>
    <w:rPr>
      <w:color w:val="0563C1" w:themeColor="hyperlink"/>
      <w:u w:val="single"/>
    </w:rPr>
  </w:style>
  <w:style w:type="paragraph" w:styleId="a4">
    <w:name w:val="footnote text"/>
    <w:basedOn w:val="a"/>
    <w:link w:val="a5"/>
    <w:uiPriority w:val="99"/>
    <w:semiHidden/>
    <w:unhideWhenUsed/>
    <w:rsid w:val="00290658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290658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290658"/>
    <w:rPr>
      <w:vertAlign w:val="superscript"/>
    </w:rPr>
  </w:style>
  <w:style w:type="paragraph" w:styleId="a7">
    <w:name w:val="List Paragraph"/>
    <w:basedOn w:val="a"/>
    <w:uiPriority w:val="34"/>
    <w:qFormat/>
    <w:rsid w:val="008B303D"/>
    <w:pPr>
      <w:ind w:left="720"/>
      <w:contextualSpacing/>
    </w:pPr>
  </w:style>
  <w:style w:type="character" w:styleId="a8">
    <w:name w:val="FollowedHyperlink"/>
    <w:basedOn w:val="a0"/>
    <w:uiPriority w:val="99"/>
    <w:semiHidden/>
    <w:unhideWhenUsed/>
    <w:rsid w:val="008B303D"/>
    <w:rPr>
      <w:color w:val="954F72" w:themeColor="followedHyperlink"/>
      <w:u w:val="single"/>
    </w:rPr>
  </w:style>
  <w:style w:type="paragraph" w:customStyle="1" w:styleId="bigtext">
    <w:name w:val="bigtext"/>
    <w:basedOn w:val="a"/>
    <w:rsid w:val="00D804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elp">
    <w:name w:val="help"/>
    <w:basedOn w:val="a0"/>
    <w:rsid w:val="00D80455"/>
  </w:style>
  <w:style w:type="paragraph" w:styleId="a9">
    <w:name w:val="Balloon Text"/>
    <w:basedOn w:val="a"/>
    <w:link w:val="aa"/>
    <w:uiPriority w:val="99"/>
    <w:semiHidden/>
    <w:unhideWhenUsed/>
    <w:rsid w:val="00D804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8045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1A755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6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3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1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46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85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631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623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8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cyberleninka.ru/article/n/vliyanie-kurdskoy-problemy-na-politiku-blizhnego-vostoka-na-primere-turtsii-i-sirii/viewer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journal.asu.ru/tmu/issue/view/367/146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cyberleninka.ru/article/n/irakskiekurdy-posle-buri/viewer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D7106FA1-D7A7-4E6B-860A-F13E54AA014F}">
  <we:reference id="wa104099688" version="1.3.0.0" store="ru-RU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DC126E-B51E-4B76-8A71-18D9261B17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2008</TotalTime>
  <Pages>2</Pages>
  <Words>767</Words>
  <Characters>5509</Characters>
  <Application>Microsoft Office Word</Application>
  <DocSecurity>0</DocSecurity>
  <Lines>89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Сержанова</dc:creator>
  <cp:keywords/>
  <dc:description/>
  <cp:lastModifiedBy>RePack by Diakov</cp:lastModifiedBy>
  <cp:revision>22</cp:revision>
  <dcterms:created xsi:type="dcterms:W3CDTF">2023-05-12T17:11:00Z</dcterms:created>
  <dcterms:modified xsi:type="dcterms:W3CDTF">2024-02-29T15:04:00Z</dcterms:modified>
</cp:coreProperties>
</file>