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DF" w:rsidRPr="00FA37DF" w:rsidRDefault="00FA37DF" w:rsidP="007A31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7DF">
        <w:rPr>
          <w:rFonts w:ascii="Times New Roman" w:hAnsi="Times New Roman" w:cs="Times New Roman"/>
          <w:b/>
          <w:sz w:val="24"/>
          <w:szCs w:val="24"/>
        </w:rPr>
        <w:t xml:space="preserve">Польские и русские </w:t>
      </w:r>
      <w:proofErr w:type="spellStart"/>
      <w:r w:rsidRPr="00FA37DF">
        <w:rPr>
          <w:rFonts w:ascii="Times New Roman" w:hAnsi="Times New Roman" w:cs="Times New Roman"/>
          <w:b/>
          <w:sz w:val="24"/>
          <w:szCs w:val="24"/>
        </w:rPr>
        <w:t>диминутивы</w:t>
      </w:r>
      <w:proofErr w:type="spellEnd"/>
      <w:r w:rsidRPr="00FA37DF">
        <w:rPr>
          <w:rFonts w:ascii="Times New Roman" w:hAnsi="Times New Roman" w:cs="Times New Roman"/>
          <w:b/>
          <w:sz w:val="24"/>
          <w:szCs w:val="24"/>
        </w:rPr>
        <w:t>: проблемы соответствия в переводе</w:t>
      </w:r>
    </w:p>
    <w:p w:rsidR="00E67815" w:rsidRPr="00FA37DF" w:rsidRDefault="00FA37DF" w:rsidP="007A31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7DF">
        <w:rPr>
          <w:rFonts w:ascii="Times New Roman" w:hAnsi="Times New Roman" w:cs="Times New Roman"/>
          <w:b/>
          <w:sz w:val="24"/>
          <w:szCs w:val="24"/>
        </w:rPr>
        <w:t xml:space="preserve">(на материале произведения </w:t>
      </w:r>
      <w:proofErr w:type="spellStart"/>
      <w:r w:rsidRPr="00FA37DF">
        <w:rPr>
          <w:rFonts w:ascii="Times New Roman" w:hAnsi="Times New Roman" w:cs="Times New Roman"/>
          <w:b/>
          <w:sz w:val="24"/>
          <w:szCs w:val="24"/>
        </w:rPr>
        <w:t>Olgi</w:t>
      </w:r>
      <w:proofErr w:type="spellEnd"/>
      <w:r w:rsidRPr="00FA37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37DF">
        <w:rPr>
          <w:rFonts w:ascii="Times New Roman" w:hAnsi="Times New Roman" w:cs="Times New Roman"/>
          <w:b/>
          <w:sz w:val="24"/>
          <w:szCs w:val="24"/>
        </w:rPr>
        <w:t>Tokarczuk</w:t>
      </w:r>
      <w:proofErr w:type="spellEnd"/>
      <w:r w:rsidRPr="00FA37DF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FA37DF">
        <w:rPr>
          <w:rFonts w:ascii="Times New Roman" w:hAnsi="Times New Roman" w:cs="Times New Roman"/>
          <w:b/>
          <w:sz w:val="24"/>
          <w:szCs w:val="24"/>
        </w:rPr>
        <w:t>Podróż</w:t>
      </w:r>
      <w:proofErr w:type="spellEnd"/>
      <w:r w:rsidRPr="00FA37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37DF">
        <w:rPr>
          <w:rFonts w:ascii="Times New Roman" w:hAnsi="Times New Roman" w:cs="Times New Roman"/>
          <w:b/>
          <w:sz w:val="24"/>
          <w:szCs w:val="24"/>
        </w:rPr>
        <w:t>ludzi</w:t>
      </w:r>
      <w:proofErr w:type="spellEnd"/>
      <w:r w:rsidRPr="00FA37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37DF">
        <w:rPr>
          <w:rFonts w:ascii="Times New Roman" w:hAnsi="Times New Roman" w:cs="Times New Roman"/>
          <w:b/>
          <w:sz w:val="24"/>
          <w:szCs w:val="24"/>
        </w:rPr>
        <w:t>Księgi</w:t>
      </w:r>
      <w:proofErr w:type="spellEnd"/>
      <w:r w:rsidRPr="00FA37DF">
        <w:rPr>
          <w:rFonts w:ascii="Times New Roman" w:hAnsi="Times New Roman" w:cs="Times New Roman"/>
          <w:b/>
          <w:sz w:val="24"/>
          <w:szCs w:val="24"/>
        </w:rPr>
        <w:t>» и его перевода на русский язык)</w:t>
      </w:r>
    </w:p>
    <w:p w:rsidR="00FA37DF" w:rsidRPr="00C47FAF" w:rsidRDefault="00FA37DF" w:rsidP="007A3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FAF">
        <w:rPr>
          <w:rFonts w:ascii="Times New Roman" w:hAnsi="Times New Roman" w:cs="Times New Roman"/>
          <w:sz w:val="24"/>
          <w:szCs w:val="24"/>
        </w:rPr>
        <w:t>Никонова Софья Станиславовна</w:t>
      </w:r>
    </w:p>
    <w:p w:rsidR="00FA37DF" w:rsidRPr="00FA37DF" w:rsidRDefault="00FA37DF" w:rsidP="007A3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7DF">
        <w:rPr>
          <w:rFonts w:ascii="Times New Roman" w:hAnsi="Times New Roman" w:cs="Times New Roman"/>
          <w:sz w:val="24"/>
          <w:szCs w:val="24"/>
        </w:rPr>
        <w:t>Студент</w:t>
      </w:r>
      <w:r w:rsidR="00C47FAF">
        <w:rPr>
          <w:rFonts w:ascii="Times New Roman" w:hAnsi="Times New Roman" w:cs="Times New Roman"/>
          <w:sz w:val="24"/>
          <w:szCs w:val="24"/>
        </w:rPr>
        <w:t>ка Удмуртского государственного</w:t>
      </w:r>
      <w:r w:rsidRPr="00FA37DF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C47FAF">
        <w:rPr>
          <w:rFonts w:ascii="Times New Roman" w:hAnsi="Times New Roman" w:cs="Times New Roman"/>
          <w:sz w:val="24"/>
          <w:szCs w:val="24"/>
        </w:rPr>
        <w:t xml:space="preserve">а, </w:t>
      </w:r>
      <w:r w:rsidRPr="00FA37DF">
        <w:rPr>
          <w:rFonts w:ascii="Times New Roman" w:hAnsi="Times New Roman" w:cs="Times New Roman"/>
          <w:sz w:val="24"/>
          <w:szCs w:val="24"/>
        </w:rPr>
        <w:t>Ижевск, Россия</w:t>
      </w:r>
    </w:p>
    <w:p w:rsidR="00C47FAF" w:rsidRDefault="00C47FAF" w:rsidP="007A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209" w:rsidRDefault="00905209" w:rsidP="00A1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7DF">
        <w:rPr>
          <w:rFonts w:ascii="Times New Roman" w:hAnsi="Times New Roman" w:cs="Times New Roman"/>
          <w:sz w:val="24"/>
          <w:szCs w:val="24"/>
        </w:rPr>
        <w:t xml:space="preserve">Переводчики нередко сталкиваются с трудностями перевода различных слов и лексем. </w:t>
      </w:r>
      <w:proofErr w:type="spellStart"/>
      <w:r w:rsidRPr="00FA37DF">
        <w:rPr>
          <w:rFonts w:ascii="Times New Roman" w:hAnsi="Times New Roman" w:cs="Times New Roman"/>
          <w:sz w:val="24"/>
          <w:szCs w:val="24"/>
        </w:rPr>
        <w:t>Диминутивы</w:t>
      </w:r>
      <w:proofErr w:type="spellEnd"/>
      <w:r w:rsidRPr="00FA37DF">
        <w:rPr>
          <w:rFonts w:ascii="Times New Roman" w:hAnsi="Times New Roman" w:cs="Times New Roman"/>
          <w:sz w:val="24"/>
          <w:szCs w:val="24"/>
        </w:rPr>
        <w:t xml:space="preserve">, которые часто встречаются в художественных текстах, играют немаловажную </w:t>
      </w:r>
      <w:proofErr w:type="spellStart"/>
      <w:r w:rsidRPr="00FA37DF">
        <w:rPr>
          <w:rFonts w:ascii="Times New Roman" w:hAnsi="Times New Roman" w:cs="Times New Roman"/>
          <w:sz w:val="24"/>
          <w:szCs w:val="24"/>
        </w:rPr>
        <w:t>смыслообразующ</w:t>
      </w:r>
      <w:r>
        <w:rPr>
          <w:rFonts w:ascii="Times New Roman" w:hAnsi="Times New Roman" w:cs="Times New Roman"/>
          <w:sz w:val="24"/>
          <w:szCs w:val="24"/>
        </w:rPr>
        <w:t>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роль. В связи с этим возникаю</w:t>
      </w:r>
      <w:r w:rsidRPr="00FA37DF">
        <w:rPr>
          <w:rFonts w:ascii="Times New Roman" w:hAnsi="Times New Roman" w:cs="Times New Roman"/>
          <w:sz w:val="24"/>
          <w:szCs w:val="24"/>
        </w:rPr>
        <w:t>т вопрос</w:t>
      </w:r>
      <w:r>
        <w:rPr>
          <w:rFonts w:ascii="Times New Roman" w:hAnsi="Times New Roman" w:cs="Times New Roman"/>
          <w:sz w:val="24"/>
          <w:szCs w:val="24"/>
        </w:rPr>
        <w:t>ы:</w:t>
      </w:r>
      <w:r w:rsidRPr="00FA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A37DF">
        <w:rPr>
          <w:rFonts w:ascii="Times New Roman" w:hAnsi="Times New Roman" w:cs="Times New Roman"/>
          <w:sz w:val="24"/>
          <w:szCs w:val="24"/>
        </w:rPr>
        <w:t xml:space="preserve">аким образом переводить такие слова? Требуют ли </w:t>
      </w:r>
      <w:proofErr w:type="spellStart"/>
      <w:r w:rsidRPr="00FA37DF">
        <w:rPr>
          <w:rFonts w:ascii="Times New Roman" w:hAnsi="Times New Roman" w:cs="Times New Roman"/>
          <w:sz w:val="24"/>
          <w:szCs w:val="24"/>
        </w:rPr>
        <w:t>диминутивы</w:t>
      </w:r>
      <w:proofErr w:type="spellEnd"/>
      <w:r w:rsidRPr="00FA37DF">
        <w:rPr>
          <w:rFonts w:ascii="Times New Roman" w:hAnsi="Times New Roman" w:cs="Times New Roman"/>
          <w:sz w:val="24"/>
          <w:szCs w:val="24"/>
        </w:rPr>
        <w:t xml:space="preserve"> особого внимания? Понятен ли смысл, который вкладывал автор произведения?</w:t>
      </w:r>
    </w:p>
    <w:p w:rsidR="00CC5238" w:rsidRDefault="00CC5238" w:rsidP="00A1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238">
        <w:rPr>
          <w:rFonts w:ascii="Times New Roman" w:hAnsi="Times New Roman" w:cs="Times New Roman"/>
          <w:sz w:val="24"/>
          <w:szCs w:val="24"/>
        </w:rPr>
        <w:t>Достаточно много научных работ посвящено переводу английских,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238">
        <w:rPr>
          <w:rFonts w:ascii="Times New Roman" w:hAnsi="Times New Roman" w:cs="Times New Roman"/>
          <w:sz w:val="24"/>
          <w:szCs w:val="24"/>
        </w:rPr>
        <w:t xml:space="preserve">немецких 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диминутивов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 xml:space="preserve"> на русский язык. Новизна данной работы состоит в</w:t>
      </w:r>
      <w:r w:rsidR="00905209">
        <w:rPr>
          <w:rFonts w:ascii="Times New Roman" w:hAnsi="Times New Roman" w:cs="Times New Roman"/>
          <w:sz w:val="24"/>
          <w:szCs w:val="24"/>
        </w:rPr>
        <w:t xml:space="preserve"> </w:t>
      </w:r>
      <w:r w:rsidRPr="00CC5238">
        <w:rPr>
          <w:rFonts w:ascii="Times New Roman" w:hAnsi="Times New Roman" w:cs="Times New Roman"/>
          <w:sz w:val="24"/>
          <w:szCs w:val="24"/>
        </w:rPr>
        <w:t xml:space="preserve">том, что мы рассматриваем 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диминутивы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 xml:space="preserve"> как соотносительные единицы в</w:t>
      </w:r>
      <w:r w:rsidR="00905209">
        <w:rPr>
          <w:rFonts w:ascii="Times New Roman" w:hAnsi="Times New Roman" w:cs="Times New Roman"/>
          <w:sz w:val="24"/>
          <w:szCs w:val="24"/>
        </w:rPr>
        <w:t xml:space="preserve"> </w:t>
      </w:r>
      <w:r w:rsidRPr="00CC5238">
        <w:rPr>
          <w:rFonts w:ascii="Times New Roman" w:hAnsi="Times New Roman" w:cs="Times New Roman"/>
          <w:sz w:val="24"/>
          <w:szCs w:val="24"/>
        </w:rPr>
        <w:t>близкородственных языках – русском и польском.</w:t>
      </w:r>
      <w:bookmarkStart w:id="0" w:name="_GoBack"/>
      <w:bookmarkEnd w:id="0"/>
    </w:p>
    <w:p w:rsidR="00905209" w:rsidRDefault="00905209" w:rsidP="00A1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C63">
        <w:rPr>
          <w:rFonts w:ascii="Times New Roman" w:hAnsi="Times New Roman" w:cs="Times New Roman"/>
          <w:sz w:val="24"/>
          <w:szCs w:val="24"/>
        </w:rPr>
        <w:t xml:space="preserve">Как известно,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 созданных с помощью суффиксов и приставок новых слов, которые выражают различные эмоциональные оттенки, относится к грамматическому способу выражения эмоций, при этом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диминутивы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 единицами с суффиксами субъективной оценки, имеющими уменьшительное значение [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Голушин</w:t>
      </w:r>
      <w:proofErr w:type="spellEnd"/>
      <w:r>
        <w:rPr>
          <w:rFonts w:ascii="Times New Roman" w:hAnsi="Times New Roman" w:cs="Times New Roman"/>
          <w:sz w:val="24"/>
          <w:szCs w:val="24"/>
        </w:rPr>
        <w:t>: 72].</w:t>
      </w:r>
      <w:r w:rsidRPr="00EF3C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F3C63">
        <w:rPr>
          <w:rFonts w:ascii="Times New Roman" w:hAnsi="Times New Roman" w:cs="Times New Roman"/>
          <w:sz w:val="24"/>
          <w:szCs w:val="24"/>
        </w:rPr>
        <w:t xml:space="preserve"> русском языке существительные приобретают эмотивное знач</w:t>
      </w:r>
      <w:r>
        <w:rPr>
          <w:rFonts w:ascii="Times New Roman" w:hAnsi="Times New Roman" w:cs="Times New Roman"/>
          <w:sz w:val="24"/>
          <w:szCs w:val="24"/>
        </w:rPr>
        <w:t>ение благодаря таким суффиксам, т</w:t>
      </w:r>
      <w:r w:rsidRPr="00EF3C63">
        <w:rPr>
          <w:rFonts w:ascii="Times New Roman" w:hAnsi="Times New Roman" w:cs="Times New Roman"/>
          <w:sz w:val="24"/>
          <w:szCs w:val="24"/>
        </w:rPr>
        <w:t xml:space="preserve">очно такая же картина наблюдается в польском языке в силу родственности этих двух языков. В связи с этим представляется интересным рассмотреть </w:t>
      </w:r>
      <w:proofErr w:type="spellStart"/>
      <w:r w:rsidRPr="00EF3C63">
        <w:rPr>
          <w:rFonts w:ascii="Times New Roman" w:hAnsi="Times New Roman" w:cs="Times New Roman"/>
          <w:sz w:val="24"/>
          <w:szCs w:val="24"/>
        </w:rPr>
        <w:t>диминутивы</w:t>
      </w:r>
      <w:proofErr w:type="spellEnd"/>
      <w:r w:rsidRPr="00EF3C63">
        <w:rPr>
          <w:rFonts w:ascii="Times New Roman" w:hAnsi="Times New Roman" w:cs="Times New Roman"/>
          <w:sz w:val="24"/>
          <w:szCs w:val="24"/>
        </w:rPr>
        <w:t xml:space="preserve"> в контексте польско-русского перевода.</w:t>
      </w:r>
    </w:p>
    <w:p w:rsidR="00905209" w:rsidRDefault="00CC5238" w:rsidP="00A1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238">
        <w:rPr>
          <w:rFonts w:ascii="Times New Roman" w:hAnsi="Times New Roman" w:cs="Times New Roman"/>
          <w:sz w:val="24"/>
          <w:szCs w:val="24"/>
        </w:rPr>
        <w:t>При написании данной работы была использована научная и учебно-методическая литература, а также словари русского и польского языков. Основными источниками, раскрывающими теоретические основы, являются статьи И.</w:t>
      </w:r>
      <w:r w:rsidR="0090520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Голушина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 xml:space="preserve"> и М.Н.</w:t>
      </w:r>
      <w:r w:rsidR="0090520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Есаковой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 xml:space="preserve">. В данных источниках подробно раскрывается понятие 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диминутива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 xml:space="preserve"> и его функции в художественном тексте. В качестве материала было использовано произведение 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Olgi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Tokarczuk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Podróż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ludzi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Księgi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>» и его перевод на русский язык, представленные в параллельном корпусе Национального корпуса русского языка</w:t>
      </w:r>
      <w:r w:rsidR="00610CAB">
        <w:rPr>
          <w:rFonts w:ascii="Times New Roman" w:hAnsi="Times New Roman" w:cs="Times New Roman"/>
          <w:sz w:val="24"/>
          <w:szCs w:val="24"/>
        </w:rPr>
        <w:t xml:space="preserve"> </w:t>
      </w:r>
      <w:r w:rsidR="00610CAB" w:rsidRPr="00610CAB">
        <w:rPr>
          <w:rFonts w:ascii="Times New Roman" w:hAnsi="Times New Roman" w:cs="Times New Roman"/>
          <w:sz w:val="24"/>
          <w:szCs w:val="24"/>
        </w:rPr>
        <w:t>[</w:t>
      </w:r>
      <w:r w:rsidR="00610CAB">
        <w:rPr>
          <w:rFonts w:ascii="Times New Roman" w:hAnsi="Times New Roman" w:cs="Times New Roman"/>
          <w:sz w:val="24"/>
          <w:szCs w:val="24"/>
        </w:rPr>
        <w:t>НКРЯ</w:t>
      </w:r>
      <w:r w:rsidR="00610CAB" w:rsidRPr="00610CAB">
        <w:rPr>
          <w:rFonts w:ascii="Times New Roman" w:hAnsi="Times New Roman" w:cs="Times New Roman"/>
          <w:sz w:val="24"/>
          <w:szCs w:val="24"/>
        </w:rPr>
        <w:t>]</w:t>
      </w:r>
      <w:r w:rsidRPr="00CC5238">
        <w:rPr>
          <w:rFonts w:ascii="Times New Roman" w:hAnsi="Times New Roman" w:cs="Times New Roman"/>
          <w:sz w:val="24"/>
          <w:szCs w:val="24"/>
        </w:rPr>
        <w:t>. Сначала в корпусе был выбран перевод на двух языках, далее в разделе «Семантика основная» выбран показатель «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диминутив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>». В результате в выборке оказались русские контексты, в которых есть лекс</w:t>
      </w:r>
      <w:r w:rsidR="00905209">
        <w:rPr>
          <w:rFonts w:ascii="Times New Roman" w:hAnsi="Times New Roman" w:cs="Times New Roman"/>
          <w:sz w:val="24"/>
          <w:szCs w:val="24"/>
        </w:rPr>
        <w:t xml:space="preserve">емы, отмеченные как </w:t>
      </w:r>
      <w:proofErr w:type="spellStart"/>
      <w:r w:rsidR="00905209">
        <w:rPr>
          <w:rFonts w:ascii="Times New Roman" w:hAnsi="Times New Roman" w:cs="Times New Roman"/>
          <w:sz w:val="24"/>
          <w:szCs w:val="24"/>
        </w:rPr>
        <w:t>диминутивы</w:t>
      </w:r>
      <w:proofErr w:type="spellEnd"/>
      <w:r w:rsidR="00905209">
        <w:rPr>
          <w:rFonts w:ascii="Times New Roman" w:hAnsi="Times New Roman" w:cs="Times New Roman"/>
          <w:sz w:val="24"/>
          <w:szCs w:val="24"/>
        </w:rPr>
        <w:t xml:space="preserve"> (всего </w:t>
      </w:r>
      <w:r w:rsidR="00905209" w:rsidRPr="00CC5238">
        <w:rPr>
          <w:rFonts w:ascii="Times New Roman" w:hAnsi="Times New Roman" w:cs="Times New Roman"/>
          <w:sz w:val="24"/>
          <w:szCs w:val="24"/>
        </w:rPr>
        <w:t>4050 примеров</w:t>
      </w:r>
      <w:r w:rsidR="00905209">
        <w:rPr>
          <w:rFonts w:ascii="Times New Roman" w:hAnsi="Times New Roman" w:cs="Times New Roman"/>
          <w:sz w:val="24"/>
          <w:szCs w:val="24"/>
        </w:rPr>
        <w:t>)</w:t>
      </w:r>
      <w:r w:rsidR="00905209" w:rsidRPr="00CC5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238" w:rsidRDefault="00CC5238" w:rsidP="00A1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238">
        <w:rPr>
          <w:rFonts w:ascii="Times New Roman" w:hAnsi="Times New Roman" w:cs="Times New Roman"/>
          <w:sz w:val="24"/>
          <w:szCs w:val="24"/>
        </w:rPr>
        <w:t xml:space="preserve">Цель </w:t>
      </w:r>
      <w:r w:rsidR="00905209">
        <w:rPr>
          <w:rFonts w:ascii="Times New Roman" w:hAnsi="Times New Roman" w:cs="Times New Roman"/>
          <w:sz w:val="24"/>
          <w:szCs w:val="24"/>
        </w:rPr>
        <w:t>исследования</w:t>
      </w:r>
      <w:r w:rsidRPr="00CC5238">
        <w:rPr>
          <w:rFonts w:ascii="Times New Roman" w:hAnsi="Times New Roman" w:cs="Times New Roman"/>
          <w:sz w:val="24"/>
          <w:szCs w:val="24"/>
        </w:rPr>
        <w:t xml:space="preserve"> – определить особенности выражения категории 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диминутивности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 xml:space="preserve"> в польском и русском языках на примере контекстов из романа 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Olgi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Tokarczuk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Podróż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ludzi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238">
        <w:rPr>
          <w:rFonts w:ascii="Times New Roman" w:hAnsi="Times New Roman" w:cs="Times New Roman"/>
          <w:sz w:val="24"/>
          <w:szCs w:val="24"/>
        </w:rPr>
        <w:t>Księgi</w:t>
      </w:r>
      <w:proofErr w:type="spellEnd"/>
      <w:r w:rsidRPr="00CC5238">
        <w:rPr>
          <w:rFonts w:ascii="Times New Roman" w:hAnsi="Times New Roman" w:cs="Times New Roman"/>
          <w:sz w:val="24"/>
          <w:szCs w:val="24"/>
        </w:rPr>
        <w:t>».</w:t>
      </w:r>
    </w:p>
    <w:p w:rsidR="00EF3C63" w:rsidRPr="00FA37DF" w:rsidRDefault="00EF3C63" w:rsidP="00A1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C63">
        <w:rPr>
          <w:rFonts w:ascii="Times New Roman" w:hAnsi="Times New Roman" w:cs="Times New Roman"/>
          <w:sz w:val="24"/>
          <w:szCs w:val="24"/>
        </w:rPr>
        <w:t>Диминутивность</w:t>
      </w:r>
      <w:proofErr w:type="spellEnd"/>
      <w:r w:rsidRPr="00EF3C63">
        <w:rPr>
          <w:rFonts w:ascii="Times New Roman" w:hAnsi="Times New Roman" w:cs="Times New Roman"/>
          <w:sz w:val="24"/>
          <w:szCs w:val="24"/>
        </w:rPr>
        <w:t xml:space="preserve"> в русском языке может передаваться не только морфологическими, но и лексическими средствами (например, с помощью прилагательных). Но в данной работе мы </w:t>
      </w:r>
      <w:r w:rsidR="00905209">
        <w:rPr>
          <w:rFonts w:ascii="Times New Roman" w:hAnsi="Times New Roman" w:cs="Times New Roman"/>
          <w:sz w:val="24"/>
          <w:szCs w:val="24"/>
        </w:rPr>
        <w:t xml:space="preserve">анализируем </w:t>
      </w:r>
      <w:r w:rsidRPr="00EF3C63">
        <w:rPr>
          <w:rFonts w:ascii="Times New Roman" w:hAnsi="Times New Roman" w:cs="Times New Roman"/>
          <w:sz w:val="24"/>
          <w:szCs w:val="24"/>
        </w:rPr>
        <w:t>лишь морфологический способ передачи, с помощью суффиксов.</w:t>
      </w:r>
    </w:p>
    <w:p w:rsidR="00546785" w:rsidRDefault="00905209" w:rsidP="00A1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7DF">
        <w:rPr>
          <w:rFonts w:ascii="Times New Roman" w:hAnsi="Times New Roman" w:cs="Times New Roman"/>
          <w:sz w:val="24"/>
          <w:szCs w:val="24"/>
        </w:rPr>
        <w:t>В данной работе мы пришли к выводу, что, несмотря на родственность польского и русского языков, а также наличие в них похожих систем суффиксации, требуются особые подходы к переводу диминутивных слов. От</w:t>
      </w:r>
      <w:r w:rsidRPr="00905209">
        <w:rPr>
          <w:rFonts w:ascii="Times New Roman" w:hAnsi="Times New Roman" w:cs="Times New Roman"/>
          <w:sz w:val="24"/>
          <w:szCs w:val="24"/>
        </w:rPr>
        <w:t xml:space="preserve"> </w:t>
      </w:r>
      <w:r w:rsidRPr="00FA37DF">
        <w:rPr>
          <w:rFonts w:ascii="Times New Roman" w:hAnsi="Times New Roman" w:cs="Times New Roman"/>
          <w:sz w:val="24"/>
          <w:szCs w:val="24"/>
        </w:rPr>
        <w:t>этого</w:t>
      </w:r>
      <w:r w:rsidRPr="00905209">
        <w:rPr>
          <w:rFonts w:ascii="Times New Roman" w:hAnsi="Times New Roman" w:cs="Times New Roman"/>
          <w:sz w:val="24"/>
          <w:szCs w:val="24"/>
        </w:rPr>
        <w:t xml:space="preserve"> </w:t>
      </w:r>
      <w:r w:rsidRPr="00FA37DF">
        <w:rPr>
          <w:rFonts w:ascii="Times New Roman" w:hAnsi="Times New Roman" w:cs="Times New Roman"/>
          <w:sz w:val="24"/>
          <w:szCs w:val="24"/>
        </w:rPr>
        <w:t>зависи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05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передача</w:t>
      </w:r>
      <w:r w:rsidRPr="00905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авторского</w:t>
      </w:r>
      <w:r w:rsidRPr="00905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отношения</w:t>
      </w:r>
      <w:r w:rsidRPr="0090520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9052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5238" w:rsidRPr="00546785" w:rsidRDefault="00CC5238" w:rsidP="00A1165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785">
        <w:rPr>
          <w:rFonts w:ascii="Times New Roman" w:hAnsi="Times New Roman" w:cs="Times New Roman"/>
          <w:sz w:val="24"/>
          <w:szCs w:val="24"/>
          <w:lang w:val="pl-PL"/>
        </w:rPr>
        <w:t>Wydawa</w:t>
      </w:r>
      <w:r w:rsidRPr="00546785">
        <w:rPr>
          <w:rFonts w:ascii="Times New Roman" w:hAnsi="Times New Roman" w:cs="Times New Roman"/>
          <w:sz w:val="24"/>
          <w:szCs w:val="24"/>
        </w:rPr>
        <w:t>ł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546785">
        <w:rPr>
          <w:rFonts w:ascii="Times New Roman" w:hAnsi="Times New Roman" w:cs="Times New Roman"/>
          <w:sz w:val="24"/>
          <w:szCs w:val="24"/>
        </w:rPr>
        <w:t xml:space="preserve"> 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>jej</w:t>
      </w:r>
      <w:r w:rsidRPr="00546785">
        <w:rPr>
          <w:rFonts w:ascii="Times New Roman" w:hAnsi="Times New Roman" w:cs="Times New Roman"/>
          <w:sz w:val="24"/>
          <w:szCs w:val="24"/>
        </w:rPr>
        <w:t xml:space="preserve"> 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>si</w:t>
      </w:r>
      <w:r w:rsidRPr="00546785">
        <w:rPr>
          <w:rFonts w:ascii="Times New Roman" w:hAnsi="Times New Roman" w:cs="Times New Roman"/>
          <w:sz w:val="24"/>
          <w:szCs w:val="24"/>
        </w:rPr>
        <w:t>ę, ż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546785">
        <w:rPr>
          <w:rFonts w:ascii="Times New Roman" w:hAnsi="Times New Roman" w:cs="Times New Roman"/>
          <w:sz w:val="24"/>
          <w:szCs w:val="24"/>
        </w:rPr>
        <w:t xml:space="preserve"> 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>chwyci</w:t>
      </w:r>
      <w:r w:rsidRPr="00546785">
        <w:rPr>
          <w:rFonts w:ascii="Times New Roman" w:hAnsi="Times New Roman" w:cs="Times New Roman"/>
          <w:sz w:val="24"/>
          <w:szCs w:val="24"/>
        </w:rPr>
        <w:t>ł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546785">
        <w:rPr>
          <w:rFonts w:ascii="Times New Roman" w:hAnsi="Times New Roman" w:cs="Times New Roman"/>
          <w:sz w:val="24"/>
          <w:szCs w:val="24"/>
        </w:rPr>
        <w:t xml:space="preserve"> 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>koniec</w:t>
      </w:r>
      <w:r w:rsidRPr="00546785">
        <w:rPr>
          <w:rFonts w:ascii="Times New Roman" w:hAnsi="Times New Roman" w:cs="Times New Roman"/>
          <w:sz w:val="24"/>
          <w:szCs w:val="24"/>
        </w:rPr>
        <w:t xml:space="preserve"> </w:t>
      </w:r>
      <w:r w:rsidRPr="00610CAB">
        <w:rPr>
          <w:rFonts w:ascii="Times New Roman" w:hAnsi="Times New Roman" w:cs="Times New Roman"/>
          <w:b/>
          <w:sz w:val="24"/>
          <w:szCs w:val="24"/>
          <w:lang w:val="pl-PL"/>
        </w:rPr>
        <w:t>nitki</w:t>
      </w:r>
      <w:r w:rsidRPr="00546785">
        <w:rPr>
          <w:rFonts w:ascii="Times New Roman" w:hAnsi="Times New Roman" w:cs="Times New Roman"/>
          <w:sz w:val="24"/>
          <w:szCs w:val="24"/>
        </w:rPr>
        <w:t xml:space="preserve">, 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>kt</w:t>
      </w:r>
      <w:r w:rsidRPr="00546785">
        <w:rPr>
          <w:rFonts w:ascii="Times New Roman" w:hAnsi="Times New Roman" w:cs="Times New Roman"/>
          <w:sz w:val="24"/>
          <w:szCs w:val="24"/>
        </w:rPr>
        <w:t>ó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>ra</w:t>
      </w:r>
      <w:r w:rsidRPr="00546785">
        <w:rPr>
          <w:rFonts w:ascii="Times New Roman" w:hAnsi="Times New Roman" w:cs="Times New Roman"/>
          <w:sz w:val="24"/>
          <w:szCs w:val="24"/>
        </w:rPr>
        <w:t xml:space="preserve"> 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>prowadzi</w:t>
      </w:r>
      <w:r w:rsidRPr="00546785">
        <w:rPr>
          <w:rFonts w:ascii="Times New Roman" w:hAnsi="Times New Roman" w:cs="Times New Roman"/>
          <w:sz w:val="24"/>
          <w:szCs w:val="24"/>
        </w:rPr>
        <w:t xml:space="preserve"> 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905209" w:rsidRPr="00546785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905209" w:rsidRPr="00546785">
        <w:rPr>
          <w:rFonts w:ascii="Times New Roman" w:hAnsi="Times New Roman" w:cs="Times New Roman"/>
          <w:sz w:val="24"/>
          <w:szCs w:val="24"/>
        </w:rPr>
        <w:t xml:space="preserve"> </w:t>
      </w:r>
      <w:r w:rsidR="00905209" w:rsidRPr="00546785">
        <w:rPr>
          <w:rFonts w:ascii="Times New Roman" w:hAnsi="Times New Roman" w:cs="Times New Roman"/>
          <w:sz w:val="24"/>
          <w:szCs w:val="24"/>
          <w:lang w:val="pl-PL"/>
        </w:rPr>
        <w:t>k</w:t>
      </w:r>
      <w:proofErr w:type="spellStart"/>
      <w:r w:rsidR="00905209" w:rsidRPr="00546785">
        <w:rPr>
          <w:rFonts w:ascii="Times New Roman" w:hAnsi="Times New Roman" w:cs="Times New Roman"/>
          <w:sz w:val="24"/>
          <w:szCs w:val="24"/>
        </w:rPr>
        <w:t>łę</w:t>
      </w:r>
      <w:proofErr w:type="spellEnd"/>
      <w:r w:rsidR="00905209" w:rsidRPr="00546785">
        <w:rPr>
          <w:rFonts w:ascii="Times New Roman" w:hAnsi="Times New Roman" w:cs="Times New Roman"/>
          <w:sz w:val="24"/>
          <w:szCs w:val="24"/>
          <w:lang w:val="pl-PL"/>
        </w:rPr>
        <w:t>bka</w:t>
      </w:r>
      <w:r w:rsidR="00905209" w:rsidRPr="00546785">
        <w:rPr>
          <w:rFonts w:ascii="Times New Roman" w:hAnsi="Times New Roman" w:cs="Times New Roman"/>
          <w:sz w:val="24"/>
          <w:szCs w:val="24"/>
        </w:rPr>
        <w:t xml:space="preserve"> </w:t>
      </w:r>
      <w:r w:rsidR="00905209" w:rsidRPr="00546785">
        <w:rPr>
          <w:rFonts w:ascii="Times New Roman" w:hAnsi="Times New Roman" w:cs="Times New Roman"/>
          <w:sz w:val="24"/>
          <w:szCs w:val="24"/>
          <w:lang w:val="pl-PL"/>
        </w:rPr>
        <w:t>tego</w:t>
      </w:r>
      <w:r w:rsidR="00905209" w:rsidRPr="00546785">
        <w:rPr>
          <w:rFonts w:ascii="Times New Roman" w:hAnsi="Times New Roman" w:cs="Times New Roman"/>
          <w:sz w:val="24"/>
          <w:szCs w:val="24"/>
        </w:rPr>
        <w:t xml:space="preserve">, </w:t>
      </w:r>
      <w:r w:rsidR="00905209" w:rsidRPr="00546785">
        <w:rPr>
          <w:rFonts w:ascii="Times New Roman" w:hAnsi="Times New Roman" w:cs="Times New Roman"/>
          <w:sz w:val="24"/>
          <w:szCs w:val="24"/>
          <w:lang w:val="pl-PL"/>
        </w:rPr>
        <w:t>czym</w:t>
      </w:r>
      <w:r w:rsidR="00905209" w:rsidRPr="00546785">
        <w:rPr>
          <w:rFonts w:ascii="Times New Roman" w:hAnsi="Times New Roman" w:cs="Times New Roman"/>
          <w:sz w:val="24"/>
          <w:szCs w:val="24"/>
        </w:rPr>
        <w:t xml:space="preserve"> </w:t>
      </w:r>
      <w:r w:rsidR="00905209" w:rsidRPr="00546785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="00905209" w:rsidRPr="00546785">
        <w:rPr>
          <w:rFonts w:ascii="Times New Roman" w:hAnsi="Times New Roman" w:cs="Times New Roman"/>
          <w:sz w:val="24"/>
          <w:szCs w:val="24"/>
        </w:rPr>
        <w:t xml:space="preserve"> </w:t>
      </w:r>
      <w:r w:rsidR="00905209" w:rsidRPr="00546785">
        <w:rPr>
          <w:rFonts w:ascii="Times New Roman" w:hAnsi="Times New Roman" w:cs="Times New Roman"/>
          <w:sz w:val="24"/>
          <w:szCs w:val="24"/>
          <w:lang w:val="pl-PL"/>
        </w:rPr>
        <w:t>Markiz</w:t>
      </w:r>
      <w:r w:rsidR="00905209" w:rsidRPr="00546785">
        <w:rPr>
          <w:rFonts w:ascii="Times New Roman" w:hAnsi="Times New Roman" w:cs="Times New Roman"/>
          <w:sz w:val="24"/>
          <w:szCs w:val="24"/>
        </w:rPr>
        <w:t xml:space="preserve"> – </w:t>
      </w:r>
      <w:r w:rsidRPr="00546785">
        <w:rPr>
          <w:rFonts w:ascii="Times New Roman" w:hAnsi="Times New Roman" w:cs="Times New Roman"/>
          <w:sz w:val="24"/>
          <w:szCs w:val="24"/>
        </w:rPr>
        <w:t xml:space="preserve">Ей показалось, что она ухватила конец </w:t>
      </w:r>
      <w:r w:rsidRPr="00610CAB">
        <w:rPr>
          <w:rFonts w:ascii="Times New Roman" w:hAnsi="Times New Roman" w:cs="Times New Roman"/>
          <w:b/>
          <w:sz w:val="24"/>
          <w:szCs w:val="24"/>
        </w:rPr>
        <w:t>нитки</w:t>
      </w:r>
      <w:r w:rsidRPr="00546785">
        <w:rPr>
          <w:rFonts w:ascii="Times New Roman" w:hAnsi="Times New Roman" w:cs="Times New Roman"/>
          <w:sz w:val="24"/>
          <w:szCs w:val="24"/>
        </w:rPr>
        <w:t>, которая приведет к тому, что есть суть Маркиза.</w:t>
      </w:r>
      <w:r w:rsidR="00905209" w:rsidRPr="00546785">
        <w:rPr>
          <w:rFonts w:ascii="Times New Roman" w:hAnsi="Times New Roman" w:cs="Times New Roman"/>
          <w:sz w:val="24"/>
          <w:szCs w:val="24"/>
        </w:rPr>
        <w:t xml:space="preserve"> </w:t>
      </w:r>
      <w:r w:rsidRPr="00546785">
        <w:rPr>
          <w:rFonts w:ascii="Times New Roman" w:hAnsi="Times New Roman" w:cs="Times New Roman"/>
          <w:sz w:val="24"/>
          <w:szCs w:val="24"/>
        </w:rPr>
        <w:t xml:space="preserve">В </w:t>
      </w:r>
      <w:r w:rsidR="00905209" w:rsidRPr="00546785">
        <w:rPr>
          <w:rFonts w:ascii="Times New Roman" w:hAnsi="Times New Roman" w:cs="Times New Roman"/>
          <w:sz w:val="24"/>
          <w:szCs w:val="24"/>
        </w:rPr>
        <w:t xml:space="preserve">«Большом </w:t>
      </w:r>
      <w:r w:rsidRPr="00546785">
        <w:rPr>
          <w:rFonts w:ascii="Times New Roman" w:hAnsi="Times New Roman" w:cs="Times New Roman"/>
          <w:sz w:val="24"/>
          <w:szCs w:val="24"/>
        </w:rPr>
        <w:t xml:space="preserve">толковом словаре </w:t>
      </w:r>
      <w:r w:rsidR="00905209" w:rsidRPr="00546785">
        <w:rPr>
          <w:rFonts w:ascii="Times New Roman" w:hAnsi="Times New Roman" w:cs="Times New Roman"/>
          <w:sz w:val="24"/>
          <w:szCs w:val="24"/>
        </w:rPr>
        <w:t>русского языка» под редакцией С.А. </w:t>
      </w:r>
      <w:r w:rsidRPr="00546785">
        <w:rPr>
          <w:rFonts w:ascii="Times New Roman" w:hAnsi="Times New Roman" w:cs="Times New Roman"/>
          <w:sz w:val="24"/>
          <w:szCs w:val="24"/>
        </w:rPr>
        <w:t xml:space="preserve">Кузнецова </w:t>
      </w:r>
      <w:r w:rsidR="00905209" w:rsidRPr="00546785">
        <w:rPr>
          <w:rFonts w:ascii="Times New Roman" w:hAnsi="Times New Roman" w:cs="Times New Roman"/>
          <w:sz w:val="24"/>
          <w:szCs w:val="24"/>
        </w:rPr>
        <w:t xml:space="preserve">нить = нитка </w:t>
      </w:r>
      <w:r w:rsidRPr="00546785">
        <w:rPr>
          <w:rFonts w:ascii="Times New Roman" w:hAnsi="Times New Roman" w:cs="Times New Roman"/>
          <w:sz w:val="24"/>
          <w:szCs w:val="24"/>
        </w:rPr>
        <w:t xml:space="preserve">(кроме 2 </w:t>
      </w:r>
      <w:proofErr w:type="spellStart"/>
      <w:r w:rsidRPr="00546785">
        <w:rPr>
          <w:rFonts w:ascii="Times New Roman" w:hAnsi="Times New Roman" w:cs="Times New Roman"/>
          <w:sz w:val="24"/>
          <w:szCs w:val="24"/>
        </w:rPr>
        <w:t>зн</w:t>
      </w:r>
      <w:proofErr w:type="spellEnd"/>
      <w:r w:rsidRPr="00546785">
        <w:rPr>
          <w:rFonts w:ascii="Times New Roman" w:hAnsi="Times New Roman" w:cs="Times New Roman"/>
          <w:sz w:val="24"/>
          <w:szCs w:val="24"/>
        </w:rPr>
        <w:t>.). Пряденая н. Суровая н. Крепкая шелковистая н.</w:t>
      </w:r>
      <w:r w:rsidR="00905209" w:rsidRPr="00546785">
        <w:rPr>
          <w:rFonts w:ascii="Times New Roman" w:hAnsi="Times New Roman" w:cs="Times New Roman"/>
          <w:sz w:val="24"/>
          <w:szCs w:val="24"/>
        </w:rPr>
        <w:t xml:space="preserve"> </w:t>
      </w:r>
      <w:r w:rsidR="00610CAB" w:rsidRPr="00610CAB">
        <w:rPr>
          <w:rFonts w:ascii="Times New Roman" w:hAnsi="Times New Roman" w:cs="Times New Roman"/>
          <w:sz w:val="24"/>
          <w:szCs w:val="24"/>
        </w:rPr>
        <w:t>[</w:t>
      </w:r>
      <w:r w:rsidR="00610CAB">
        <w:rPr>
          <w:rFonts w:ascii="Times New Roman" w:hAnsi="Times New Roman" w:cs="Times New Roman"/>
          <w:sz w:val="24"/>
          <w:szCs w:val="24"/>
        </w:rPr>
        <w:t>БТС</w:t>
      </w:r>
      <w:r w:rsidR="00610CAB" w:rsidRPr="00610CAB">
        <w:rPr>
          <w:rFonts w:ascii="Times New Roman" w:hAnsi="Times New Roman" w:cs="Times New Roman"/>
          <w:sz w:val="24"/>
          <w:szCs w:val="24"/>
        </w:rPr>
        <w:t>]</w:t>
      </w:r>
      <w:r w:rsidR="00610CAB">
        <w:rPr>
          <w:rFonts w:ascii="Times New Roman" w:hAnsi="Times New Roman" w:cs="Times New Roman"/>
          <w:sz w:val="24"/>
          <w:szCs w:val="24"/>
        </w:rPr>
        <w:t>.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="00905209" w:rsidRPr="00546785">
        <w:rPr>
          <w:rFonts w:ascii="Times New Roman" w:hAnsi="Times New Roman" w:cs="Times New Roman"/>
          <w:sz w:val="24"/>
          <w:szCs w:val="24"/>
        </w:rPr>
        <w:t xml:space="preserve">Из этого следует, что это слово не </w:t>
      </w:r>
      <w:proofErr w:type="spellStart"/>
      <w:r w:rsidR="00905209" w:rsidRPr="00546785">
        <w:rPr>
          <w:rFonts w:ascii="Times New Roman" w:hAnsi="Times New Roman" w:cs="Times New Roman"/>
          <w:sz w:val="24"/>
          <w:szCs w:val="24"/>
        </w:rPr>
        <w:t>диминутив</w:t>
      </w:r>
      <w:proofErr w:type="spellEnd"/>
      <w:r w:rsidR="00905209" w:rsidRPr="00546785">
        <w:rPr>
          <w:rFonts w:ascii="Times New Roman" w:hAnsi="Times New Roman" w:cs="Times New Roman"/>
          <w:sz w:val="24"/>
          <w:szCs w:val="24"/>
        </w:rPr>
        <w:t xml:space="preserve">. Корпус выдал это слово, т.к. формально присутствует суффикс. Следует заметить, что в польском языке </w:t>
      </w:r>
      <w:r w:rsidR="00905209" w:rsidRPr="00546785">
        <w:rPr>
          <w:rFonts w:ascii="Times New Roman" w:hAnsi="Times New Roman" w:cs="Times New Roman"/>
          <w:sz w:val="24"/>
          <w:szCs w:val="24"/>
          <w:lang w:val="pl-PL"/>
        </w:rPr>
        <w:t>nitk</w:t>
      </w:r>
      <w:r w:rsidR="00905209" w:rsidRPr="005467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5209" w:rsidRPr="00546785">
        <w:rPr>
          <w:rFonts w:ascii="Times New Roman" w:hAnsi="Times New Roman" w:cs="Times New Roman"/>
          <w:sz w:val="24"/>
          <w:szCs w:val="24"/>
        </w:rPr>
        <w:t xml:space="preserve"> также не является </w:t>
      </w:r>
      <w:proofErr w:type="spellStart"/>
      <w:r w:rsidR="00905209" w:rsidRPr="00546785">
        <w:rPr>
          <w:rFonts w:ascii="Times New Roman" w:hAnsi="Times New Roman" w:cs="Times New Roman"/>
          <w:sz w:val="24"/>
          <w:szCs w:val="24"/>
        </w:rPr>
        <w:t>диминутивом</w:t>
      </w:r>
      <w:proofErr w:type="spellEnd"/>
      <w:r w:rsidR="00905209" w:rsidRPr="00546785">
        <w:rPr>
          <w:rFonts w:ascii="Times New Roman" w:hAnsi="Times New Roman" w:cs="Times New Roman"/>
          <w:sz w:val="24"/>
          <w:szCs w:val="24"/>
        </w:rPr>
        <w:t>.</w:t>
      </w:r>
    </w:p>
    <w:p w:rsidR="00905209" w:rsidRPr="00546785" w:rsidRDefault="00CC5238" w:rsidP="00A1165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785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Klaryski wzięły </w:t>
      </w:r>
      <w:r w:rsidRPr="00610CAB">
        <w:rPr>
          <w:rFonts w:ascii="Times New Roman" w:hAnsi="Times New Roman" w:cs="Times New Roman"/>
          <w:b/>
          <w:sz w:val="24"/>
          <w:szCs w:val="24"/>
          <w:lang w:val="pl-PL"/>
        </w:rPr>
        <w:t>dziecko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 xml:space="preserve"> najpierw do siebie — </w:t>
      </w:r>
      <w:proofErr w:type="spellStart"/>
      <w:r w:rsidRPr="00546785">
        <w:rPr>
          <w:rFonts w:ascii="Times New Roman" w:hAnsi="Times New Roman" w:cs="Times New Roman"/>
          <w:sz w:val="24"/>
          <w:szCs w:val="24"/>
        </w:rPr>
        <w:t>Клариссинки</w:t>
      </w:r>
      <w:proofErr w:type="spellEnd"/>
      <w:r w:rsidRPr="0054678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6785">
        <w:rPr>
          <w:rFonts w:ascii="Times New Roman" w:hAnsi="Times New Roman" w:cs="Times New Roman"/>
          <w:sz w:val="24"/>
          <w:szCs w:val="24"/>
        </w:rPr>
        <w:t>сперва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6785">
        <w:rPr>
          <w:rFonts w:ascii="Times New Roman" w:hAnsi="Times New Roman" w:cs="Times New Roman"/>
          <w:sz w:val="24"/>
          <w:szCs w:val="24"/>
        </w:rPr>
        <w:t>взяли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10CAB">
        <w:rPr>
          <w:rFonts w:ascii="Times New Roman" w:hAnsi="Times New Roman" w:cs="Times New Roman"/>
          <w:b/>
          <w:sz w:val="24"/>
          <w:szCs w:val="24"/>
        </w:rPr>
        <w:t>малютку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6785">
        <w:rPr>
          <w:rFonts w:ascii="Times New Roman" w:hAnsi="Times New Roman" w:cs="Times New Roman"/>
          <w:sz w:val="24"/>
          <w:szCs w:val="24"/>
        </w:rPr>
        <w:t>к</w:t>
      </w:r>
      <w:r w:rsidRPr="0054678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6785">
        <w:rPr>
          <w:rFonts w:ascii="Times New Roman" w:hAnsi="Times New Roman" w:cs="Times New Roman"/>
          <w:sz w:val="24"/>
          <w:szCs w:val="24"/>
        </w:rPr>
        <w:t>себе</w:t>
      </w:r>
      <w:r w:rsidR="00546785" w:rsidRPr="0054678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proofErr w:type="spellStart"/>
      <w:r w:rsidR="00546785" w:rsidRPr="00610CAB">
        <w:rPr>
          <w:rFonts w:ascii="Times New Roman" w:hAnsi="Times New Roman" w:cs="Times New Roman"/>
          <w:i/>
          <w:sz w:val="24"/>
          <w:szCs w:val="24"/>
        </w:rPr>
        <w:t>Dziecko</w:t>
      </w:r>
      <w:proofErr w:type="spellEnd"/>
      <w:r w:rsidR="00546785" w:rsidRPr="00546785">
        <w:rPr>
          <w:rFonts w:ascii="Times New Roman" w:hAnsi="Times New Roman" w:cs="Times New Roman"/>
          <w:sz w:val="24"/>
          <w:szCs w:val="24"/>
        </w:rPr>
        <w:t xml:space="preserve"> – нейтральное слово, переводится как ребенок. В русском варианте представлено слово </w:t>
      </w:r>
      <w:r w:rsidR="00546785" w:rsidRPr="00610CAB">
        <w:rPr>
          <w:rFonts w:ascii="Times New Roman" w:hAnsi="Times New Roman" w:cs="Times New Roman"/>
          <w:i/>
          <w:sz w:val="24"/>
          <w:szCs w:val="24"/>
        </w:rPr>
        <w:t>малютка</w:t>
      </w:r>
      <w:r w:rsidR="00546785" w:rsidRPr="00546785">
        <w:rPr>
          <w:rFonts w:ascii="Times New Roman" w:hAnsi="Times New Roman" w:cs="Times New Roman"/>
          <w:sz w:val="24"/>
          <w:szCs w:val="24"/>
        </w:rPr>
        <w:t xml:space="preserve">, которое указывает не только на размер ребенка (совсем маленький), но и на значимость (что-то важное, дорогое сердцу). В данном случае в русском переводе использован </w:t>
      </w:r>
      <w:proofErr w:type="spellStart"/>
      <w:r w:rsidR="00546785" w:rsidRPr="00546785">
        <w:rPr>
          <w:rFonts w:ascii="Times New Roman" w:hAnsi="Times New Roman" w:cs="Times New Roman"/>
          <w:sz w:val="24"/>
          <w:szCs w:val="24"/>
        </w:rPr>
        <w:t>диминутив</w:t>
      </w:r>
      <w:proofErr w:type="spellEnd"/>
      <w:r w:rsidR="00546785" w:rsidRPr="00546785">
        <w:rPr>
          <w:rFonts w:ascii="Times New Roman" w:hAnsi="Times New Roman" w:cs="Times New Roman"/>
          <w:sz w:val="24"/>
          <w:szCs w:val="24"/>
        </w:rPr>
        <w:t>, тогда как в оригинале его нет.</w:t>
      </w:r>
    </w:p>
    <w:p w:rsidR="007A1D24" w:rsidRPr="007A1D24" w:rsidRDefault="00610CAB" w:rsidP="00A1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итоге мы выявили</w:t>
      </w:r>
      <w:r w:rsidR="007A1D24" w:rsidRPr="007A1D24">
        <w:rPr>
          <w:rFonts w:ascii="Times New Roman" w:hAnsi="Times New Roman" w:cs="Times New Roman"/>
          <w:sz w:val="24"/>
          <w:szCs w:val="24"/>
        </w:rPr>
        <w:t xml:space="preserve"> следующие закономерности:</w:t>
      </w:r>
    </w:p>
    <w:p w:rsidR="007A1D24" w:rsidRPr="00610CAB" w:rsidRDefault="007A1D24" w:rsidP="00A1165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CAB">
        <w:rPr>
          <w:rFonts w:ascii="Times New Roman" w:hAnsi="Times New Roman" w:cs="Times New Roman"/>
          <w:sz w:val="24"/>
          <w:szCs w:val="24"/>
        </w:rPr>
        <w:t>В польском и р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усском вариантах есть </w:t>
      </w:r>
      <w:proofErr w:type="spellStart"/>
      <w:r w:rsidR="00610CAB" w:rsidRPr="00610CAB">
        <w:rPr>
          <w:rFonts w:ascii="Times New Roman" w:hAnsi="Times New Roman" w:cs="Times New Roman"/>
          <w:sz w:val="24"/>
          <w:szCs w:val="24"/>
        </w:rPr>
        <w:t>диминутив</w:t>
      </w:r>
      <w:proofErr w:type="spellEnd"/>
      <w:r w:rsidR="00610CAB" w:rsidRPr="00610CA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10CAB" w:rsidRPr="00610CA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610CAB" w:rsidRPr="00610CAB">
        <w:rPr>
          <w:rFonts w:ascii="Times New Roman" w:hAnsi="Times New Roman" w:cs="Times New Roman"/>
          <w:sz w:val="24"/>
          <w:szCs w:val="24"/>
        </w:rPr>
        <w:t xml:space="preserve">: </w:t>
      </w:r>
      <w:r w:rsidRPr="00610CAB">
        <w:rPr>
          <w:rFonts w:ascii="Times New Roman" w:hAnsi="Times New Roman" w:cs="Times New Roman"/>
          <w:sz w:val="24"/>
          <w:szCs w:val="24"/>
          <w:lang w:val="pl-PL"/>
        </w:rPr>
        <w:t>Reszta</w:t>
      </w:r>
      <w:r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Pr="00610CAB">
        <w:rPr>
          <w:rFonts w:ascii="Times New Roman" w:hAnsi="Times New Roman" w:cs="Times New Roman"/>
          <w:sz w:val="24"/>
          <w:szCs w:val="24"/>
          <w:lang w:val="pl-PL"/>
        </w:rPr>
        <w:t>towarzystwa</w:t>
      </w:r>
      <w:r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Pr="00610CAB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Pr="00610CAB">
        <w:rPr>
          <w:rFonts w:ascii="Times New Roman" w:hAnsi="Times New Roman" w:cs="Times New Roman"/>
          <w:sz w:val="24"/>
          <w:szCs w:val="24"/>
          <w:lang w:val="pl-PL"/>
        </w:rPr>
        <w:t>niewiel</w:t>
      </w:r>
      <w:r w:rsidR="00610CAB" w:rsidRPr="00610CAB">
        <w:rPr>
          <w:rFonts w:ascii="Times New Roman" w:hAnsi="Times New Roman" w:cs="Times New Roman"/>
          <w:sz w:val="24"/>
          <w:szCs w:val="24"/>
          <w:lang w:val="pl-PL"/>
        </w:rPr>
        <w:t>kich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="00610CAB" w:rsidRPr="00610CAB">
        <w:rPr>
          <w:rFonts w:ascii="Times New Roman" w:hAnsi="Times New Roman" w:cs="Times New Roman"/>
          <w:b/>
          <w:sz w:val="24"/>
          <w:szCs w:val="24"/>
          <w:lang w:val="pl-PL"/>
        </w:rPr>
        <w:t>grupkach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="00610CAB" w:rsidRPr="00610CAB">
        <w:rPr>
          <w:rFonts w:ascii="Times New Roman" w:hAnsi="Times New Roman" w:cs="Times New Roman"/>
          <w:sz w:val="24"/>
          <w:szCs w:val="24"/>
          <w:lang w:val="pl-PL"/>
        </w:rPr>
        <w:t>sta</w:t>
      </w:r>
      <w:r w:rsidR="00610CAB" w:rsidRPr="00610CAB">
        <w:rPr>
          <w:rFonts w:ascii="Times New Roman" w:hAnsi="Times New Roman" w:cs="Times New Roman"/>
          <w:sz w:val="24"/>
          <w:szCs w:val="24"/>
        </w:rPr>
        <w:t>ł</w:t>
      </w:r>
      <w:r w:rsidR="00610CAB" w:rsidRPr="00610CA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="00610CAB" w:rsidRPr="00610CAB">
        <w:rPr>
          <w:rFonts w:ascii="Times New Roman" w:hAnsi="Times New Roman" w:cs="Times New Roman"/>
          <w:sz w:val="24"/>
          <w:szCs w:val="24"/>
          <w:lang w:val="pl-PL"/>
        </w:rPr>
        <w:t>wok</w:t>
      </w:r>
      <w:proofErr w:type="spellStart"/>
      <w:r w:rsidR="00610CAB" w:rsidRPr="00610CAB">
        <w:rPr>
          <w:rFonts w:ascii="Times New Roman" w:hAnsi="Times New Roman" w:cs="Times New Roman"/>
          <w:sz w:val="24"/>
          <w:szCs w:val="24"/>
        </w:rPr>
        <w:t>ół</w:t>
      </w:r>
      <w:proofErr w:type="spellEnd"/>
      <w:r w:rsidR="00610CAB"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="00610CAB" w:rsidRPr="00610CAB">
        <w:rPr>
          <w:rFonts w:ascii="Times New Roman" w:hAnsi="Times New Roman" w:cs="Times New Roman"/>
          <w:sz w:val="24"/>
          <w:szCs w:val="24"/>
          <w:lang w:val="pl-PL"/>
        </w:rPr>
        <w:t>sto</w:t>
      </w:r>
      <w:r w:rsidR="00610CAB" w:rsidRPr="00610CAB">
        <w:rPr>
          <w:rFonts w:ascii="Times New Roman" w:hAnsi="Times New Roman" w:cs="Times New Roman"/>
          <w:sz w:val="24"/>
          <w:szCs w:val="24"/>
        </w:rPr>
        <w:t>ł</w:t>
      </w:r>
      <w:r w:rsidR="00610CAB" w:rsidRPr="00610CAB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="00610CAB">
        <w:rPr>
          <w:rFonts w:ascii="Times New Roman" w:hAnsi="Times New Roman" w:cs="Times New Roman"/>
          <w:sz w:val="24"/>
          <w:szCs w:val="24"/>
        </w:rPr>
        <w:t>–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Pr="00610CAB">
        <w:rPr>
          <w:rFonts w:ascii="Times New Roman" w:hAnsi="Times New Roman" w:cs="Times New Roman"/>
          <w:sz w:val="24"/>
          <w:szCs w:val="24"/>
        </w:rPr>
        <w:t xml:space="preserve">Общество, разбившись на небольшие </w:t>
      </w:r>
      <w:r w:rsidRPr="00610CAB">
        <w:rPr>
          <w:rFonts w:ascii="Times New Roman" w:hAnsi="Times New Roman" w:cs="Times New Roman"/>
          <w:b/>
          <w:sz w:val="24"/>
          <w:szCs w:val="24"/>
        </w:rPr>
        <w:t>группки</w:t>
      </w:r>
      <w:r w:rsidRPr="00610CAB">
        <w:rPr>
          <w:rFonts w:ascii="Times New Roman" w:hAnsi="Times New Roman" w:cs="Times New Roman"/>
          <w:sz w:val="24"/>
          <w:szCs w:val="24"/>
        </w:rPr>
        <w:t>, расположилось вокруг стола.</w:t>
      </w:r>
    </w:p>
    <w:p w:rsidR="007A1D24" w:rsidRPr="00610CAB" w:rsidRDefault="007A1D24" w:rsidP="00A1165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CAB">
        <w:rPr>
          <w:rFonts w:ascii="Times New Roman" w:hAnsi="Times New Roman" w:cs="Times New Roman"/>
          <w:sz w:val="24"/>
          <w:szCs w:val="24"/>
        </w:rPr>
        <w:t>В польском варианте н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ет </w:t>
      </w:r>
      <w:proofErr w:type="spellStart"/>
      <w:r w:rsidR="00610CAB" w:rsidRPr="00610CAB">
        <w:rPr>
          <w:rFonts w:ascii="Times New Roman" w:hAnsi="Times New Roman" w:cs="Times New Roman"/>
          <w:sz w:val="24"/>
          <w:szCs w:val="24"/>
        </w:rPr>
        <w:t>диминутива</w:t>
      </w:r>
      <w:proofErr w:type="spellEnd"/>
      <w:r w:rsidR="00610CAB" w:rsidRPr="00610CAB">
        <w:rPr>
          <w:rFonts w:ascii="Times New Roman" w:hAnsi="Times New Roman" w:cs="Times New Roman"/>
          <w:sz w:val="24"/>
          <w:szCs w:val="24"/>
        </w:rPr>
        <w:t xml:space="preserve">, в русском — есть, </w:t>
      </w:r>
      <w:proofErr w:type="gramStart"/>
      <w:r w:rsidR="00610CAB" w:rsidRPr="00610CA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610CAB" w:rsidRPr="00610C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10CAB">
        <w:rPr>
          <w:rFonts w:ascii="Times New Roman" w:hAnsi="Times New Roman" w:cs="Times New Roman"/>
          <w:sz w:val="24"/>
          <w:szCs w:val="24"/>
        </w:rPr>
        <w:t>Znalazł</w:t>
      </w:r>
      <w:proofErr w:type="spellEnd"/>
      <w:r w:rsidRPr="00610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CAB">
        <w:rPr>
          <w:rFonts w:ascii="Times New Roman" w:hAnsi="Times New Roman" w:cs="Times New Roman"/>
          <w:sz w:val="24"/>
          <w:szCs w:val="24"/>
        </w:rPr>
        <w:t>tę</w:t>
      </w:r>
      <w:proofErr w:type="spellEnd"/>
      <w:r w:rsidRPr="00610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CAB">
        <w:rPr>
          <w:rFonts w:ascii="Times New Roman" w:hAnsi="Times New Roman" w:cs="Times New Roman"/>
          <w:b/>
          <w:sz w:val="24"/>
          <w:szCs w:val="24"/>
        </w:rPr>
        <w:t>książkę</w:t>
      </w:r>
      <w:proofErr w:type="spellEnd"/>
      <w:r w:rsidRPr="00610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0CAB">
        <w:rPr>
          <w:rFonts w:ascii="Times New Roman" w:hAnsi="Times New Roman" w:cs="Times New Roman"/>
          <w:sz w:val="24"/>
          <w:szCs w:val="24"/>
        </w:rPr>
        <w:t>poprzedniego</w:t>
      </w:r>
      <w:proofErr w:type="spellEnd"/>
      <w:r w:rsidRPr="00610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CAB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610CAB">
        <w:rPr>
          <w:rFonts w:ascii="Times New Roman" w:hAnsi="Times New Roman" w:cs="Times New Roman"/>
          <w:sz w:val="24"/>
          <w:szCs w:val="24"/>
        </w:rPr>
        <w:t xml:space="preserve"> – </w:t>
      </w:r>
      <w:r w:rsidRPr="00610CAB">
        <w:rPr>
          <w:rFonts w:ascii="Times New Roman" w:hAnsi="Times New Roman" w:cs="Times New Roman"/>
          <w:b/>
          <w:sz w:val="24"/>
          <w:szCs w:val="24"/>
        </w:rPr>
        <w:t>Книжку</w:t>
      </w:r>
      <w:r w:rsidRPr="00610CAB">
        <w:rPr>
          <w:rFonts w:ascii="Times New Roman" w:hAnsi="Times New Roman" w:cs="Times New Roman"/>
          <w:sz w:val="24"/>
          <w:szCs w:val="24"/>
        </w:rPr>
        <w:t xml:space="preserve"> эту он обнаружил там накануне.</w:t>
      </w:r>
    </w:p>
    <w:p w:rsidR="007A1D24" w:rsidRPr="00610CAB" w:rsidRDefault="007A1D24" w:rsidP="00A11657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CAB">
        <w:rPr>
          <w:rFonts w:ascii="Times New Roman" w:hAnsi="Times New Roman" w:cs="Times New Roman"/>
          <w:sz w:val="24"/>
          <w:szCs w:val="24"/>
        </w:rPr>
        <w:t xml:space="preserve">Корпус отмечает единицы РЯ как </w:t>
      </w:r>
      <w:proofErr w:type="spellStart"/>
      <w:r w:rsidRPr="00610CAB">
        <w:rPr>
          <w:rFonts w:ascii="Times New Roman" w:hAnsi="Times New Roman" w:cs="Times New Roman"/>
          <w:sz w:val="24"/>
          <w:szCs w:val="24"/>
        </w:rPr>
        <w:t>диминутивы</w:t>
      </w:r>
      <w:proofErr w:type="spellEnd"/>
      <w:r w:rsidRPr="00610CAB">
        <w:rPr>
          <w:rFonts w:ascii="Times New Roman" w:hAnsi="Times New Roman" w:cs="Times New Roman"/>
          <w:sz w:val="24"/>
          <w:szCs w:val="24"/>
        </w:rPr>
        <w:t>, но они н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е являются ими ни в РЯ, ни в ПЯ, </w:t>
      </w:r>
      <w:proofErr w:type="gramStart"/>
      <w:r w:rsidR="00610CAB" w:rsidRPr="00610CA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610CAB" w:rsidRPr="00610CAB">
        <w:rPr>
          <w:rFonts w:ascii="Times New Roman" w:hAnsi="Times New Roman" w:cs="Times New Roman"/>
          <w:sz w:val="24"/>
          <w:szCs w:val="24"/>
        </w:rPr>
        <w:t xml:space="preserve">: </w:t>
      </w:r>
      <w:r w:rsidRPr="00610CAB">
        <w:rPr>
          <w:rFonts w:ascii="Times New Roman" w:hAnsi="Times New Roman" w:cs="Times New Roman"/>
          <w:sz w:val="24"/>
          <w:szCs w:val="24"/>
          <w:lang w:val="pl-PL"/>
        </w:rPr>
        <w:t>Potem</w:t>
      </w:r>
      <w:r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Pr="00610CAB">
        <w:rPr>
          <w:rFonts w:ascii="Times New Roman" w:hAnsi="Times New Roman" w:cs="Times New Roman"/>
          <w:sz w:val="24"/>
          <w:szCs w:val="24"/>
          <w:lang w:val="pl-PL"/>
        </w:rPr>
        <w:t>by</w:t>
      </w:r>
      <w:r w:rsidRPr="00610CAB">
        <w:rPr>
          <w:rFonts w:ascii="Times New Roman" w:hAnsi="Times New Roman" w:cs="Times New Roman"/>
          <w:sz w:val="24"/>
          <w:szCs w:val="24"/>
        </w:rPr>
        <w:t xml:space="preserve">ł </w:t>
      </w:r>
      <w:r w:rsidRPr="00610CAB">
        <w:rPr>
          <w:rFonts w:ascii="Times New Roman" w:hAnsi="Times New Roman" w:cs="Times New Roman"/>
          <w:sz w:val="24"/>
          <w:szCs w:val="24"/>
          <w:lang w:val="pl-PL"/>
        </w:rPr>
        <w:t>ju</w:t>
      </w:r>
      <w:r w:rsidRPr="00610CAB">
        <w:rPr>
          <w:rFonts w:ascii="Times New Roman" w:hAnsi="Times New Roman" w:cs="Times New Roman"/>
          <w:sz w:val="24"/>
          <w:szCs w:val="24"/>
        </w:rPr>
        <w:t xml:space="preserve">ż </w:t>
      </w:r>
      <w:r w:rsidRPr="00610CAB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Pr="00610CAB">
        <w:rPr>
          <w:rFonts w:ascii="Times New Roman" w:hAnsi="Times New Roman" w:cs="Times New Roman"/>
          <w:sz w:val="24"/>
          <w:szCs w:val="24"/>
          <w:lang w:val="pl-PL"/>
        </w:rPr>
        <w:t>stanie</w:t>
      </w:r>
      <w:r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Pr="00610CAB">
        <w:rPr>
          <w:rFonts w:ascii="Times New Roman" w:hAnsi="Times New Roman" w:cs="Times New Roman"/>
          <w:sz w:val="24"/>
          <w:szCs w:val="24"/>
          <w:lang w:val="pl-PL"/>
        </w:rPr>
        <w:t>sam</w:t>
      </w:r>
      <w:r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Pr="00610CAB">
        <w:rPr>
          <w:rFonts w:ascii="Times New Roman" w:hAnsi="Times New Roman" w:cs="Times New Roman"/>
          <w:sz w:val="24"/>
          <w:szCs w:val="24"/>
          <w:lang w:val="pl-PL"/>
        </w:rPr>
        <w:t>wzi</w:t>
      </w:r>
      <w:proofErr w:type="spellStart"/>
      <w:r w:rsidRPr="00610CAB">
        <w:rPr>
          <w:rFonts w:ascii="Times New Roman" w:hAnsi="Times New Roman" w:cs="Times New Roman"/>
          <w:sz w:val="24"/>
          <w:szCs w:val="24"/>
        </w:rPr>
        <w:t>ąć</w:t>
      </w:r>
      <w:proofErr w:type="spellEnd"/>
      <w:r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Pr="00610CAB">
        <w:rPr>
          <w:rFonts w:ascii="Times New Roman" w:hAnsi="Times New Roman" w:cs="Times New Roman"/>
          <w:b/>
          <w:sz w:val="24"/>
          <w:szCs w:val="24"/>
          <w:lang w:val="pl-PL"/>
        </w:rPr>
        <w:t>kubek</w:t>
      </w:r>
      <w:r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Pr="00610CAB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610CAB" w:rsidRPr="00610CAB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="00610CAB" w:rsidRPr="00610CAB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610CAB" w:rsidRPr="00610CAB">
        <w:rPr>
          <w:rFonts w:ascii="Times New Roman" w:hAnsi="Times New Roman" w:cs="Times New Roman"/>
          <w:sz w:val="24"/>
          <w:szCs w:val="24"/>
        </w:rPr>
        <w:t>ę</w:t>
      </w:r>
      <w:r w:rsidR="00610CAB" w:rsidRPr="00610CAB">
        <w:rPr>
          <w:rFonts w:ascii="Times New Roman" w:hAnsi="Times New Roman" w:cs="Times New Roman"/>
          <w:sz w:val="24"/>
          <w:szCs w:val="24"/>
          <w:lang w:val="pl-PL"/>
        </w:rPr>
        <w:t>ki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="00610CAB" w:rsidRPr="00610CAB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 ł</w:t>
      </w:r>
      <w:r w:rsidR="00610CAB" w:rsidRPr="00610CAB">
        <w:rPr>
          <w:rFonts w:ascii="Times New Roman" w:hAnsi="Times New Roman" w:cs="Times New Roman"/>
          <w:sz w:val="24"/>
          <w:szCs w:val="24"/>
          <w:lang w:val="pl-PL"/>
        </w:rPr>
        <w:t>apczywie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="00610CAB" w:rsidRPr="00610CAB">
        <w:rPr>
          <w:rFonts w:ascii="Times New Roman" w:hAnsi="Times New Roman" w:cs="Times New Roman"/>
          <w:sz w:val="24"/>
          <w:szCs w:val="24"/>
          <w:lang w:val="pl-PL"/>
        </w:rPr>
        <w:t>wypi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ł </w:t>
      </w:r>
      <w:r w:rsidR="00610CAB" w:rsidRPr="00610CAB">
        <w:rPr>
          <w:rFonts w:ascii="Times New Roman" w:hAnsi="Times New Roman" w:cs="Times New Roman"/>
          <w:sz w:val="24"/>
          <w:szCs w:val="24"/>
          <w:lang w:val="pl-PL"/>
        </w:rPr>
        <w:t>reszt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ę </w:t>
      </w:r>
      <w:r w:rsidR="00610CAB">
        <w:rPr>
          <w:rFonts w:ascii="Times New Roman" w:hAnsi="Times New Roman" w:cs="Times New Roman"/>
          <w:sz w:val="24"/>
          <w:szCs w:val="24"/>
        </w:rPr>
        <w:t>–</w:t>
      </w:r>
      <w:r w:rsidR="00610CAB" w:rsidRPr="00610CAB">
        <w:rPr>
          <w:rFonts w:ascii="Times New Roman" w:hAnsi="Times New Roman" w:cs="Times New Roman"/>
          <w:sz w:val="24"/>
          <w:szCs w:val="24"/>
        </w:rPr>
        <w:t xml:space="preserve"> </w:t>
      </w:r>
      <w:r w:rsidRPr="00610CAB">
        <w:rPr>
          <w:rFonts w:ascii="Times New Roman" w:hAnsi="Times New Roman" w:cs="Times New Roman"/>
          <w:sz w:val="24"/>
          <w:szCs w:val="24"/>
        </w:rPr>
        <w:t xml:space="preserve">Потом он уже смог сам взять </w:t>
      </w:r>
      <w:r w:rsidRPr="00610CAB">
        <w:rPr>
          <w:rFonts w:ascii="Times New Roman" w:hAnsi="Times New Roman" w:cs="Times New Roman"/>
          <w:b/>
          <w:sz w:val="24"/>
          <w:szCs w:val="24"/>
        </w:rPr>
        <w:t>кружку</w:t>
      </w:r>
      <w:r w:rsidRPr="00610CAB">
        <w:rPr>
          <w:rFonts w:ascii="Times New Roman" w:hAnsi="Times New Roman" w:cs="Times New Roman"/>
          <w:sz w:val="24"/>
          <w:szCs w:val="24"/>
        </w:rPr>
        <w:t xml:space="preserve"> и жадно выпил остаток.</w:t>
      </w:r>
    </w:p>
    <w:p w:rsidR="00FA37DF" w:rsidRPr="00FA37DF" w:rsidRDefault="00610CAB" w:rsidP="00A1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нами б</w:t>
      </w:r>
      <w:r w:rsidR="00FA37DF" w:rsidRPr="00FA37DF">
        <w:rPr>
          <w:rFonts w:ascii="Times New Roman" w:hAnsi="Times New Roman" w:cs="Times New Roman"/>
          <w:sz w:val="24"/>
          <w:szCs w:val="24"/>
        </w:rPr>
        <w:t>ыли вы</w:t>
      </w:r>
      <w:r>
        <w:rPr>
          <w:rFonts w:ascii="Times New Roman" w:hAnsi="Times New Roman" w:cs="Times New Roman"/>
          <w:sz w:val="24"/>
          <w:szCs w:val="24"/>
        </w:rPr>
        <w:t>явлены</w:t>
      </w:r>
      <w:r w:rsidR="00FA37DF" w:rsidRPr="00FA37DF">
        <w:rPr>
          <w:rFonts w:ascii="Times New Roman" w:hAnsi="Times New Roman" w:cs="Times New Roman"/>
          <w:sz w:val="24"/>
          <w:szCs w:val="24"/>
        </w:rPr>
        <w:t xml:space="preserve"> особенности выражения категории </w:t>
      </w:r>
      <w:proofErr w:type="spellStart"/>
      <w:r w:rsidR="00FA37DF" w:rsidRPr="00FA37DF">
        <w:rPr>
          <w:rFonts w:ascii="Times New Roman" w:hAnsi="Times New Roman" w:cs="Times New Roman"/>
          <w:sz w:val="24"/>
          <w:szCs w:val="24"/>
        </w:rPr>
        <w:t>диминутивности</w:t>
      </w:r>
      <w:proofErr w:type="spellEnd"/>
      <w:r w:rsidR="00FA37DF" w:rsidRPr="00FA37DF">
        <w:rPr>
          <w:rFonts w:ascii="Times New Roman" w:hAnsi="Times New Roman" w:cs="Times New Roman"/>
          <w:sz w:val="24"/>
          <w:szCs w:val="24"/>
        </w:rPr>
        <w:t xml:space="preserve"> в польском и русском языках на примере романа </w:t>
      </w:r>
      <w:proofErr w:type="spellStart"/>
      <w:r w:rsidR="00FA37DF" w:rsidRPr="00FA37DF">
        <w:rPr>
          <w:rFonts w:ascii="Times New Roman" w:hAnsi="Times New Roman" w:cs="Times New Roman"/>
          <w:sz w:val="24"/>
          <w:szCs w:val="24"/>
        </w:rPr>
        <w:t>Olgi</w:t>
      </w:r>
      <w:proofErr w:type="spellEnd"/>
      <w:r w:rsidR="00FA37DF" w:rsidRPr="00FA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7DF" w:rsidRPr="00FA37DF">
        <w:rPr>
          <w:rFonts w:ascii="Times New Roman" w:hAnsi="Times New Roman" w:cs="Times New Roman"/>
          <w:sz w:val="24"/>
          <w:szCs w:val="24"/>
        </w:rPr>
        <w:t>Tokarczuk</w:t>
      </w:r>
      <w:proofErr w:type="spellEnd"/>
      <w:r w:rsidR="00FA37DF" w:rsidRPr="00FA37D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A37DF" w:rsidRPr="00FA37DF">
        <w:rPr>
          <w:rFonts w:ascii="Times New Roman" w:hAnsi="Times New Roman" w:cs="Times New Roman"/>
          <w:sz w:val="24"/>
          <w:szCs w:val="24"/>
        </w:rPr>
        <w:t>Podróż</w:t>
      </w:r>
      <w:proofErr w:type="spellEnd"/>
      <w:r w:rsidR="00FA37DF" w:rsidRPr="00FA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ludzi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Księgi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FA37DF" w:rsidRPr="00FA37DF">
        <w:rPr>
          <w:rFonts w:ascii="Times New Roman" w:hAnsi="Times New Roman" w:cs="Times New Roman"/>
          <w:sz w:val="24"/>
          <w:szCs w:val="24"/>
        </w:rPr>
        <w:t xml:space="preserve">: наличие </w:t>
      </w:r>
      <w:proofErr w:type="spellStart"/>
      <w:r w:rsidR="00FA37DF" w:rsidRPr="00FA37DF">
        <w:rPr>
          <w:rFonts w:ascii="Times New Roman" w:hAnsi="Times New Roman" w:cs="Times New Roman"/>
          <w:sz w:val="24"/>
          <w:szCs w:val="24"/>
        </w:rPr>
        <w:t>диминутива</w:t>
      </w:r>
      <w:proofErr w:type="spellEnd"/>
      <w:r w:rsidR="00FA37DF" w:rsidRPr="00FA37DF">
        <w:rPr>
          <w:rFonts w:ascii="Times New Roman" w:hAnsi="Times New Roman" w:cs="Times New Roman"/>
          <w:sz w:val="24"/>
          <w:szCs w:val="24"/>
        </w:rPr>
        <w:t xml:space="preserve"> в обоих языках; отсутствие </w:t>
      </w:r>
      <w:proofErr w:type="spellStart"/>
      <w:r w:rsidR="00FA37DF" w:rsidRPr="00FA37DF">
        <w:rPr>
          <w:rFonts w:ascii="Times New Roman" w:hAnsi="Times New Roman" w:cs="Times New Roman"/>
          <w:sz w:val="24"/>
          <w:szCs w:val="24"/>
        </w:rPr>
        <w:t>диминутив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польском языке и наличие</w:t>
      </w:r>
      <w:r w:rsidR="00FA37DF" w:rsidRPr="00FA37DF">
        <w:rPr>
          <w:rFonts w:ascii="Times New Roman" w:hAnsi="Times New Roman" w:cs="Times New Roman"/>
          <w:sz w:val="24"/>
          <w:szCs w:val="24"/>
        </w:rPr>
        <w:t xml:space="preserve"> в переводе; выделение </w:t>
      </w:r>
      <w:r w:rsidR="007A311D">
        <w:rPr>
          <w:rFonts w:ascii="Times New Roman" w:hAnsi="Times New Roman" w:cs="Times New Roman"/>
          <w:sz w:val="24"/>
          <w:szCs w:val="24"/>
        </w:rPr>
        <w:t>в корпусе</w:t>
      </w:r>
      <w:r w:rsidR="00FA37DF" w:rsidRPr="00FA37DF">
        <w:rPr>
          <w:rFonts w:ascii="Times New Roman" w:hAnsi="Times New Roman" w:cs="Times New Roman"/>
          <w:sz w:val="24"/>
          <w:szCs w:val="24"/>
        </w:rPr>
        <w:t xml:space="preserve"> </w:t>
      </w:r>
      <w:r w:rsidR="007A311D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="007A311D">
        <w:rPr>
          <w:rFonts w:ascii="Times New Roman" w:hAnsi="Times New Roman" w:cs="Times New Roman"/>
          <w:sz w:val="24"/>
          <w:szCs w:val="24"/>
        </w:rPr>
        <w:t>диминутива</w:t>
      </w:r>
      <w:proofErr w:type="spellEnd"/>
      <w:r w:rsidR="007A311D" w:rsidRPr="00FA37DF">
        <w:rPr>
          <w:rFonts w:ascii="Times New Roman" w:hAnsi="Times New Roman" w:cs="Times New Roman"/>
          <w:sz w:val="24"/>
          <w:szCs w:val="24"/>
        </w:rPr>
        <w:t xml:space="preserve"> </w:t>
      </w:r>
      <w:r w:rsidR="00FA37DF" w:rsidRPr="00FA37DF">
        <w:rPr>
          <w:rFonts w:ascii="Times New Roman" w:hAnsi="Times New Roman" w:cs="Times New Roman"/>
          <w:sz w:val="24"/>
          <w:szCs w:val="24"/>
        </w:rPr>
        <w:t>един</w:t>
      </w:r>
      <w:r w:rsidR="007A311D">
        <w:rPr>
          <w:rFonts w:ascii="Times New Roman" w:hAnsi="Times New Roman" w:cs="Times New Roman"/>
          <w:sz w:val="24"/>
          <w:szCs w:val="24"/>
        </w:rPr>
        <w:t>иц русского языка, не имеющих</w:t>
      </w:r>
      <w:r w:rsidR="00FA37DF" w:rsidRPr="00FA37DF">
        <w:rPr>
          <w:rFonts w:ascii="Times New Roman" w:hAnsi="Times New Roman" w:cs="Times New Roman"/>
          <w:sz w:val="24"/>
          <w:szCs w:val="24"/>
        </w:rPr>
        <w:t xml:space="preserve"> диминутивного значения.</w:t>
      </w:r>
      <w:r w:rsidR="007A3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7DF" w:rsidRPr="00610CAB" w:rsidRDefault="00977A8E" w:rsidP="007A311D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CAB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</w:t>
      </w:r>
    </w:p>
    <w:p w:rsidR="00FA37DF" w:rsidRPr="00C47FAF" w:rsidRDefault="00C47FAF" w:rsidP="00610CA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7FAF">
        <w:rPr>
          <w:rFonts w:ascii="Times New Roman" w:hAnsi="Times New Roman" w:cs="Times New Roman"/>
          <w:sz w:val="24"/>
          <w:szCs w:val="24"/>
        </w:rPr>
        <w:t>Голушин</w:t>
      </w:r>
      <w:proofErr w:type="spellEnd"/>
      <w:r w:rsidRPr="00C47FAF">
        <w:rPr>
          <w:rFonts w:ascii="Times New Roman" w:hAnsi="Times New Roman" w:cs="Times New Roman"/>
          <w:sz w:val="24"/>
          <w:szCs w:val="24"/>
        </w:rPr>
        <w:t xml:space="preserve"> И. </w:t>
      </w:r>
      <w:proofErr w:type="spellStart"/>
      <w:r w:rsidR="00FA37DF" w:rsidRPr="00C47FAF">
        <w:rPr>
          <w:rFonts w:ascii="Times New Roman" w:hAnsi="Times New Roman" w:cs="Times New Roman"/>
          <w:sz w:val="24"/>
          <w:szCs w:val="24"/>
        </w:rPr>
        <w:t>Диминутив</w:t>
      </w:r>
      <w:proofErr w:type="spellEnd"/>
      <w:r w:rsidR="00FA37DF" w:rsidRPr="00C47FAF">
        <w:rPr>
          <w:rFonts w:ascii="Times New Roman" w:hAnsi="Times New Roman" w:cs="Times New Roman"/>
          <w:sz w:val="24"/>
          <w:szCs w:val="24"/>
        </w:rPr>
        <w:t xml:space="preserve"> как носитель эмотивног</w:t>
      </w:r>
      <w:r>
        <w:rPr>
          <w:rFonts w:ascii="Times New Roman" w:hAnsi="Times New Roman" w:cs="Times New Roman"/>
          <w:sz w:val="24"/>
          <w:szCs w:val="24"/>
        </w:rPr>
        <w:t xml:space="preserve">о значения: проблема перевод // </w:t>
      </w:r>
      <w:r w:rsidRPr="00C47FAF">
        <w:rPr>
          <w:rFonts w:ascii="Times New Roman" w:hAnsi="Times New Roman" w:cs="Times New Roman"/>
          <w:sz w:val="24"/>
          <w:szCs w:val="24"/>
        </w:rPr>
        <w:t>Вестник Череповецкого государственного университета</w:t>
      </w:r>
      <w:r>
        <w:rPr>
          <w:rFonts w:ascii="Times New Roman" w:hAnsi="Times New Roman" w:cs="Times New Roman"/>
          <w:sz w:val="24"/>
          <w:szCs w:val="24"/>
        </w:rPr>
        <w:t>. 2018. №2. С. 70-75.</w:t>
      </w:r>
    </w:p>
    <w:p w:rsidR="00610CAB" w:rsidRDefault="00610CAB" w:rsidP="00610CA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БТС – Большой толковый словарь русского языка: </w:t>
      </w:r>
      <w:hyperlink r:id="rId5" w:history="1">
        <w:r w:rsidRPr="003C30AA">
          <w:rPr>
            <w:rStyle w:val="a3"/>
            <w:rFonts w:ascii="Times New Roman" w:hAnsi="Times New Roman" w:cs="Times New Roman"/>
            <w:sz w:val="24"/>
            <w:szCs w:val="24"/>
          </w:rPr>
          <w:t>https://gramota.ru/biblioteka/slovari/bolshoj-tolkovyj-slovar#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37DF" w:rsidRPr="00FA37DF" w:rsidRDefault="00610CAB" w:rsidP="00610CA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НКРЯ – </w:t>
      </w:r>
      <w:r w:rsidR="00FA37DF" w:rsidRPr="00FA37DF">
        <w:rPr>
          <w:rFonts w:ascii="Times New Roman" w:hAnsi="Times New Roman" w:cs="Times New Roman"/>
          <w:sz w:val="24"/>
          <w:szCs w:val="24"/>
        </w:rPr>
        <w:t>Национальный корпус русского языка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FA37DF" w:rsidRPr="00FA37D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A37DF" w:rsidRPr="00FA37DF">
          <w:rPr>
            <w:rStyle w:val="a3"/>
            <w:rFonts w:ascii="Times New Roman" w:hAnsi="Times New Roman" w:cs="Times New Roman"/>
            <w:sz w:val="24"/>
            <w:szCs w:val="24"/>
          </w:rPr>
          <w:t>https://ruscorpora.ru/</w:t>
        </w:r>
      </w:hyperlink>
    </w:p>
    <w:p w:rsidR="00FA37DF" w:rsidRPr="00610CAB" w:rsidRDefault="00FA37DF" w:rsidP="00610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37DF" w:rsidRPr="00610CAB" w:rsidSect="00A1165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52EF9"/>
    <w:multiLevelType w:val="hybridMultilevel"/>
    <w:tmpl w:val="30186402"/>
    <w:lvl w:ilvl="0" w:tplc="1BDC0C2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365A31"/>
    <w:multiLevelType w:val="hybridMultilevel"/>
    <w:tmpl w:val="32381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1649F"/>
    <w:multiLevelType w:val="hybridMultilevel"/>
    <w:tmpl w:val="ACF6FA74"/>
    <w:lvl w:ilvl="0" w:tplc="CD888EB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F04DEB"/>
    <w:multiLevelType w:val="hybridMultilevel"/>
    <w:tmpl w:val="BC4052A2"/>
    <w:lvl w:ilvl="0" w:tplc="76B2F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2E2E"/>
    <w:rsid w:val="00505B45"/>
    <w:rsid w:val="00532E2E"/>
    <w:rsid w:val="00546785"/>
    <w:rsid w:val="00610CAB"/>
    <w:rsid w:val="007A1D24"/>
    <w:rsid w:val="007A311D"/>
    <w:rsid w:val="007D7678"/>
    <w:rsid w:val="00905209"/>
    <w:rsid w:val="00977A8E"/>
    <w:rsid w:val="00A11657"/>
    <w:rsid w:val="00C47FAF"/>
    <w:rsid w:val="00CC5238"/>
    <w:rsid w:val="00D929F4"/>
    <w:rsid w:val="00EF3C63"/>
    <w:rsid w:val="00EF5024"/>
    <w:rsid w:val="00FA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3972-96CD-45AD-BFE8-21E6FEB4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37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7D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37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CC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corpora.ru/" TargetMode="External"/><Relationship Id="rId5" Type="http://schemas.openxmlformats.org/officeDocument/2006/relationships/hyperlink" Target="https://gramota.ru/biblioteka/slovari/bolshoj-tolkovyj-slov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Xaron</dc:creator>
  <cp:keywords/>
  <dc:description/>
  <cp:lastModifiedBy>Xaron</cp:lastModifiedBy>
  <cp:revision>10</cp:revision>
  <dcterms:created xsi:type="dcterms:W3CDTF">2024-02-15T18:44:00Z</dcterms:created>
  <dcterms:modified xsi:type="dcterms:W3CDTF">2024-02-16T16:44:00Z</dcterms:modified>
</cp:coreProperties>
</file>