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8DA0" w14:textId="18C358BD" w:rsidR="00444B8B" w:rsidRDefault="00444B8B" w:rsidP="00444B8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4B8B">
        <w:rPr>
          <w:rFonts w:ascii="Times New Roman" w:eastAsia="Calibri" w:hAnsi="Times New Roman" w:cs="Times New Roman"/>
          <w:b/>
          <w:bCs/>
          <w:sz w:val="24"/>
          <w:szCs w:val="24"/>
        </w:rPr>
        <w:t>Гендерная проблематика в романе Газале Али-заде «Дом семьи Эдриси» (1991)</w:t>
      </w:r>
    </w:p>
    <w:p w14:paraId="39AD6596" w14:textId="20AACE28" w:rsidR="00444B8B" w:rsidRPr="00444B8B" w:rsidRDefault="00444B8B" w:rsidP="00444B8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44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Кедова Татьяна Дмитриевна</w:t>
      </w:r>
    </w:p>
    <w:p w14:paraId="4C1F052E" w14:textId="77777777" w:rsidR="00444B8B" w:rsidRPr="00444B8B" w:rsidRDefault="00444B8B" w:rsidP="00444B8B">
      <w:pPr>
        <w:spacing w:line="36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4B8B">
        <w:rPr>
          <w:rFonts w:ascii="Times New Roman" w:eastAsia="Calibri" w:hAnsi="Times New Roman" w:cs="Times New Roman"/>
          <w:i/>
          <w:iCs/>
          <w:sz w:val="24"/>
          <w:szCs w:val="24"/>
        </w:rPr>
        <w:t>Студент</w:t>
      </w:r>
    </w:p>
    <w:p w14:paraId="5D169FCF" w14:textId="77777777" w:rsidR="00444B8B" w:rsidRPr="00444B8B" w:rsidRDefault="00444B8B" w:rsidP="00444B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B8B">
        <w:rPr>
          <w:rFonts w:ascii="Times New Roman" w:eastAsia="Calibri" w:hAnsi="Times New Roman" w:cs="Times New Roman"/>
          <w:sz w:val="24"/>
          <w:szCs w:val="24"/>
        </w:rPr>
        <w:t>Московский государственный университет им. М. В. Ломоносова</w:t>
      </w:r>
    </w:p>
    <w:p w14:paraId="47FDA9D5" w14:textId="77777777" w:rsidR="00444B8B" w:rsidRPr="00444B8B" w:rsidRDefault="00444B8B" w:rsidP="00444B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B8B">
        <w:rPr>
          <w:rFonts w:ascii="Times New Roman" w:eastAsia="Calibri" w:hAnsi="Times New Roman" w:cs="Times New Roman"/>
          <w:sz w:val="24"/>
          <w:szCs w:val="24"/>
        </w:rPr>
        <w:t>Институт стран Азии и Африки, Москва, Россия</w:t>
      </w:r>
    </w:p>
    <w:p w14:paraId="03897E03" w14:textId="293E0924" w:rsidR="009A763A" w:rsidRPr="00FD274E" w:rsidRDefault="00000000" w:rsidP="00FD274E">
      <w:pPr>
        <w:spacing w:line="360" w:lineRule="auto"/>
        <w:jc w:val="center"/>
        <w:rPr>
          <w:rFonts w:ascii="Calibri" w:eastAsia="Calibri" w:hAnsi="Calibri" w:cs="Arial"/>
        </w:rPr>
      </w:pPr>
      <w:hyperlink r:id="rId6" w:history="1">
        <w:r w:rsidR="00444B8B" w:rsidRPr="00444B8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kedova</w:t>
        </w:r>
        <w:r w:rsidR="00444B8B" w:rsidRPr="00444B8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00@</w:t>
        </w:r>
        <w:r w:rsidR="00444B8B" w:rsidRPr="00444B8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bk</w:t>
        </w:r>
        <w:r w:rsidR="00444B8B" w:rsidRPr="00444B8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444B8B" w:rsidRPr="00444B8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</w:p>
    <w:p w14:paraId="3A523F63" w14:textId="62E7B021" w:rsidR="002212B6" w:rsidRPr="00D61ABD" w:rsidRDefault="00B75845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BD">
        <w:rPr>
          <w:rFonts w:ascii="Times New Roman" w:hAnsi="Times New Roman" w:cs="Times New Roman"/>
          <w:sz w:val="24"/>
          <w:szCs w:val="24"/>
        </w:rPr>
        <w:t>Роман «Дом семьи Эдриси»</w:t>
      </w:r>
      <w:r w:rsidR="00D82D60">
        <w:rPr>
          <w:rFonts w:ascii="Times New Roman" w:hAnsi="Times New Roman" w:cs="Times New Roman"/>
          <w:sz w:val="24"/>
          <w:szCs w:val="24"/>
        </w:rPr>
        <w:t xml:space="preserve"> —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главное произведение Газале Али-заде. Он относится к </w:t>
      </w:r>
      <w:r w:rsidRPr="00D61ABD">
        <w:rPr>
          <w:rFonts w:ascii="Times New Roman" w:hAnsi="Times New Roman" w:cs="Times New Roman"/>
          <w:sz w:val="24"/>
          <w:szCs w:val="24"/>
        </w:rPr>
        <w:t>субжанр</w:t>
      </w:r>
      <w:r w:rsidR="00FD6ED1" w:rsidRPr="00D61ABD">
        <w:rPr>
          <w:rFonts w:ascii="Times New Roman" w:hAnsi="Times New Roman" w:cs="Times New Roman"/>
          <w:sz w:val="24"/>
          <w:szCs w:val="24"/>
        </w:rPr>
        <w:t>у</w:t>
      </w:r>
      <w:r w:rsidRPr="00D61ABD">
        <w:rPr>
          <w:rFonts w:ascii="Times New Roman" w:hAnsi="Times New Roman" w:cs="Times New Roman"/>
          <w:sz w:val="24"/>
          <w:szCs w:val="24"/>
        </w:rPr>
        <w:t xml:space="preserve"> семейно</w:t>
      </w:r>
      <w:r w:rsidR="00FD6ED1" w:rsidRPr="00D61ABD">
        <w:rPr>
          <w:rFonts w:ascii="Times New Roman" w:hAnsi="Times New Roman" w:cs="Times New Roman"/>
          <w:sz w:val="24"/>
          <w:szCs w:val="24"/>
        </w:rPr>
        <w:t>й саги</w:t>
      </w:r>
      <w:r w:rsidRPr="00D61ABD">
        <w:rPr>
          <w:rFonts w:ascii="Times New Roman" w:hAnsi="Times New Roman" w:cs="Times New Roman"/>
          <w:sz w:val="24"/>
          <w:szCs w:val="24"/>
        </w:rPr>
        <w:t xml:space="preserve">, в котором семейный дискурс </w:t>
      </w:r>
      <w:r w:rsidR="002212B6" w:rsidRPr="00D61ABD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DB0A61">
        <w:rPr>
          <w:rFonts w:ascii="Times New Roman" w:hAnsi="Times New Roman" w:cs="Times New Roman"/>
          <w:sz w:val="24"/>
          <w:szCs w:val="24"/>
        </w:rPr>
        <w:t>на фоне</w:t>
      </w:r>
      <w:r w:rsidRPr="00D61ABD">
        <w:rPr>
          <w:rFonts w:ascii="Times New Roman" w:hAnsi="Times New Roman" w:cs="Times New Roman"/>
          <w:sz w:val="24"/>
          <w:szCs w:val="24"/>
        </w:rPr>
        <w:t xml:space="preserve"> политическ</w:t>
      </w:r>
      <w:r w:rsidR="00DB0A61">
        <w:rPr>
          <w:rFonts w:ascii="Times New Roman" w:hAnsi="Times New Roman" w:cs="Times New Roman"/>
          <w:sz w:val="24"/>
          <w:szCs w:val="24"/>
        </w:rPr>
        <w:t>ого</w:t>
      </w:r>
      <w:r w:rsidR="00FD6ED1" w:rsidRPr="00D61ABD">
        <w:rPr>
          <w:rFonts w:ascii="Times New Roman" w:hAnsi="Times New Roman" w:cs="Times New Roman"/>
          <w:sz w:val="24"/>
          <w:szCs w:val="24"/>
        </w:rPr>
        <w:t>, определяющим жизненный путь персонажей</w:t>
      </w:r>
      <w:r w:rsidR="006F4A62" w:rsidRPr="00D61ABD">
        <w:rPr>
          <w:rFonts w:ascii="Times New Roman" w:hAnsi="Times New Roman" w:cs="Times New Roman"/>
          <w:sz w:val="24"/>
          <w:szCs w:val="24"/>
        </w:rPr>
        <w:t xml:space="preserve">. </w:t>
      </w:r>
      <w:r w:rsidR="002212B6" w:rsidRPr="00D61ABD">
        <w:rPr>
          <w:rFonts w:ascii="Times New Roman" w:hAnsi="Times New Roman" w:cs="Times New Roman"/>
          <w:sz w:val="24"/>
          <w:szCs w:val="24"/>
        </w:rPr>
        <w:t xml:space="preserve">Время действия романа не определено автором, но легко восстанавливается по ряду примет как </w:t>
      </w:r>
      <w:r w:rsidR="00DB0A61">
        <w:rPr>
          <w:rFonts w:ascii="Times New Roman" w:hAnsi="Times New Roman" w:cs="Times New Roman"/>
          <w:sz w:val="24"/>
          <w:szCs w:val="24"/>
        </w:rPr>
        <w:t>1910</w:t>
      </w:r>
      <w:r w:rsidR="00971095">
        <w:rPr>
          <w:rFonts w:ascii="Times New Roman" w:hAnsi="Times New Roman" w:cs="Times New Roman"/>
          <w:sz w:val="24"/>
          <w:szCs w:val="24"/>
        </w:rPr>
        <w:t>-е</w:t>
      </w:r>
      <w:r w:rsidR="00DB0A61">
        <w:rPr>
          <w:rFonts w:ascii="Times New Roman" w:hAnsi="Times New Roman" w:cs="Times New Roman"/>
          <w:sz w:val="24"/>
          <w:szCs w:val="24"/>
        </w:rPr>
        <w:t xml:space="preserve"> гг</w:t>
      </w:r>
      <w:r w:rsidR="002212B6" w:rsidRPr="00D61ABD">
        <w:rPr>
          <w:rFonts w:ascii="Times New Roman" w:hAnsi="Times New Roman" w:cs="Times New Roman"/>
          <w:sz w:val="24"/>
          <w:szCs w:val="24"/>
        </w:rPr>
        <w:t>. Действие романа разворачивается в Ашхабаде, столице Туркмении, входившей тогда в Российскую империю</w:t>
      </w:r>
      <w:r w:rsidR="00DB0A61">
        <w:rPr>
          <w:rFonts w:ascii="Times New Roman" w:hAnsi="Times New Roman" w:cs="Times New Roman"/>
          <w:sz w:val="24"/>
          <w:szCs w:val="24"/>
        </w:rPr>
        <w:t>, а затем ставшей частью молодой советской республики</w:t>
      </w:r>
      <w:r w:rsidR="002212B6" w:rsidRPr="00D61ABD">
        <w:rPr>
          <w:rFonts w:ascii="Times New Roman" w:hAnsi="Times New Roman" w:cs="Times New Roman"/>
          <w:sz w:val="24"/>
          <w:szCs w:val="24"/>
        </w:rPr>
        <w:t xml:space="preserve">. Однако географическая специфика в этом романе не </w:t>
      </w:r>
      <w:r w:rsidR="00DB0A6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212B6" w:rsidRPr="00D61ABD">
        <w:rPr>
          <w:rFonts w:ascii="Times New Roman" w:hAnsi="Times New Roman" w:cs="Times New Roman"/>
          <w:sz w:val="24"/>
          <w:szCs w:val="24"/>
        </w:rPr>
        <w:t>определя</w:t>
      </w:r>
      <w:r w:rsidR="00DB0A61">
        <w:rPr>
          <w:rFonts w:ascii="Times New Roman" w:hAnsi="Times New Roman" w:cs="Times New Roman"/>
          <w:sz w:val="24"/>
          <w:szCs w:val="24"/>
        </w:rPr>
        <w:t>ющей для</w:t>
      </w:r>
      <w:r w:rsidR="002212B6" w:rsidRPr="00D61ABD">
        <w:rPr>
          <w:rFonts w:ascii="Times New Roman" w:hAnsi="Times New Roman" w:cs="Times New Roman"/>
          <w:sz w:val="24"/>
          <w:szCs w:val="24"/>
        </w:rPr>
        <w:t xml:space="preserve"> </w:t>
      </w:r>
      <w:r w:rsidR="00DB0A61">
        <w:rPr>
          <w:rFonts w:ascii="Times New Roman" w:hAnsi="Times New Roman" w:cs="Times New Roman"/>
          <w:sz w:val="24"/>
          <w:szCs w:val="24"/>
        </w:rPr>
        <w:t>объекта описания: н</w:t>
      </w:r>
      <w:r w:rsidR="002212B6" w:rsidRPr="00D61ABD">
        <w:rPr>
          <w:rFonts w:ascii="Times New Roman" w:hAnsi="Times New Roman" w:cs="Times New Roman"/>
          <w:sz w:val="24"/>
          <w:szCs w:val="24"/>
        </w:rPr>
        <w:t>есмотря на то, что события романа происходят за пределами Ирана, писательница осмысляет революционные события и их влияние на людские судьбы</w:t>
      </w:r>
      <w:r w:rsidR="00DB0A61">
        <w:rPr>
          <w:rFonts w:ascii="Times New Roman" w:hAnsi="Times New Roman" w:cs="Times New Roman"/>
          <w:sz w:val="24"/>
          <w:szCs w:val="24"/>
        </w:rPr>
        <w:t xml:space="preserve"> вообще, в том числе</w:t>
      </w:r>
      <w:r w:rsidR="002212B6" w:rsidRPr="00D61ABD">
        <w:rPr>
          <w:rFonts w:ascii="Times New Roman" w:hAnsi="Times New Roman" w:cs="Times New Roman"/>
          <w:sz w:val="24"/>
          <w:szCs w:val="24"/>
        </w:rPr>
        <w:t xml:space="preserve"> и у себя на родине. Иранский контекст романа не вызывает сомнений. </w:t>
      </w:r>
    </w:p>
    <w:p w14:paraId="53B4F12E" w14:textId="4ACA6D3A" w:rsidR="008625CE" w:rsidRPr="00D61ABD" w:rsidRDefault="00546F99" w:rsidP="002A6133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из главных мест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в тематике и проблематике романа занимают женские судьбы эпохи революционных преобразований. Многочисленные персонажи романа олицетворяют варианты жизненного пути женщин разного, порой противоположного социального происхождения. </w:t>
      </w:r>
      <w:r w:rsidR="00971095" w:rsidRPr="00D61ABD">
        <w:rPr>
          <w:rFonts w:ascii="Times New Roman" w:hAnsi="Times New Roman" w:cs="Times New Roman"/>
          <w:sz w:val="24"/>
          <w:szCs w:val="24"/>
        </w:rPr>
        <w:t xml:space="preserve">Революционная ситуация открывает возможности для </w:t>
      </w:r>
      <w:r w:rsidR="00971095">
        <w:rPr>
          <w:rFonts w:ascii="Times New Roman" w:hAnsi="Times New Roman" w:cs="Times New Roman"/>
          <w:sz w:val="24"/>
          <w:szCs w:val="24"/>
        </w:rPr>
        <w:t>слома многих гендерных табу</w:t>
      </w:r>
      <w:r w:rsidR="00971095" w:rsidRPr="00D61ABD">
        <w:rPr>
          <w:rFonts w:ascii="Times New Roman" w:hAnsi="Times New Roman" w:cs="Times New Roman"/>
          <w:sz w:val="24"/>
          <w:szCs w:val="24"/>
        </w:rPr>
        <w:t xml:space="preserve">. 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971095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="00FD6ED1" w:rsidRPr="00D61ABD">
        <w:rPr>
          <w:rFonts w:ascii="Times New Roman" w:hAnsi="Times New Roman" w:cs="Times New Roman"/>
          <w:sz w:val="24"/>
          <w:szCs w:val="24"/>
        </w:rPr>
        <w:t>героинь</w:t>
      </w:r>
      <w:r w:rsidR="00971095">
        <w:rPr>
          <w:rFonts w:ascii="Times New Roman" w:hAnsi="Times New Roman" w:cs="Times New Roman"/>
          <w:sz w:val="24"/>
          <w:szCs w:val="24"/>
        </w:rPr>
        <w:t xml:space="preserve"> –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госпожа Эдриси</w:t>
      </w:r>
      <w:r w:rsidR="009710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пожилая </w:t>
      </w:r>
      <w:r w:rsidR="00FD6ED1" w:rsidRPr="00D61ABD">
        <w:rPr>
          <w:rFonts w:ascii="Times New Roman" w:hAnsi="Times New Roman" w:cs="Times New Roman"/>
          <w:sz w:val="24"/>
          <w:szCs w:val="24"/>
        </w:rPr>
        <w:t>представительница родовитого семейства</w:t>
      </w:r>
      <w:r w:rsidR="00971095">
        <w:rPr>
          <w:rFonts w:ascii="Times New Roman" w:hAnsi="Times New Roman" w:cs="Times New Roman"/>
          <w:sz w:val="24"/>
          <w:szCs w:val="24"/>
        </w:rPr>
        <w:t>,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приходит к осознанию необходимости перемен в личной судьбе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ABD">
        <w:rPr>
          <w:rFonts w:ascii="Times New Roman" w:hAnsi="Times New Roman" w:cs="Times New Roman"/>
          <w:sz w:val="24"/>
          <w:szCs w:val="24"/>
        </w:rPr>
        <w:t>постепенно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конце концов 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становится в ряды революционных повстанцев. Ее </w:t>
      </w:r>
      <w:r w:rsidR="00971095">
        <w:rPr>
          <w:rFonts w:ascii="Times New Roman" w:hAnsi="Times New Roman" w:cs="Times New Roman"/>
          <w:sz w:val="24"/>
          <w:szCs w:val="24"/>
        </w:rPr>
        <w:t xml:space="preserve">незамужняя </w:t>
      </w:r>
      <w:r w:rsidR="00FD6ED1" w:rsidRPr="00D61ABD">
        <w:rPr>
          <w:rFonts w:ascii="Times New Roman" w:hAnsi="Times New Roman" w:cs="Times New Roman"/>
          <w:sz w:val="24"/>
          <w:szCs w:val="24"/>
        </w:rPr>
        <w:t>дочь Лока под влиянием новых обстоятельств</w:t>
      </w:r>
      <w:r>
        <w:rPr>
          <w:rFonts w:ascii="Times New Roman" w:hAnsi="Times New Roman" w:cs="Times New Roman"/>
          <w:sz w:val="24"/>
          <w:szCs w:val="24"/>
        </w:rPr>
        <w:t>, сотрясающих привычные устои,</w:t>
      </w:r>
      <w:r w:rsidR="00FD6ED1" w:rsidRPr="00D61ABD">
        <w:rPr>
          <w:rFonts w:ascii="Times New Roman" w:hAnsi="Times New Roman" w:cs="Times New Roman"/>
          <w:sz w:val="24"/>
          <w:szCs w:val="24"/>
        </w:rPr>
        <w:t xml:space="preserve"> прерывает добровольное затворничество ради осуществления возникшего желания приносить пользу обществу.</w:t>
      </w:r>
      <w:r w:rsidR="008625CE" w:rsidRPr="00D61ABD">
        <w:rPr>
          <w:rFonts w:ascii="Times New Roman" w:hAnsi="Times New Roman" w:cs="Times New Roman"/>
          <w:sz w:val="24"/>
          <w:szCs w:val="24"/>
        </w:rPr>
        <w:t xml:space="preserve"> </w:t>
      </w:r>
      <w:r w:rsidR="00971095">
        <w:rPr>
          <w:rFonts w:ascii="Times New Roman" w:hAnsi="Times New Roman" w:cs="Times New Roman"/>
          <w:sz w:val="24"/>
          <w:szCs w:val="24"/>
        </w:rPr>
        <w:t>В</w:t>
      </w:r>
      <w:r w:rsidR="008625CE" w:rsidRPr="00D61ABD">
        <w:rPr>
          <w:rFonts w:ascii="Times New Roman" w:hAnsi="Times New Roman" w:cs="Times New Roman"/>
          <w:sz w:val="24"/>
          <w:szCs w:val="24"/>
        </w:rPr>
        <w:t xml:space="preserve">олевая и решительная </w:t>
      </w:r>
      <w:proofErr w:type="spellStart"/>
      <w:r w:rsidR="008625CE" w:rsidRPr="00D61ABD">
        <w:rPr>
          <w:rFonts w:ascii="Times New Roman" w:hAnsi="Times New Roman" w:cs="Times New Roman"/>
          <w:sz w:val="24"/>
          <w:szCs w:val="24"/>
        </w:rPr>
        <w:t>Шоукат</w:t>
      </w:r>
      <w:proofErr w:type="spellEnd"/>
      <w:r w:rsidR="008625CE" w:rsidRPr="00D61ABD">
        <w:rPr>
          <w:rFonts w:ascii="Times New Roman" w:hAnsi="Times New Roman" w:cs="Times New Roman"/>
          <w:sz w:val="24"/>
          <w:szCs w:val="24"/>
        </w:rPr>
        <w:t>, бывшая работница фабрики, показана в роли предводителя отряда революционеров: она получает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переступить через сложившиеся гендерные </w:t>
      </w:r>
      <w:r w:rsidR="00375719">
        <w:rPr>
          <w:rFonts w:ascii="Times New Roman" w:hAnsi="Times New Roman" w:cs="Times New Roman"/>
          <w:sz w:val="24"/>
          <w:szCs w:val="24"/>
        </w:rPr>
        <w:t xml:space="preserve">стереотипы, </w:t>
      </w:r>
      <w:r w:rsidR="00375719" w:rsidRPr="00D61ABD">
        <w:rPr>
          <w:rFonts w:ascii="Times New Roman" w:hAnsi="Times New Roman" w:cs="Times New Roman"/>
          <w:sz w:val="24"/>
          <w:szCs w:val="24"/>
        </w:rPr>
        <w:t>проявить</w:t>
      </w:r>
      <w:r w:rsidR="008625CE" w:rsidRPr="00D61ABD">
        <w:rPr>
          <w:rFonts w:ascii="Times New Roman" w:hAnsi="Times New Roman" w:cs="Times New Roman"/>
          <w:sz w:val="24"/>
          <w:szCs w:val="24"/>
        </w:rPr>
        <w:t xml:space="preserve"> себя и даже командовать мужчинами. </w:t>
      </w:r>
      <w:r w:rsidR="00A13C9E" w:rsidRPr="00D61ABD">
        <w:rPr>
          <w:rFonts w:ascii="Times New Roman" w:hAnsi="Times New Roman" w:cs="Times New Roman"/>
          <w:sz w:val="24"/>
          <w:szCs w:val="24"/>
        </w:rPr>
        <w:t xml:space="preserve">Рожденная в состоятельной семье Роксана </w:t>
      </w:r>
      <w:r>
        <w:rPr>
          <w:rFonts w:ascii="Times New Roman" w:hAnsi="Times New Roman" w:cs="Times New Roman"/>
          <w:sz w:val="24"/>
          <w:szCs w:val="24"/>
        </w:rPr>
        <w:t>демонстрирует свободу</w:t>
      </w:r>
      <w:r w:rsidR="00A13C9E" w:rsidRPr="00D61ABD">
        <w:rPr>
          <w:rFonts w:ascii="Times New Roman" w:hAnsi="Times New Roman" w:cs="Times New Roman"/>
          <w:sz w:val="24"/>
          <w:szCs w:val="24"/>
        </w:rPr>
        <w:t xml:space="preserve"> вол</w:t>
      </w:r>
      <w:r w:rsidR="00375719">
        <w:rPr>
          <w:rFonts w:ascii="Times New Roman" w:hAnsi="Times New Roman" w:cs="Times New Roman"/>
          <w:sz w:val="24"/>
          <w:szCs w:val="24"/>
        </w:rPr>
        <w:t>и</w:t>
      </w:r>
      <w:r w:rsidR="00A13C9E" w:rsidRPr="00D61ABD">
        <w:rPr>
          <w:rFonts w:ascii="Times New Roman" w:hAnsi="Times New Roman" w:cs="Times New Roman"/>
          <w:sz w:val="24"/>
          <w:szCs w:val="24"/>
        </w:rPr>
        <w:t>, уходит из родного дома и становится актрисой. Вовлеченная в революционные события возлюбленным</w:t>
      </w:r>
      <w:r w:rsidR="00375719">
        <w:rPr>
          <w:rFonts w:ascii="Times New Roman" w:hAnsi="Times New Roman" w:cs="Times New Roman"/>
          <w:sz w:val="24"/>
          <w:szCs w:val="24"/>
        </w:rPr>
        <w:t xml:space="preserve"> </w:t>
      </w:r>
      <w:r w:rsidR="00837396">
        <w:rPr>
          <w:rFonts w:ascii="Times New Roman" w:hAnsi="Times New Roman" w:cs="Times New Roman"/>
          <w:sz w:val="24"/>
          <w:szCs w:val="24"/>
        </w:rPr>
        <w:t>—</w:t>
      </w:r>
      <w:r w:rsidR="00375719">
        <w:rPr>
          <w:rFonts w:ascii="Times New Roman" w:hAnsi="Times New Roman" w:cs="Times New Roman"/>
          <w:sz w:val="24"/>
          <w:szCs w:val="24"/>
        </w:rPr>
        <w:t xml:space="preserve"> </w:t>
      </w:r>
      <w:r w:rsidR="00A13C9E" w:rsidRPr="00D61ABD">
        <w:rPr>
          <w:rFonts w:ascii="Times New Roman" w:hAnsi="Times New Roman" w:cs="Times New Roman"/>
          <w:sz w:val="24"/>
          <w:szCs w:val="24"/>
        </w:rPr>
        <w:t xml:space="preserve">известным поэтом Маренко она покидает своего спутника, чтобы самостоятельно строить свой жизненный путь. </w:t>
      </w:r>
      <w:r w:rsidR="00052E77">
        <w:rPr>
          <w:rFonts w:ascii="Times New Roman" w:hAnsi="Times New Roman" w:cs="Times New Roman"/>
          <w:sz w:val="24"/>
          <w:szCs w:val="24"/>
        </w:rPr>
        <w:t xml:space="preserve">Экстремальная историческая ситуация </w:t>
      </w:r>
      <w:r w:rsidR="008625CE" w:rsidRPr="00D61ABD">
        <w:rPr>
          <w:rFonts w:ascii="Times New Roman" w:hAnsi="Times New Roman" w:cs="Times New Roman"/>
          <w:sz w:val="24"/>
          <w:szCs w:val="24"/>
        </w:rPr>
        <w:t xml:space="preserve">подталкивает к </w:t>
      </w:r>
      <w:r w:rsidR="0002201E">
        <w:rPr>
          <w:rFonts w:ascii="Times New Roman" w:hAnsi="Times New Roman" w:cs="Times New Roman"/>
          <w:sz w:val="24"/>
          <w:szCs w:val="24"/>
        </w:rPr>
        <w:t xml:space="preserve">эмансипации и изменению </w:t>
      </w:r>
      <w:r w:rsidR="00162C43">
        <w:rPr>
          <w:rFonts w:ascii="Times New Roman" w:hAnsi="Times New Roman" w:cs="Times New Roman"/>
          <w:sz w:val="24"/>
          <w:szCs w:val="24"/>
        </w:rPr>
        <w:t>уклада жизни</w:t>
      </w:r>
      <w:r w:rsidR="0002201E">
        <w:rPr>
          <w:rFonts w:ascii="Times New Roman" w:hAnsi="Times New Roman" w:cs="Times New Roman"/>
          <w:sz w:val="24"/>
          <w:szCs w:val="24"/>
        </w:rPr>
        <w:t xml:space="preserve"> и многочисленных второстепенных женских персонажей романа</w:t>
      </w:r>
      <w:r w:rsidR="00162C43">
        <w:rPr>
          <w:rFonts w:ascii="Times New Roman" w:hAnsi="Times New Roman" w:cs="Times New Roman"/>
          <w:sz w:val="24"/>
          <w:szCs w:val="24"/>
        </w:rPr>
        <w:t xml:space="preserve">. </w:t>
      </w:r>
      <w:r w:rsidR="006B7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F8AF1" w14:textId="3CD20915" w:rsidR="0093107A" w:rsidRPr="00D61ABD" w:rsidRDefault="003E36DB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Помимо художественного осмысления гендерных сдвигов в романе</w:t>
      </w:r>
      <w:r w:rsidR="001846C0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>критик</w:t>
      </w:r>
      <w:r>
        <w:rPr>
          <w:rFonts w:ascii="Times New Roman" w:hAnsi="Times New Roman" w:cs="Times New Roman"/>
          <w:sz w:val="24"/>
          <w:szCs w:val="24"/>
          <w:lang w:bidi="fa-IR"/>
        </w:rPr>
        <w:t>уются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2201E">
        <w:rPr>
          <w:rFonts w:ascii="Times New Roman" w:hAnsi="Times New Roman" w:cs="Times New Roman"/>
          <w:sz w:val="24"/>
          <w:szCs w:val="24"/>
          <w:lang w:bidi="fa-IR"/>
        </w:rPr>
        <w:t xml:space="preserve">веками 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>господ</w:t>
      </w:r>
      <w:r w:rsidR="0002201E">
        <w:rPr>
          <w:rFonts w:ascii="Times New Roman" w:hAnsi="Times New Roman" w:cs="Times New Roman"/>
          <w:sz w:val="24"/>
          <w:szCs w:val="24"/>
          <w:lang w:bidi="fa-IR"/>
        </w:rPr>
        <w:t>ствовавш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ие в патриархатном обществе устои </w:t>
      </w:r>
      <w:r w:rsidR="00375719">
        <w:rPr>
          <w:rFonts w:ascii="Times New Roman" w:hAnsi="Times New Roman" w:cs="Times New Roman"/>
          <w:sz w:val="24"/>
          <w:szCs w:val="24"/>
          <w:lang w:bidi="fa-IR"/>
        </w:rPr>
        <w:t xml:space="preserve">и гендерные нормы </w:t>
      </w:r>
      <w:r w:rsidR="001846C0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через 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изображение </w:t>
      </w:r>
      <w:r w:rsidR="001846C0" w:rsidRPr="00D61ABD">
        <w:rPr>
          <w:rFonts w:ascii="Times New Roman" w:hAnsi="Times New Roman" w:cs="Times New Roman"/>
          <w:sz w:val="24"/>
          <w:szCs w:val="24"/>
          <w:lang w:bidi="fa-IR"/>
        </w:rPr>
        <w:t>трагически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>х</w:t>
      </w:r>
      <w:r w:rsidR="001846C0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суд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еб </w:t>
      </w:r>
      <w:r w:rsidR="001846C0" w:rsidRPr="00D61ABD">
        <w:rPr>
          <w:rFonts w:ascii="Times New Roman" w:hAnsi="Times New Roman" w:cs="Times New Roman"/>
          <w:sz w:val="24"/>
          <w:szCs w:val="24"/>
          <w:lang w:bidi="fa-IR"/>
        </w:rPr>
        <w:t>женщин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в договорном браке: страдает от поведения беспутного мужа госпожа Эдриси, пытается изменить судьбу и бежит от нелюбимого мужа</w:t>
      </w:r>
      <w:r w:rsidR="00971095">
        <w:rPr>
          <w:rFonts w:ascii="Times New Roman" w:hAnsi="Times New Roman" w:cs="Times New Roman"/>
          <w:sz w:val="24"/>
          <w:szCs w:val="24"/>
          <w:lang w:bidi="fa-IR"/>
        </w:rPr>
        <w:t xml:space="preserve"> ее невестка</w:t>
      </w:r>
      <w:r w:rsidR="008625C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Рана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, ценой смерти избегает брака с нелюбимым Люба. </w:t>
      </w:r>
    </w:p>
    <w:p w14:paraId="188F1F69" w14:textId="1BD42722" w:rsidR="0010159E" w:rsidRPr="00D61ABD" w:rsidRDefault="002D0BEE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lastRenderedPageBreak/>
        <w:t>Таким образом, п</w:t>
      </w:r>
      <w:r w:rsidR="0010159E" w:rsidRPr="00D61ABD">
        <w:rPr>
          <w:rFonts w:ascii="Times New Roman" w:hAnsi="Times New Roman" w:cs="Times New Roman"/>
          <w:sz w:val="24"/>
          <w:szCs w:val="24"/>
          <w:lang w:bidi="fa-IR"/>
        </w:rPr>
        <w:t>роблематика романа Газале Али-заде напрямую связана с дискуссией</w:t>
      </w:r>
      <w:r w:rsidR="00375719">
        <w:rPr>
          <w:rFonts w:ascii="Times New Roman" w:hAnsi="Times New Roman" w:cs="Times New Roman"/>
          <w:sz w:val="24"/>
          <w:szCs w:val="24"/>
          <w:lang w:bidi="fa-IR"/>
        </w:rPr>
        <w:t xml:space="preserve"> между властью и обществом</w:t>
      </w:r>
      <w:r w:rsidR="001015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по гендерному вопросу, которая </w:t>
      </w:r>
      <w:r w:rsidR="003479D1">
        <w:rPr>
          <w:rFonts w:ascii="Times New Roman" w:hAnsi="Times New Roman" w:cs="Times New Roman"/>
          <w:sz w:val="24"/>
          <w:szCs w:val="24"/>
          <w:lang w:bidi="fa-IR"/>
        </w:rPr>
        <w:t>продолжается</w:t>
      </w:r>
      <w:r w:rsidR="001015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в Исламской Республике Иран и </w:t>
      </w:r>
      <w:r w:rsidR="00375719">
        <w:rPr>
          <w:rFonts w:ascii="Times New Roman" w:hAnsi="Times New Roman" w:cs="Times New Roman"/>
          <w:sz w:val="24"/>
          <w:szCs w:val="24"/>
          <w:lang w:bidi="fa-IR"/>
        </w:rPr>
        <w:t>спустя</w:t>
      </w:r>
      <w:r w:rsidR="001015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45 лет после свершения революции. </w:t>
      </w:r>
    </w:p>
    <w:p w14:paraId="2028296C" w14:textId="6A50CD18" w:rsidR="00A13C9E" w:rsidRPr="00D61ABD" w:rsidRDefault="0002201E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В основе поэтики романа лежат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современные нарративные техники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>Ж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>енские судьбы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и новая женская повседневность, возникающая под влиянием </w:t>
      </w:r>
      <w:r w:rsidR="00706510">
        <w:rPr>
          <w:rFonts w:ascii="Times New Roman" w:hAnsi="Times New Roman" w:cs="Times New Roman"/>
          <w:sz w:val="24"/>
          <w:szCs w:val="24"/>
          <w:lang w:bidi="fa-IR"/>
        </w:rPr>
        <w:t>общественного катаклизма</w:t>
      </w:r>
      <w:r>
        <w:rPr>
          <w:rFonts w:ascii="Times New Roman" w:hAnsi="Times New Roman" w:cs="Times New Roman"/>
          <w:sz w:val="24"/>
          <w:szCs w:val="24"/>
          <w:lang w:bidi="fa-IR"/>
        </w:rPr>
        <w:t>,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открываются читателю посредством диалогов и монологов </w:t>
      </w:r>
      <w:r w:rsidR="00AE5117">
        <w:rPr>
          <w:rFonts w:ascii="Times New Roman" w:hAnsi="Times New Roman" w:cs="Times New Roman"/>
          <w:sz w:val="24"/>
          <w:szCs w:val="24"/>
          <w:lang w:bidi="fa-IR"/>
        </w:rPr>
        <w:t>персонажей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, что позволяет отнести произведение к роману точек зрения, построенном на </w:t>
      </w:r>
      <w:r w:rsidR="00AE5117">
        <w:rPr>
          <w:rFonts w:ascii="Times New Roman" w:hAnsi="Times New Roman" w:cs="Times New Roman"/>
          <w:sz w:val="24"/>
          <w:szCs w:val="24"/>
          <w:lang w:bidi="fa-IR"/>
        </w:rPr>
        <w:t xml:space="preserve">внутренней </w:t>
      </w:r>
      <w:r w:rsidR="00A13C9E"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фокализации. </w:t>
      </w:r>
      <w:r w:rsidR="003479D1">
        <w:rPr>
          <w:rFonts w:ascii="Times New Roman" w:hAnsi="Times New Roman" w:cs="Times New Roman"/>
          <w:sz w:val="24"/>
          <w:szCs w:val="24"/>
          <w:lang w:bidi="fa-IR"/>
        </w:rPr>
        <w:t>Авторское присутствие в книге минимально.</w:t>
      </w:r>
    </w:p>
    <w:p w14:paraId="4A3E544F" w14:textId="77777777" w:rsidR="0010159E" w:rsidRDefault="0010159E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9F4589D" w14:textId="77777777" w:rsidR="00FD274E" w:rsidRPr="00FD274E" w:rsidRDefault="00FD274E" w:rsidP="00FD274E">
      <w:pPr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74E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0DF85967" w14:textId="16BC76C3" w:rsidR="00FD274E" w:rsidRDefault="00FD274E" w:rsidP="00C96F03">
      <w:pPr>
        <w:numPr>
          <w:ilvl w:val="0"/>
          <w:numId w:val="1"/>
        </w:numPr>
        <w:spacing w:after="0" w:line="240" w:lineRule="auto"/>
        <w:ind w:left="1349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FD274E">
        <w:rPr>
          <w:rFonts w:ascii="Times New Roman" w:eastAsia="Calibri" w:hAnsi="Times New Roman" w:cs="Times New Roman"/>
          <w:sz w:val="24"/>
          <w:szCs w:val="24"/>
          <w:lang w:eastAsia="ja-JP"/>
        </w:rPr>
        <w:t>Али-заде</w:t>
      </w:r>
      <w:r w:rsidR="00375719" w:rsidRPr="00375719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="00375719" w:rsidRPr="00FD274E">
        <w:rPr>
          <w:rFonts w:ascii="Times New Roman" w:eastAsia="Calibri" w:hAnsi="Times New Roman" w:cs="Times New Roman"/>
          <w:sz w:val="24"/>
          <w:szCs w:val="24"/>
          <w:lang w:eastAsia="ja-JP"/>
        </w:rPr>
        <w:t>Г</w:t>
      </w:r>
      <w:r w:rsidRPr="00FD274E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Хане-йе </w:t>
      </w:r>
      <w:proofErr w:type="spellStart"/>
      <w:r w:rsidRPr="00FD274E">
        <w:rPr>
          <w:rFonts w:ascii="Times New Roman" w:eastAsia="Calibri" w:hAnsi="Times New Roman" w:cs="Times New Roman"/>
          <w:sz w:val="24"/>
          <w:szCs w:val="24"/>
          <w:lang w:eastAsia="ja-JP"/>
        </w:rPr>
        <w:t>Эдрисиха</w:t>
      </w:r>
      <w:proofErr w:type="spellEnd"/>
      <w:r w:rsidRPr="00FD274E">
        <w:rPr>
          <w:rFonts w:ascii="Times New Roman" w:eastAsia="Calibri" w:hAnsi="Times New Roman" w:cs="Times New Roman"/>
          <w:sz w:val="24"/>
          <w:szCs w:val="24"/>
          <w:lang w:eastAsia="ja-JP"/>
        </w:rPr>
        <w:t>.  (</w:t>
      </w:r>
      <w:r w:rsidRPr="00FD274E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>«Дом семьи Эдриси»). Тегеран, 1998 (на перс. яз.)</w:t>
      </w:r>
      <w:r w:rsidR="00C96F03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>.</w:t>
      </w:r>
    </w:p>
    <w:p w14:paraId="172FDA96" w14:textId="77777777" w:rsidR="00C96F03" w:rsidRPr="002F407A" w:rsidRDefault="00C96F03" w:rsidP="00C96F03">
      <w:pPr>
        <w:pStyle w:val="a5"/>
        <w:widowControl w:val="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96F03">
        <w:rPr>
          <w:rFonts w:ascii="Times New Roman" w:hAnsi="Times New Roman"/>
          <w:iCs/>
          <w:sz w:val="24"/>
          <w:szCs w:val="24"/>
        </w:rPr>
        <w:t>Здравомыслова Е.А., Темкина А.А.</w:t>
      </w:r>
      <w:r w:rsidRPr="002F407A">
        <w:rPr>
          <w:rFonts w:ascii="Times New Roman" w:hAnsi="Times New Roman"/>
          <w:i/>
          <w:sz w:val="24"/>
          <w:szCs w:val="24"/>
        </w:rPr>
        <w:t xml:space="preserve"> </w:t>
      </w:r>
      <w:r w:rsidRPr="002F407A">
        <w:rPr>
          <w:rFonts w:ascii="Times New Roman" w:hAnsi="Times New Roman"/>
          <w:iCs/>
          <w:sz w:val="24"/>
          <w:szCs w:val="24"/>
        </w:rPr>
        <w:t>Социальное конструирование гендера</w:t>
      </w:r>
      <w:r w:rsidRPr="002F407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//</w:t>
      </w:r>
      <w:r w:rsidRPr="0038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Социологический журнал. 1998.</w:t>
      </w:r>
      <w:r w:rsidRPr="002F407A">
        <w:rPr>
          <w:rFonts w:ascii="Times New Roman" w:hAnsi="Times New Roman"/>
          <w:sz w:val="24"/>
          <w:szCs w:val="24"/>
        </w:rPr>
        <w:t xml:space="preserve"> №3/4. С. 171-182.</w:t>
      </w:r>
    </w:p>
    <w:p w14:paraId="62D09E88" w14:textId="385F4BAD" w:rsidR="00C96F03" w:rsidRPr="003479D1" w:rsidRDefault="00C96F03" w:rsidP="00C96F03">
      <w:pPr>
        <w:numPr>
          <w:ilvl w:val="0"/>
          <w:numId w:val="1"/>
        </w:numPr>
        <w:spacing w:after="0" w:line="240" w:lineRule="auto"/>
        <w:ind w:left="1349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96F03">
        <w:rPr>
          <w:rFonts w:ascii="Times New Roman" w:hAnsi="Times New Roman"/>
          <w:iCs/>
          <w:sz w:val="24"/>
          <w:szCs w:val="24"/>
        </w:rPr>
        <w:t>Репина Л.П.</w:t>
      </w:r>
      <w:r w:rsidRPr="00C96F03">
        <w:rPr>
          <w:rFonts w:ascii="Times New Roman" w:hAnsi="Times New Roman"/>
          <w:i/>
          <w:sz w:val="24"/>
          <w:szCs w:val="24"/>
        </w:rPr>
        <w:t xml:space="preserve"> </w:t>
      </w:r>
      <w:r w:rsidRPr="00C96F03">
        <w:rPr>
          <w:rFonts w:ascii="Times New Roman" w:hAnsi="Times New Roman"/>
          <w:iCs/>
          <w:sz w:val="24"/>
          <w:szCs w:val="24"/>
        </w:rPr>
        <w:t>Женщины и мужчины в истории: новая картина европейского прошлого.</w:t>
      </w:r>
      <w:r w:rsidRPr="00C96F03">
        <w:rPr>
          <w:rFonts w:ascii="Times New Roman" w:hAnsi="Times New Roman"/>
          <w:sz w:val="24"/>
          <w:szCs w:val="24"/>
        </w:rPr>
        <w:t xml:space="preserve"> </w:t>
      </w:r>
      <w:r w:rsidRPr="00DF626B">
        <w:rPr>
          <w:rFonts w:ascii="Times New Roman" w:hAnsi="Times New Roman"/>
          <w:iCs/>
          <w:sz w:val="24"/>
          <w:szCs w:val="24"/>
        </w:rPr>
        <w:t>М.</w:t>
      </w:r>
      <w:r w:rsidR="00DF626B">
        <w:rPr>
          <w:rFonts w:ascii="Times New Roman" w:hAnsi="Times New Roman"/>
          <w:iCs/>
          <w:sz w:val="24"/>
          <w:szCs w:val="24"/>
        </w:rPr>
        <w:t>:</w:t>
      </w:r>
      <w:r w:rsidRPr="00DF626B">
        <w:rPr>
          <w:rFonts w:ascii="Times New Roman" w:hAnsi="Times New Roman"/>
          <w:iCs/>
          <w:sz w:val="24"/>
          <w:szCs w:val="24"/>
        </w:rPr>
        <w:t xml:space="preserve"> </w:t>
      </w:r>
      <w:r w:rsidR="00DF626B" w:rsidRPr="00DF626B">
        <w:rPr>
          <w:rFonts w:ascii="Times New Roman" w:hAnsi="Times New Roman"/>
          <w:iCs/>
          <w:sz w:val="24"/>
          <w:szCs w:val="24"/>
        </w:rPr>
        <w:t>РОССПЭН, </w:t>
      </w:r>
      <w:r w:rsidRPr="00DF626B">
        <w:rPr>
          <w:rFonts w:ascii="Times New Roman" w:hAnsi="Times New Roman"/>
          <w:iCs/>
          <w:sz w:val="24"/>
          <w:szCs w:val="24"/>
        </w:rPr>
        <w:t>2002.</w:t>
      </w:r>
    </w:p>
    <w:p w14:paraId="35BA3B33" w14:textId="1AB9265E" w:rsidR="003479D1" w:rsidRPr="003479D1" w:rsidRDefault="003479D1" w:rsidP="003479D1">
      <w:pPr>
        <w:pStyle w:val="a5"/>
        <w:widowControl w:val="0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3479D1">
        <w:rPr>
          <w:rFonts w:ascii="Times New Roman" w:hAnsi="Times New Roman"/>
          <w:iCs/>
          <w:sz w:val="24"/>
          <w:szCs w:val="24"/>
        </w:rPr>
        <w:t>Тюпа В. И. Анализ художественного текста. М.: Академия, 2009.</w:t>
      </w:r>
    </w:p>
    <w:p w14:paraId="2B2A9E77" w14:textId="77777777" w:rsidR="00FD274E" w:rsidRPr="00D61ABD" w:rsidRDefault="00FD274E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51F8216C" w14:textId="77777777" w:rsidR="00A13C9E" w:rsidRPr="00D61ABD" w:rsidRDefault="00A13C9E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</w:p>
    <w:p w14:paraId="6F2D23CD" w14:textId="4C7D6B38" w:rsidR="00D8122A" w:rsidRPr="00D61ABD" w:rsidRDefault="008E4F7D" w:rsidP="00FD274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D61ABD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sectPr w:rsidR="00D8122A" w:rsidRPr="00D61ABD" w:rsidSect="00F53E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26261"/>
    <w:multiLevelType w:val="hybridMultilevel"/>
    <w:tmpl w:val="CEC4C4E2"/>
    <w:lvl w:ilvl="0" w:tplc="880476C4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2694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E9"/>
    <w:rsid w:val="0002201E"/>
    <w:rsid w:val="0002605E"/>
    <w:rsid w:val="00052E77"/>
    <w:rsid w:val="000A0A95"/>
    <w:rsid w:val="000F478F"/>
    <w:rsid w:val="0010159E"/>
    <w:rsid w:val="00133857"/>
    <w:rsid w:val="00133BFC"/>
    <w:rsid w:val="00162C43"/>
    <w:rsid w:val="001846C0"/>
    <w:rsid w:val="001B05B1"/>
    <w:rsid w:val="001D62DE"/>
    <w:rsid w:val="001E6A08"/>
    <w:rsid w:val="00200F85"/>
    <w:rsid w:val="002212B6"/>
    <w:rsid w:val="0024577F"/>
    <w:rsid w:val="00272474"/>
    <w:rsid w:val="002A3A7E"/>
    <w:rsid w:val="002A6133"/>
    <w:rsid w:val="002D0BEE"/>
    <w:rsid w:val="003475AF"/>
    <w:rsid w:val="003479D1"/>
    <w:rsid w:val="003626AE"/>
    <w:rsid w:val="00364783"/>
    <w:rsid w:val="00375482"/>
    <w:rsid w:val="00375719"/>
    <w:rsid w:val="00375DE1"/>
    <w:rsid w:val="003E36DB"/>
    <w:rsid w:val="0040624C"/>
    <w:rsid w:val="00444374"/>
    <w:rsid w:val="00444B8B"/>
    <w:rsid w:val="0045640E"/>
    <w:rsid w:val="004711B4"/>
    <w:rsid w:val="00471455"/>
    <w:rsid w:val="004B02F7"/>
    <w:rsid w:val="004B3CC3"/>
    <w:rsid w:val="004B7462"/>
    <w:rsid w:val="004C4582"/>
    <w:rsid w:val="00546F99"/>
    <w:rsid w:val="00695934"/>
    <w:rsid w:val="006B784E"/>
    <w:rsid w:val="006C1A3A"/>
    <w:rsid w:val="006F4A62"/>
    <w:rsid w:val="00706510"/>
    <w:rsid w:val="00712C99"/>
    <w:rsid w:val="007324CB"/>
    <w:rsid w:val="00732AEB"/>
    <w:rsid w:val="00734BE9"/>
    <w:rsid w:val="00744388"/>
    <w:rsid w:val="00763CF0"/>
    <w:rsid w:val="00792A2B"/>
    <w:rsid w:val="00796CC4"/>
    <w:rsid w:val="007A7380"/>
    <w:rsid w:val="007B5601"/>
    <w:rsid w:val="007B787A"/>
    <w:rsid w:val="00807CFB"/>
    <w:rsid w:val="00831F30"/>
    <w:rsid w:val="00837396"/>
    <w:rsid w:val="00852690"/>
    <w:rsid w:val="0086011D"/>
    <w:rsid w:val="008625CE"/>
    <w:rsid w:val="0086799B"/>
    <w:rsid w:val="008815E5"/>
    <w:rsid w:val="008C6600"/>
    <w:rsid w:val="008D78EB"/>
    <w:rsid w:val="008E4F7D"/>
    <w:rsid w:val="00901C38"/>
    <w:rsid w:val="0093107A"/>
    <w:rsid w:val="0093662B"/>
    <w:rsid w:val="00961C65"/>
    <w:rsid w:val="00971095"/>
    <w:rsid w:val="009A763A"/>
    <w:rsid w:val="009E6E35"/>
    <w:rsid w:val="00A13C9E"/>
    <w:rsid w:val="00A2193C"/>
    <w:rsid w:val="00AC6862"/>
    <w:rsid w:val="00AE5117"/>
    <w:rsid w:val="00B24EF5"/>
    <w:rsid w:val="00B6029F"/>
    <w:rsid w:val="00B6514C"/>
    <w:rsid w:val="00B75845"/>
    <w:rsid w:val="00B86BD4"/>
    <w:rsid w:val="00BA63B7"/>
    <w:rsid w:val="00BB0DA3"/>
    <w:rsid w:val="00C17E4A"/>
    <w:rsid w:val="00C27EEF"/>
    <w:rsid w:val="00C70074"/>
    <w:rsid w:val="00C96F03"/>
    <w:rsid w:val="00CF0351"/>
    <w:rsid w:val="00CF13C2"/>
    <w:rsid w:val="00D30EED"/>
    <w:rsid w:val="00D42335"/>
    <w:rsid w:val="00D4362D"/>
    <w:rsid w:val="00D61ABD"/>
    <w:rsid w:val="00D77E8F"/>
    <w:rsid w:val="00D8122A"/>
    <w:rsid w:val="00D82D60"/>
    <w:rsid w:val="00DB0A61"/>
    <w:rsid w:val="00DF626B"/>
    <w:rsid w:val="00E45E78"/>
    <w:rsid w:val="00E561BB"/>
    <w:rsid w:val="00E5767B"/>
    <w:rsid w:val="00E856C5"/>
    <w:rsid w:val="00F53EAA"/>
    <w:rsid w:val="00FD274E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35B3"/>
  <w15:chartTrackingRefBased/>
  <w15:docId w15:val="{918FC1E7-4E96-44E3-98E2-E21DAF00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7E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7E8F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C96F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96F0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edova0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4BFD-97EB-4015-AB0E-55E19A2E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</dc:creator>
  <cp:keywords/>
  <dc:description/>
  <cp:lastModifiedBy>Анна А</cp:lastModifiedBy>
  <cp:revision>40</cp:revision>
  <dcterms:created xsi:type="dcterms:W3CDTF">2023-06-29T14:33:00Z</dcterms:created>
  <dcterms:modified xsi:type="dcterms:W3CDTF">2024-02-08T06:06:00Z</dcterms:modified>
</cp:coreProperties>
</file>