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7165" w14:textId="413148BC" w:rsidR="00AE2BA4" w:rsidRDefault="00AE2BA4" w:rsidP="00FA7A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BA4">
        <w:rPr>
          <w:rFonts w:ascii="Times New Roman" w:hAnsi="Times New Roman" w:cs="Times New Roman"/>
          <w:b/>
          <w:bCs/>
          <w:sz w:val="24"/>
          <w:szCs w:val="24"/>
        </w:rPr>
        <w:t xml:space="preserve">Планирование целевого применения группировки космических аппаратов дистанционного зондирования Земли с помощью </w:t>
      </w:r>
      <w:proofErr w:type="spellStart"/>
      <w:r w:rsidRPr="00AE2BA4">
        <w:rPr>
          <w:rFonts w:ascii="Times New Roman" w:hAnsi="Times New Roman" w:cs="Times New Roman"/>
          <w:b/>
          <w:bCs/>
          <w:sz w:val="24"/>
          <w:szCs w:val="24"/>
        </w:rPr>
        <w:t>мультиагентных</w:t>
      </w:r>
      <w:proofErr w:type="spellEnd"/>
      <w:r w:rsidRPr="00AE2BA4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технологий</w:t>
      </w:r>
    </w:p>
    <w:p w14:paraId="58E7CFB2" w14:textId="20EC977C" w:rsidR="00AE2BA4" w:rsidRPr="00AE2BA4" w:rsidRDefault="00AE2BA4" w:rsidP="00FA7A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BA4">
        <w:rPr>
          <w:rFonts w:ascii="Times New Roman" w:hAnsi="Times New Roman" w:cs="Times New Roman"/>
          <w:b/>
          <w:bCs/>
          <w:sz w:val="24"/>
          <w:szCs w:val="24"/>
        </w:rPr>
        <w:t>Комаровский А.Ю.</w:t>
      </w:r>
    </w:p>
    <w:p w14:paraId="04E6E9CB" w14:textId="1CDCFAE3" w:rsidR="00AE2BA4" w:rsidRPr="001C0E44" w:rsidRDefault="00AE2BA4" w:rsidP="00FA7AE2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0E44">
        <w:rPr>
          <w:rFonts w:ascii="Times New Roman" w:hAnsi="Times New Roman" w:cs="Times New Roman"/>
          <w:i/>
          <w:iCs/>
          <w:sz w:val="24"/>
          <w:szCs w:val="24"/>
        </w:rPr>
        <w:t>студент 6-го курса специалитета</w:t>
      </w:r>
    </w:p>
    <w:p w14:paraId="6C0793EA" w14:textId="3F62A8D8" w:rsidR="00AE2BA4" w:rsidRPr="001C0E44" w:rsidRDefault="00AE2BA4" w:rsidP="0050418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C0E44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</w:t>
      </w:r>
    </w:p>
    <w:p w14:paraId="6DE961CA" w14:textId="79C272E3" w:rsidR="00AE2BA4" w:rsidRPr="00C218A3" w:rsidRDefault="00AE2BA4" w:rsidP="00FA7AE2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C0E44">
        <w:rPr>
          <w:rFonts w:ascii="Times New Roman" w:hAnsi="Times New Roman" w:cs="Times New Roman"/>
          <w:i/>
          <w:color w:val="000000"/>
          <w:sz w:val="24"/>
          <w:szCs w:val="24"/>
        </w:rPr>
        <w:t>факультет космических исследований, Москва, Россия</w:t>
      </w:r>
    </w:p>
    <w:p w14:paraId="050AA978" w14:textId="3CE3E770" w:rsidR="00AE2BA4" w:rsidRPr="00504185" w:rsidRDefault="00AE2BA4" w:rsidP="00FA7AE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E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504185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1C0E4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5041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Pr="001C0E4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alexfeed</w:t>
        </w:r>
        <w:r w:rsidRPr="00504185">
          <w:rPr>
            <w:rStyle w:val="a3"/>
            <w:rFonts w:ascii="Times New Roman" w:hAnsi="Times New Roman" w:cs="Times New Roman"/>
            <w:i/>
            <w:sz w:val="24"/>
            <w:szCs w:val="24"/>
          </w:rPr>
          <w:t>1407@</w:t>
        </w:r>
        <w:r w:rsidRPr="001C0E4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50418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1C0E4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665F1F64" w14:textId="5E2ABCB4" w:rsidR="00FA7AE2" w:rsidRDefault="00CB3900" w:rsidP="00FA7A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рассматривается задача планирования целевого применения группировки космических аппаратов дистанционного зондирования Земли</w:t>
      </w:r>
      <w:r w:rsidR="005540B7">
        <w:rPr>
          <w:rFonts w:ascii="Times New Roman" w:hAnsi="Times New Roman" w:cs="Times New Roman"/>
          <w:sz w:val="24"/>
          <w:szCs w:val="24"/>
        </w:rPr>
        <w:t xml:space="preserve"> (ДЗЗ)</w:t>
      </w:r>
      <w:r w:rsidR="009A0600">
        <w:rPr>
          <w:rFonts w:ascii="Times New Roman" w:hAnsi="Times New Roman" w:cs="Times New Roman"/>
          <w:sz w:val="24"/>
          <w:szCs w:val="24"/>
        </w:rPr>
        <w:t xml:space="preserve"> </w:t>
      </w:r>
      <w:r w:rsidR="009A0600" w:rsidRPr="009A0600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18A3">
        <w:rPr>
          <w:rFonts w:ascii="Times New Roman" w:hAnsi="Times New Roman" w:cs="Times New Roman"/>
          <w:sz w:val="24"/>
          <w:szCs w:val="24"/>
        </w:rPr>
        <w:t xml:space="preserve"> Для ее решения предлагается использоваться </w:t>
      </w:r>
      <w:proofErr w:type="spellStart"/>
      <w:r w:rsidR="00C218A3">
        <w:rPr>
          <w:rFonts w:ascii="Times New Roman" w:hAnsi="Times New Roman" w:cs="Times New Roman"/>
          <w:sz w:val="24"/>
          <w:szCs w:val="24"/>
        </w:rPr>
        <w:t>мультиагентн</w:t>
      </w:r>
      <w:r w:rsidR="009A0600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C218A3">
        <w:rPr>
          <w:rFonts w:ascii="Times New Roman" w:hAnsi="Times New Roman" w:cs="Times New Roman"/>
          <w:sz w:val="24"/>
          <w:szCs w:val="24"/>
        </w:rPr>
        <w:t xml:space="preserve"> </w:t>
      </w:r>
      <w:r w:rsidR="009A0600">
        <w:rPr>
          <w:rFonts w:ascii="Times New Roman" w:hAnsi="Times New Roman" w:cs="Times New Roman"/>
          <w:sz w:val="24"/>
          <w:szCs w:val="24"/>
        </w:rPr>
        <w:t>технологию</w:t>
      </w:r>
      <w:r w:rsidR="00C218A3">
        <w:rPr>
          <w:rFonts w:ascii="Times New Roman" w:hAnsi="Times New Roman" w:cs="Times New Roman"/>
          <w:sz w:val="24"/>
          <w:szCs w:val="24"/>
        </w:rPr>
        <w:t xml:space="preserve"> </w:t>
      </w:r>
      <w:r w:rsidR="00C218A3" w:rsidRPr="00C218A3">
        <w:rPr>
          <w:rFonts w:ascii="Times New Roman" w:hAnsi="Times New Roman" w:cs="Times New Roman"/>
          <w:sz w:val="24"/>
          <w:szCs w:val="24"/>
        </w:rPr>
        <w:t>[</w:t>
      </w:r>
      <w:r w:rsidR="009A0600" w:rsidRPr="009A0600">
        <w:rPr>
          <w:rFonts w:ascii="Times New Roman" w:hAnsi="Times New Roman" w:cs="Times New Roman"/>
          <w:sz w:val="24"/>
          <w:szCs w:val="24"/>
        </w:rPr>
        <w:t>2</w:t>
      </w:r>
      <w:r w:rsidR="00C218A3" w:rsidRPr="00C218A3">
        <w:rPr>
          <w:rFonts w:ascii="Times New Roman" w:hAnsi="Times New Roman" w:cs="Times New Roman"/>
          <w:sz w:val="24"/>
          <w:szCs w:val="24"/>
        </w:rPr>
        <w:t>]</w:t>
      </w:r>
      <w:r w:rsidR="009A0600" w:rsidRPr="009A0600">
        <w:rPr>
          <w:rFonts w:ascii="Times New Roman" w:hAnsi="Times New Roman" w:cs="Times New Roman"/>
          <w:sz w:val="24"/>
          <w:szCs w:val="24"/>
        </w:rPr>
        <w:t xml:space="preserve">, </w:t>
      </w:r>
      <w:r w:rsidR="009A0600">
        <w:rPr>
          <w:rFonts w:ascii="Times New Roman" w:hAnsi="Times New Roman" w:cs="Times New Roman"/>
          <w:sz w:val="24"/>
          <w:szCs w:val="24"/>
        </w:rPr>
        <w:t xml:space="preserve">основанную на имитации работы системы независимых программных агентов. В работе </w:t>
      </w:r>
      <w:r w:rsidR="002C2A37">
        <w:rPr>
          <w:rFonts w:ascii="Times New Roman" w:hAnsi="Times New Roman" w:cs="Times New Roman"/>
          <w:sz w:val="24"/>
          <w:szCs w:val="24"/>
        </w:rPr>
        <w:t xml:space="preserve">представлены три типа агентов: космического аппарата (КА), наземного измерительного пункта (НИП), заявки на съемку. </w:t>
      </w:r>
      <w:r w:rsidR="00287306">
        <w:rPr>
          <w:rFonts w:ascii="Times New Roman" w:hAnsi="Times New Roman" w:cs="Times New Roman"/>
          <w:sz w:val="24"/>
          <w:szCs w:val="24"/>
        </w:rPr>
        <w:t xml:space="preserve">В качестве снимаемых объектов могут </w:t>
      </w:r>
      <w:proofErr w:type="gramStart"/>
      <w:r w:rsidR="00287306">
        <w:rPr>
          <w:rFonts w:ascii="Times New Roman" w:hAnsi="Times New Roman" w:cs="Times New Roman"/>
          <w:sz w:val="24"/>
          <w:szCs w:val="24"/>
        </w:rPr>
        <w:t>выступать</w:t>
      </w:r>
      <w:proofErr w:type="gramEnd"/>
      <w:r w:rsidR="00287306">
        <w:rPr>
          <w:rFonts w:ascii="Times New Roman" w:hAnsi="Times New Roman" w:cs="Times New Roman"/>
          <w:sz w:val="24"/>
          <w:szCs w:val="24"/>
        </w:rPr>
        <w:t xml:space="preserve"> как и сами НИП, так и регионы на поверхности Земли, которые не могут быть сняты КА за </w:t>
      </w:r>
      <w:r w:rsidR="00FF5F7E">
        <w:rPr>
          <w:rFonts w:ascii="Times New Roman" w:hAnsi="Times New Roman" w:cs="Times New Roman"/>
          <w:sz w:val="24"/>
          <w:szCs w:val="24"/>
        </w:rPr>
        <w:t xml:space="preserve">один </w:t>
      </w:r>
      <w:r w:rsidR="00287306">
        <w:rPr>
          <w:rFonts w:ascii="Times New Roman" w:hAnsi="Times New Roman" w:cs="Times New Roman"/>
          <w:sz w:val="24"/>
          <w:szCs w:val="24"/>
        </w:rPr>
        <w:t xml:space="preserve">сеанс съемки. </w:t>
      </w:r>
      <w:r w:rsidR="002C2A37">
        <w:rPr>
          <w:rFonts w:ascii="Times New Roman" w:hAnsi="Times New Roman" w:cs="Times New Roman"/>
          <w:sz w:val="24"/>
          <w:szCs w:val="24"/>
        </w:rPr>
        <w:t xml:space="preserve">Пересечение полей зрения </w:t>
      </w:r>
      <w:r w:rsidR="00287306">
        <w:rPr>
          <w:rFonts w:ascii="Times New Roman" w:hAnsi="Times New Roman" w:cs="Times New Roman"/>
          <w:sz w:val="24"/>
          <w:szCs w:val="24"/>
        </w:rPr>
        <w:t xml:space="preserve">съемочной аппаратуры </w:t>
      </w:r>
      <w:r w:rsidR="002C2A37">
        <w:rPr>
          <w:rFonts w:ascii="Times New Roman" w:hAnsi="Times New Roman" w:cs="Times New Roman"/>
          <w:sz w:val="24"/>
          <w:szCs w:val="24"/>
        </w:rPr>
        <w:t xml:space="preserve">КА с границей площадных объектов на поверхности Земли предлагается искать при помощи триангуляции </w:t>
      </w:r>
      <w:r w:rsidR="002C2A37" w:rsidRPr="002C2A37">
        <w:rPr>
          <w:rFonts w:ascii="Times New Roman" w:hAnsi="Times New Roman" w:cs="Times New Roman"/>
          <w:sz w:val="24"/>
          <w:szCs w:val="24"/>
        </w:rPr>
        <w:t>[3]</w:t>
      </w:r>
      <w:r w:rsidR="00287306">
        <w:rPr>
          <w:rFonts w:ascii="Times New Roman" w:hAnsi="Times New Roman" w:cs="Times New Roman"/>
          <w:sz w:val="24"/>
          <w:szCs w:val="24"/>
        </w:rPr>
        <w:t>. К разрабатываемой системе предъявляется ряд требования и ограничений</w:t>
      </w:r>
      <w:r w:rsidR="00CE0B92">
        <w:rPr>
          <w:rFonts w:ascii="Times New Roman" w:hAnsi="Times New Roman" w:cs="Times New Roman"/>
          <w:sz w:val="24"/>
          <w:szCs w:val="24"/>
        </w:rPr>
        <w:t>, например:</w:t>
      </w:r>
      <w:r w:rsidR="00287306">
        <w:rPr>
          <w:rFonts w:ascii="Times New Roman" w:hAnsi="Times New Roman" w:cs="Times New Roman"/>
          <w:sz w:val="24"/>
          <w:szCs w:val="24"/>
        </w:rPr>
        <w:t xml:space="preserve"> учет приоритезации заявок на съемку</w:t>
      </w:r>
      <w:r w:rsidR="00CE0B92">
        <w:rPr>
          <w:rFonts w:ascii="Times New Roman" w:hAnsi="Times New Roman" w:cs="Times New Roman"/>
          <w:sz w:val="24"/>
          <w:szCs w:val="24"/>
        </w:rPr>
        <w:t xml:space="preserve">, скорость передачи данных с КА на НИП, объем бортового запоминающего устройства КА, возможные перебои связи КА с НИП. Планирование производится путем минимизации наперед заданного функционала, учитывающего эти и ряд других ограничений. </w:t>
      </w:r>
      <w:r w:rsidR="00817C7C">
        <w:rPr>
          <w:rFonts w:ascii="Times New Roman" w:hAnsi="Times New Roman" w:cs="Times New Roman"/>
          <w:sz w:val="24"/>
          <w:szCs w:val="24"/>
        </w:rPr>
        <w:t xml:space="preserve">Валидация результатов системы планирования проводилась в сравнении с программным комплексом для решения задач оптимизации и линейного программирования </w:t>
      </w:r>
      <w:proofErr w:type="spellStart"/>
      <w:r w:rsidR="00817C7C">
        <w:rPr>
          <w:rFonts w:ascii="Times New Roman" w:hAnsi="Times New Roman" w:cs="Times New Roman"/>
          <w:sz w:val="24"/>
          <w:szCs w:val="24"/>
          <w:lang w:val="en-US"/>
        </w:rPr>
        <w:t>ORTools</w:t>
      </w:r>
      <w:proofErr w:type="spellEnd"/>
      <w:r w:rsidR="00817C7C" w:rsidRPr="00817C7C">
        <w:rPr>
          <w:rFonts w:ascii="Times New Roman" w:hAnsi="Times New Roman" w:cs="Times New Roman"/>
          <w:sz w:val="24"/>
          <w:szCs w:val="24"/>
        </w:rPr>
        <w:t>.</w:t>
      </w:r>
      <w:r w:rsidR="00817C7C">
        <w:rPr>
          <w:rFonts w:ascii="Times New Roman" w:hAnsi="Times New Roman" w:cs="Times New Roman"/>
          <w:sz w:val="24"/>
          <w:szCs w:val="24"/>
        </w:rPr>
        <w:t xml:space="preserve"> </w:t>
      </w:r>
      <w:r w:rsidR="00287306">
        <w:rPr>
          <w:rFonts w:ascii="Times New Roman" w:hAnsi="Times New Roman" w:cs="Times New Roman"/>
          <w:sz w:val="24"/>
          <w:szCs w:val="24"/>
        </w:rPr>
        <w:t xml:space="preserve">Разработка данной системы является актуальной в связи с планирующимся созданием группировок КА, содержащих большое количество космических объектов </w:t>
      </w:r>
      <w:r w:rsidR="00287306" w:rsidRPr="00287306">
        <w:rPr>
          <w:rFonts w:ascii="Times New Roman" w:hAnsi="Times New Roman" w:cs="Times New Roman"/>
          <w:sz w:val="24"/>
          <w:szCs w:val="24"/>
        </w:rPr>
        <w:t>[4].</w:t>
      </w:r>
    </w:p>
    <w:p w14:paraId="03A34258" w14:textId="6A442288" w:rsidR="00C218A3" w:rsidRDefault="005540B7" w:rsidP="00FA7AE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работы над данной задачей является реализованное программное обеспечение для планирования целевого применения группировок космических аппаратов ДЗЗ. Результат работы может использоваться как база для дальнейших исследований данной тематики.</w:t>
      </w:r>
    </w:p>
    <w:p w14:paraId="64CA4B85" w14:textId="4845884A" w:rsidR="00C218A3" w:rsidRPr="00C218A3" w:rsidRDefault="00C218A3" w:rsidP="00FA7AE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218A3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20828B64" w14:textId="77777777" w:rsidR="009A0600" w:rsidRPr="00C218A3" w:rsidRDefault="009A0600" w:rsidP="00FA7AE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Соллогуб, А.В., Скобелев, Е.В. Симонова, А.В. Царев, М.Е. Степанов, А.А. Жиляев Интеллектуальная система распределенного управления групповыми операциями кластера малоразмерных космических аппаратов в задачах дистанционного зондирования Земли // Информационно-управляющие системы. – 2013. – № 1 (62). – С. 16–26.</w:t>
      </w:r>
    </w:p>
    <w:p w14:paraId="57CEBF57" w14:textId="1F15D25E" w:rsidR="00C218A3" w:rsidRPr="00C218A3" w:rsidRDefault="00C218A3" w:rsidP="00FA7AE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Никитин, Н.С.</w:t>
      </w:r>
      <w:r w:rsidRPr="00C218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Мультиагентные</w:t>
      </w:r>
      <w:proofErr w:type="spellEnd"/>
      <w:r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технологии в планировании производства: особенности и преимущества использования // Инновации и инвестиции. – 2017. – № 5. – С. 206–210.</w:t>
      </w:r>
    </w:p>
    <w:p w14:paraId="1E7293A1" w14:textId="77777777" w:rsidR="002C2A37" w:rsidRDefault="002C2A37" w:rsidP="00FA7AE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Скворцов, А.В / Построение объединения, пересечения и разности произвольных многоугольников в среднем за линейное время с помощью // </w:t>
      </w:r>
      <w:proofErr w:type="spellStart"/>
      <w:r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Выч</w:t>
      </w:r>
      <w:proofErr w:type="spellEnd"/>
      <w:r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мет. программирование. – 2002. – № 1. – С. 116 –123</w:t>
      </w:r>
    </w:p>
    <w:p w14:paraId="3AB061E2" w14:textId="10CA4592" w:rsidR="00C218A3" w:rsidRPr="00FA7AE2" w:rsidRDefault="00C218A3" w:rsidP="00FA7AE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Скобелев, П.О.</w:t>
      </w:r>
      <w:r w:rsidR="00250283" w:rsidRPr="00FA7A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C218A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250283"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Иванов</w:t>
      </w:r>
      <w:r w:rsidR="00250283" w:rsidRPr="00FA7A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250283"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А.Б., Симонова</w:t>
      </w:r>
      <w:r w:rsidR="00250283" w:rsidRPr="00FA7A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250283"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Е.В., Травин</w:t>
      </w:r>
      <w:r w:rsidR="00250283" w:rsidRPr="00FA7A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250283"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В.С., Жиляев</w:t>
      </w:r>
      <w:r w:rsidR="00250283" w:rsidRPr="00FA7A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250283"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А.А. </w:t>
      </w:r>
      <w:proofErr w:type="spellStart"/>
      <w:r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Мультиагентное</w:t>
      </w:r>
      <w:proofErr w:type="spellEnd"/>
      <w:r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планирование сеансов связи между микроспутниками и сетью наземных станций // Проблемы управления и моделирования в сложных системах: труды XVI Международной конференции. – Самара: СНЦ </w:t>
      </w:r>
      <w:proofErr w:type="gramStart"/>
      <w:r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РАН,  2014</w:t>
      </w:r>
      <w:proofErr w:type="gramEnd"/>
      <w:r w:rsidRPr="00C218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  – С. 506–512.</w:t>
      </w:r>
    </w:p>
    <w:sectPr w:rsidR="00C218A3" w:rsidRPr="00FA7AE2" w:rsidSect="00547DA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654E5"/>
    <w:multiLevelType w:val="multilevel"/>
    <w:tmpl w:val="2C4A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001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A4"/>
    <w:rsid w:val="001836AA"/>
    <w:rsid w:val="001C0E44"/>
    <w:rsid w:val="00250283"/>
    <w:rsid w:val="00287306"/>
    <w:rsid w:val="002C2A37"/>
    <w:rsid w:val="003A043F"/>
    <w:rsid w:val="00504185"/>
    <w:rsid w:val="00547DAC"/>
    <w:rsid w:val="005540B7"/>
    <w:rsid w:val="00563EA3"/>
    <w:rsid w:val="00817C7C"/>
    <w:rsid w:val="00840567"/>
    <w:rsid w:val="00952D21"/>
    <w:rsid w:val="009A0600"/>
    <w:rsid w:val="00AE2BA4"/>
    <w:rsid w:val="00C04045"/>
    <w:rsid w:val="00C218A3"/>
    <w:rsid w:val="00CB3900"/>
    <w:rsid w:val="00CE0B92"/>
    <w:rsid w:val="00FA7AE2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709A"/>
  <w15:chartTrackingRefBased/>
  <w15:docId w15:val="{EEA2DC45-BFC5-4248-93F0-6BAC8423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B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2BA4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C2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feed14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Комаровский</dc:creator>
  <cp:keywords/>
  <dc:description/>
  <cp:lastModifiedBy>Александр Комаровский</cp:lastModifiedBy>
  <cp:revision>6</cp:revision>
  <dcterms:created xsi:type="dcterms:W3CDTF">2024-02-15T11:21:00Z</dcterms:created>
  <dcterms:modified xsi:type="dcterms:W3CDTF">2024-02-15T11:30:00Z</dcterms:modified>
</cp:coreProperties>
</file>