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ind w:right="2"/>
        <w:rPr>
          <w:rFonts w:hint="default" w:ascii="Times New Roman Regular" w:hAnsi="Times New Roman Regular" w:eastAsia="Times New Roman" w:cs="Times New Roman Regular"/>
          <w:sz w:val="24"/>
          <w:szCs w:val="24"/>
        </w:rPr>
      </w:pPr>
    </w:p>
    <w:p>
      <w:pPr>
        <w:widowControl w:val="0"/>
        <w:spacing w:before="22" w:line="240" w:lineRule="auto"/>
        <w:ind w:right="2" w:firstLine="709"/>
        <w:jc w:val="center"/>
        <w:rPr>
          <w:rFonts w:hint="default" w:ascii="Times New Roman Regular" w:hAnsi="Times New Roman Regular" w:eastAsia="Times New Roman" w:cs="Times New Roman Regular"/>
          <w:b/>
          <w:sz w:val="24"/>
          <w:szCs w:val="24"/>
        </w:rPr>
      </w:pPr>
      <w:r>
        <w:rPr>
          <w:rFonts w:hint="default" w:ascii="Times New Roman Regular" w:hAnsi="Times New Roman Regular" w:eastAsia="Times New Roman" w:cs="Times New Roman Regular"/>
          <w:b/>
          <w:sz w:val="24"/>
          <w:szCs w:val="24"/>
        </w:rPr>
        <w:t xml:space="preserve">« </w:t>
      </w:r>
      <w:r>
        <w:rPr>
          <w:rFonts w:hint="default" w:ascii="Times New Roman Regular" w:hAnsi="Times New Roman Regular" w:eastAsia="Times New Roman" w:cs="Times New Roman Regular"/>
          <w:b/>
          <w:sz w:val="24"/>
          <w:szCs w:val="24"/>
          <w:lang w:val="ru-RU"/>
        </w:rPr>
        <w:t>К</w:t>
      </w:r>
      <w:r>
        <w:rPr>
          <w:rFonts w:hint="default" w:ascii="Times New Roman Regular" w:hAnsi="Times New Roman Regular" w:eastAsia="Times New Roman" w:cs="Times New Roman Regular"/>
          <w:b/>
          <w:sz w:val="24"/>
          <w:szCs w:val="24"/>
        </w:rPr>
        <w:t>рупны</w:t>
      </w:r>
      <w:r>
        <w:rPr>
          <w:rFonts w:hint="default" w:ascii="Times New Roman Regular" w:hAnsi="Times New Roman Regular" w:eastAsia="Times New Roman" w:cs="Times New Roman Regular"/>
          <w:b/>
          <w:sz w:val="24"/>
          <w:szCs w:val="24"/>
          <w:lang w:val="ru-RU"/>
        </w:rPr>
        <w:t xml:space="preserve">е </w:t>
      </w:r>
      <w:r>
        <w:rPr>
          <w:rFonts w:hint="default" w:ascii="Times New Roman Regular" w:hAnsi="Times New Roman Regular" w:eastAsia="Times New Roman" w:cs="Times New Roman Regular"/>
          <w:b/>
          <w:sz w:val="24"/>
          <w:szCs w:val="24"/>
        </w:rPr>
        <w:t>региональны</w:t>
      </w:r>
      <w:r>
        <w:rPr>
          <w:rFonts w:hint="default" w:ascii="Times New Roman Regular" w:hAnsi="Times New Roman Regular" w:eastAsia="Times New Roman" w:cs="Times New Roman Regular"/>
          <w:b/>
          <w:sz w:val="24"/>
          <w:szCs w:val="24"/>
          <w:lang w:val="ru-RU"/>
        </w:rPr>
        <w:t>е</w:t>
      </w:r>
      <w:r>
        <w:rPr>
          <w:rFonts w:hint="default" w:ascii="Times New Roman Regular" w:hAnsi="Times New Roman Regular" w:eastAsia="Times New Roman" w:cs="Times New Roman Regular"/>
          <w:b/>
          <w:sz w:val="24"/>
          <w:szCs w:val="24"/>
        </w:rPr>
        <w:t xml:space="preserve"> инфраструктурны</w:t>
      </w:r>
      <w:r>
        <w:rPr>
          <w:rFonts w:hint="default" w:ascii="Times New Roman Regular" w:hAnsi="Times New Roman Regular" w:eastAsia="Times New Roman" w:cs="Times New Roman Regular"/>
          <w:b/>
          <w:sz w:val="24"/>
          <w:szCs w:val="24"/>
          <w:lang w:val="ru-RU"/>
        </w:rPr>
        <w:t>е</w:t>
      </w:r>
      <w:r>
        <w:rPr>
          <w:rFonts w:hint="default" w:ascii="Times New Roman Regular" w:hAnsi="Times New Roman Regular" w:eastAsia="Times New Roman" w:cs="Times New Roman Regular"/>
          <w:b/>
          <w:sz w:val="24"/>
          <w:szCs w:val="24"/>
        </w:rPr>
        <w:t xml:space="preserve"> комплекс</w:t>
      </w:r>
      <w:r>
        <w:rPr>
          <w:rFonts w:hint="default" w:ascii="Times New Roman Regular" w:hAnsi="Times New Roman Regular" w:eastAsia="Times New Roman" w:cs="Times New Roman Regular"/>
          <w:b/>
          <w:sz w:val="24"/>
          <w:szCs w:val="24"/>
          <w:lang w:val="ru-RU"/>
        </w:rPr>
        <w:t>ы</w:t>
      </w:r>
      <w:r>
        <w:rPr>
          <w:rFonts w:hint="default" w:ascii="Times New Roman Regular" w:hAnsi="Times New Roman Regular" w:eastAsia="Times New Roman" w:cs="Times New Roman Regular"/>
          <w:b/>
          <w:sz w:val="24"/>
          <w:szCs w:val="24"/>
        </w:rPr>
        <w:t xml:space="preserve"> России и Китая</w:t>
      </w:r>
      <w:r>
        <w:rPr>
          <w:rFonts w:hint="default" w:ascii="Times New Roman Regular" w:hAnsi="Times New Roman Regular" w:eastAsia="Times New Roman" w:cs="Times New Roman Regular"/>
          <w:b/>
          <w:sz w:val="24"/>
          <w:szCs w:val="24"/>
          <w:lang w:val="ru-RU"/>
        </w:rPr>
        <w:t>: с</w:t>
      </w:r>
      <w:r>
        <w:rPr>
          <w:rFonts w:hint="default" w:ascii="Times New Roman Regular" w:hAnsi="Times New Roman Regular" w:eastAsia="Times New Roman" w:cs="Times New Roman Regular"/>
          <w:b/>
          <w:sz w:val="24"/>
          <w:szCs w:val="24"/>
        </w:rPr>
        <w:t>равнительны</w:t>
      </w:r>
      <w:r>
        <w:rPr>
          <w:rFonts w:hint="default" w:ascii="Times New Roman Regular" w:hAnsi="Times New Roman Regular" w:eastAsia="Times New Roman" w:cs="Times New Roman Regular"/>
          <w:b/>
          <w:sz w:val="24"/>
          <w:szCs w:val="24"/>
          <w:lang w:val="ru-RU"/>
        </w:rPr>
        <w:t>й стратегический</w:t>
      </w:r>
      <w:bookmarkStart w:id="0" w:name="_GoBack"/>
      <w:bookmarkEnd w:id="0"/>
      <w:r>
        <w:rPr>
          <w:rFonts w:hint="default" w:ascii="Times New Roman Regular" w:hAnsi="Times New Roman Regular" w:eastAsia="Times New Roman" w:cs="Times New Roman Regular"/>
          <w:b/>
          <w:sz w:val="24"/>
          <w:szCs w:val="24"/>
        </w:rPr>
        <w:t xml:space="preserve"> анализ»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rPr>
          <w:rFonts w:hint="default" w:ascii="Times New Roman Italic" w:hAnsi="Times New Roman Italic" w:eastAsia="宋体" w:cs="Times New Roman Italic"/>
          <w:b w:val="0"/>
          <w:bCs w:val="0"/>
          <w:i/>
          <w:iCs/>
          <w:sz w:val="24"/>
          <w:szCs w:val="24"/>
          <w:lang w:val="en-US" w:eastAsia="zh-CN"/>
        </w:rPr>
      </w:pPr>
      <w:r>
        <w:rPr>
          <w:rFonts w:hint="default" w:ascii="Times New Roman Italic" w:hAnsi="Times New Roman Italic" w:eastAsia="宋体" w:cs="Times New Roman Italic"/>
          <w:b w:val="0"/>
          <w:bCs w:val="0"/>
          <w:i/>
          <w:iCs/>
          <w:sz w:val="24"/>
          <w:szCs w:val="24"/>
          <w:lang w:val="en-US" w:eastAsia="zh-CN"/>
        </w:rPr>
        <w:t>Айишауле Абудемалеке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rPr>
          <w:rFonts w:hint="default" w:ascii="Times New Roman Italic" w:hAnsi="Times New Roman Italic" w:eastAsia="宋体" w:cs="Times New Roman Italic"/>
          <w:b w:val="0"/>
          <w:bCs w:val="0"/>
          <w:i/>
          <w:iCs/>
          <w:sz w:val="24"/>
          <w:szCs w:val="24"/>
          <w:lang w:val="ru-RU" w:eastAsia="zh-CN"/>
        </w:rPr>
      </w:pPr>
      <w:r>
        <w:rPr>
          <w:rFonts w:hint="default" w:ascii="Times New Roman Italic" w:hAnsi="Times New Roman Italic" w:eastAsia="宋体" w:cs="Times New Roman Italic"/>
          <w:b w:val="0"/>
          <w:bCs w:val="0"/>
          <w:i/>
          <w:iCs/>
          <w:sz w:val="24"/>
          <w:szCs w:val="24"/>
          <w:lang w:val="ru-RU" w:eastAsia="ru-RU"/>
        </w:rPr>
        <w:t>Московский государственный универсиет имени М.В. Ломоносова</w:t>
      </w:r>
      <w:r>
        <w:rPr>
          <w:rFonts w:hint="default" w:ascii="Times New Roman Italic" w:hAnsi="Times New Roman Italic" w:eastAsia="宋体" w:cs="Times New Roman Italic"/>
          <w:b w:val="0"/>
          <w:bCs w:val="0"/>
          <w:i/>
          <w:iCs/>
          <w:sz w:val="24"/>
          <w:szCs w:val="24"/>
          <w:lang w:val="en-US" w:eastAsia="zh-CN"/>
        </w:rPr>
        <w:t>,</w:t>
      </w:r>
      <w:r>
        <w:rPr>
          <w:rFonts w:hint="default" w:ascii="Times New Roman Italic" w:hAnsi="Times New Roman Italic" w:eastAsia="宋体" w:cs="Times New Roman Italic"/>
          <w:b w:val="0"/>
          <w:bCs w:val="0"/>
          <w:i/>
          <w:iCs/>
          <w:sz w:val="24"/>
          <w:szCs w:val="24"/>
          <w:lang w:val="ru-RU" w:eastAsia="zh-CN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rPr>
          <w:rFonts w:hint="default" w:ascii="Times New Roman Italic" w:hAnsi="Times New Roman Italic" w:eastAsia="宋体" w:cs="Times New Roman Italic"/>
          <w:b w:val="0"/>
          <w:bCs w:val="0"/>
          <w:i/>
          <w:iCs/>
          <w:sz w:val="24"/>
          <w:szCs w:val="24"/>
          <w:lang w:val="ru-RU" w:eastAsia="ru-RU"/>
        </w:rPr>
      </w:pPr>
      <w:r>
        <w:rPr>
          <w:rFonts w:hint="default" w:ascii="Times New Roman Italic" w:hAnsi="Times New Roman Italic" w:eastAsia="宋体" w:cs="Times New Roman Italic"/>
          <w:b w:val="0"/>
          <w:bCs w:val="0"/>
          <w:i/>
          <w:iCs/>
          <w:sz w:val="24"/>
          <w:szCs w:val="24"/>
          <w:lang w:val="ru-RU" w:eastAsia="zh-CN"/>
        </w:rPr>
        <w:t>Московская школа экономики</w:t>
      </w:r>
      <w:r>
        <w:rPr>
          <w:rFonts w:hint="default" w:ascii="Times New Roman Italic" w:hAnsi="Times New Roman Italic" w:eastAsia="宋体" w:cs="Times New Roman Italic"/>
          <w:b w:val="0"/>
          <w:bCs w:val="0"/>
          <w:i/>
          <w:iCs/>
          <w:sz w:val="24"/>
          <w:szCs w:val="24"/>
          <w:lang w:val="ru-RU" w:eastAsia="ru-RU"/>
        </w:rPr>
        <w:t>, Москва, Россия;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 Italic" w:hAnsi="Times New Roman Italic" w:cs="Times New Roman Italic"/>
          <w:b w:val="0"/>
          <w:bCs w:val="0"/>
          <w:i/>
          <w:iCs/>
          <w:sz w:val="24"/>
          <w:szCs w:val="24"/>
        </w:rPr>
      </w:pPr>
      <w:r>
        <w:rPr>
          <w:rFonts w:hint="default" w:ascii="Times New Roman Italic" w:hAnsi="Times New Roman Italic" w:eastAsia="宋体" w:cs="Times New Roman Italic"/>
          <w:b w:val="0"/>
          <w:bCs w:val="0"/>
          <w:i/>
          <w:iCs/>
          <w:sz w:val="24"/>
          <w:szCs w:val="24"/>
          <w:lang w:val="en-US" w:eastAsia="zh-CN"/>
        </w:rPr>
        <w:t>E–mail: ayishawulie@mail.ru</w:t>
      </w:r>
      <w:r>
        <w:rPr>
          <w:rFonts w:hint="default" w:ascii="Times New Roman Italic" w:hAnsi="Times New Roman Italic" w:eastAsia="宋体" w:cs="Times New Roman Italic"/>
          <w:b w:val="0"/>
          <w:bCs w:val="0"/>
          <w:i/>
          <w:iCs/>
          <w:sz w:val="24"/>
          <w:szCs w:val="24"/>
          <w:lang w:val="ru-RU" w:eastAsia="zh-CN"/>
        </w:rPr>
        <w:t>;</w:t>
      </w:r>
    </w:p>
    <w:p>
      <w:pPr>
        <w:ind w:right="2" w:firstLine="709"/>
        <w:rPr>
          <w:rFonts w:hint="default" w:ascii="Times New Roman Regular" w:hAnsi="Times New Roman Regular" w:eastAsia="Times New Roman" w:cs="Times New Roman Regular"/>
          <w:sz w:val="24"/>
          <w:szCs w:val="24"/>
        </w:rPr>
      </w:pPr>
    </w:p>
    <w:p>
      <w:pPr>
        <w:spacing w:line="360" w:lineRule="auto"/>
        <w:ind w:right="-279" w:firstLine="708"/>
        <w:jc w:val="both"/>
        <w:rPr>
          <w:rFonts w:hint="default" w:ascii="Times New Roman Regular" w:hAnsi="Times New Roman Regular" w:eastAsia="Times New Roman" w:cs="Times New Roman Regular"/>
          <w:color w:val="231F20"/>
          <w:sz w:val="24"/>
          <w:szCs w:val="24"/>
          <w:lang w:val="en-US"/>
        </w:rPr>
      </w:pPr>
      <w:r>
        <w:rPr>
          <w:rFonts w:hint="default" w:ascii="Times New Roman Regular" w:hAnsi="Times New Roman Regular" w:eastAsia="Times New Roman" w:cs="Times New Roman Regular"/>
          <w:color w:val="231F20"/>
          <w:sz w:val="24"/>
          <w:szCs w:val="24"/>
        </w:rPr>
        <w:t xml:space="preserve">Инфраструктурные комплексы становятся ключевым фактором в современном мире, играя важную роль в развитии экономики, социальной стабильности и улучшении качества жизни населения. В нашем стремительно меняющемся мире, страны по всему миру активно развивают свою инфраструктуру, стремясь к обеспечению конкурентоспособности и устойчивого роста в долгосрочной перспективе. В этом контексте особое внимание привлекают крупные региональные инфраструктурные комплексы, которые выступают важным катализатором развития не только конкретных территорий, но и всей национальной экономики. Одним из ведущих игроков в сфере инфраструктурного развития является Китай, страна, которая в последние десятилетия демонстрирует впечатляющие достижения в этой области. От побережных провинций до внутренних регионов и западных территорий, Китай активно инвестирует в создание инфраструктурных комплексов, способствуя ускоренному развитию различных отраслей экономики и повышению качества жизни миллионов своих граждан. Особое внимание в странах занимающихся этим вопросом уделяется таким аспектам, как транспортная доступность, цифровизация, экологическая устойчивость и социальная интеграция. В рамках укрепления международных отношений и расширения глобальной экономической интеграции, важно рассмотреть не только китайский опыт, но и подход других стран к развитию региональной инфраструктуры. В этом вопрос Россия конечно также занимает значимое место, стремясь к совершенствованию своих инфраструктурных комплексов в различных регионах страны. На фоне уникальных географических, экономических и политических условий каждой страны, сравнительный анализ китайских и российских подходов к инфраструктурным региональным комплексам представляет особый интерес. Путем изучения сходств и различий в стратегиях развития, финансирования, технологических решениях и экологической устойчивости можно выявить ключевые тенденции и лучшие практики, которые могут послужить основой для совместных проектов и сотрудничества в области инфраструктурного развития. В данной статье будет проведен глубокий анализ китайских и российских подходов к инфраструктурным региональным комплексам с целью выявления основных факторов успеха, вызовов и перспектив дальнейшего развития. Путем анализа представленных данных и экспертных оценок будет дана оценка текущего состояния и перспектив развития инфраструктурных комплексов в обеих странах, а также выделены направления для углубления сотрудничества и обмена опытом в этой стратегически важной области. </w:t>
      </w:r>
      <w:r>
        <w:rPr>
          <w:rFonts w:hint="default" w:ascii="Times New Roman Regular" w:hAnsi="Times New Roman Regular" w:eastAsia="Times New Roman" w:cs="Times New Roman Regular"/>
          <w:color w:val="231F20"/>
          <w:sz w:val="24"/>
          <w:szCs w:val="24"/>
          <w:lang w:val="en-US"/>
        </w:rPr>
        <w:t>[</w:t>
      </w:r>
      <w:r>
        <w:rPr>
          <w:rFonts w:hint="eastAsia" w:ascii="Times New Roman Regular" w:hAnsi="Times New Roman Regular" w:eastAsia="宋体" w:cs="Times New Roman Regular"/>
          <w:color w:val="231F20"/>
          <w:sz w:val="24"/>
          <w:szCs w:val="24"/>
          <w:lang w:val="en-US" w:eastAsia="zh-CN"/>
        </w:rPr>
        <w:t>4</w:t>
      </w:r>
      <w:r>
        <w:rPr>
          <w:rFonts w:hint="default" w:ascii="Times New Roman Regular" w:hAnsi="Times New Roman Regular" w:eastAsia="Times New Roman" w:cs="Times New Roman Regular"/>
          <w:color w:val="231F20"/>
          <w:sz w:val="24"/>
          <w:szCs w:val="24"/>
          <w:lang w:val="en-US"/>
        </w:rPr>
        <w:t>]</w:t>
      </w:r>
    </w:p>
    <w:p>
      <w:pPr>
        <w:spacing w:line="360" w:lineRule="auto"/>
        <w:ind w:right="-279" w:firstLine="708"/>
        <w:jc w:val="both"/>
        <w:rPr>
          <w:rFonts w:hint="default" w:ascii="Times New Roman Regular" w:hAnsi="Times New Roman Regular" w:eastAsia="Times New Roman" w:cs="Times New Roman Regular"/>
          <w:color w:val="374151"/>
          <w:sz w:val="24"/>
          <w:szCs w:val="24"/>
        </w:rPr>
      </w:pPr>
      <w:r>
        <w:rPr>
          <w:rFonts w:hint="default" w:ascii="Times New Roman Regular" w:hAnsi="Times New Roman Regular" w:eastAsia="Times New Roman" w:cs="Times New Roman Regular"/>
          <w:color w:val="231F20"/>
          <w:sz w:val="24"/>
          <w:szCs w:val="24"/>
        </w:rPr>
        <w:t>Китайский и российский подходы к инфраструктурным региональным комплексам имеют как сходства, так и различия, которые отражают их уникальные характеристики, приоритеты и стратегии развития. Первое, что следует все таки отметить , это то, что обе страны придают высокое значение развитию инфраструктуры в регионах. Китай активно инвестирует в создание крупных региональных промышленных комплексов, которые объединяют различные отрасли и обеспечивают комплексную поддержку для промышленного развития. Россия также осуществляет ряд инфраструктурных проектов, направленных на стимулирование экономического роста и создание благоприятной среды для бизнеса в регионах, но по факту подходы к реализации этих проектов различаются. Китай часто использует модель государственно-частного партнерства (ГЧП), вовлекая частный сектор в финансирование, строительство и управление инфраструктурными проектами, что позволяет снизить финансовую нагрузку на государство и ускорить темпы реализации проектов. [</w:t>
      </w:r>
      <w:r>
        <w:rPr>
          <w:rFonts w:hint="eastAsia" w:ascii="Times New Roman Regular" w:hAnsi="Times New Roman Regular" w:eastAsia="宋体" w:cs="Times New Roman Regular"/>
          <w:color w:val="231F20"/>
          <w:sz w:val="24"/>
          <w:szCs w:val="24"/>
          <w:lang w:val="en-US" w:eastAsia="zh-CN"/>
        </w:rPr>
        <w:t>1</w:t>
      </w:r>
      <w:r>
        <w:rPr>
          <w:rFonts w:hint="default" w:ascii="Times New Roman Regular" w:hAnsi="Times New Roman Regular" w:eastAsia="Times New Roman" w:cs="Times New Roman Regular"/>
          <w:color w:val="231F20"/>
          <w:sz w:val="24"/>
          <w:szCs w:val="24"/>
        </w:rPr>
        <w:t xml:space="preserve">] Россия, напротив, часто полагается на государственное финансирование и управление проектами, что приводит к более длительным срокам реализации и менее эффективному использованию ресурсов. Также важным будет отметить различие которое заключается в подходах к развитию технологических инноваций и цифровизации в инфраструктурных комплексах. Китай активно инвестирует в разработку и внедрение передовых технологий в свои инфраструктурные проекты, такие как высокоскоростные железные дороги, цифровые платформы управления городом и т. д. Россия также признает важность технологических инноваций, но может сталкиваться с ограничениями в доступе к современным технологиям из-за экономических и политических факторов, помимо этого, существенным различием является подход к управлению и экологической устойчивости инфраструктурных комплексов. В настоящее время Китай внимательно относится к вопросам экологии и устойчивого развития, ставя перед собой цель создания «экологически устойчивого общества», что отражается в строительстве «зеленых» инфраструктурных объектов и внедрении экологических технологий. Обмен опытом и сотрудничество между этими двумя странами в области инфраструктурного развития могут принести взаимные выгоды и ускорить достижение целей устойчивого развития. </w:t>
      </w:r>
      <w:r>
        <w:rPr>
          <w:rFonts w:hint="default" w:ascii="Times New Roman Regular" w:hAnsi="Times New Roman Regular" w:eastAsia="Times New Roman" w:cs="Times New Roman Regular"/>
          <w:color w:val="231F20"/>
          <w:sz w:val="24"/>
          <w:szCs w:val="24"/>
          <w:lang w:val="en-US"/>
        </w:rPr>
        <w:t>[</w:t>
      </w:r>
      <w:r>
        <w:rPr>
          <w:rFonts w:hint="eastAsia" w:ascii="Times New Roman Regular" w:hAnsi="Times New Roman Regular" w:eastAsia="宋体" w:cs="Times New Roman Regular"/>
          <w:color w:val="231F20"/>
          <w:sz w:val="24"/>
          <w:szCs w:val="24"/>
          <w:lang w:val="en-US" w:eastAsia="zh-CN"/>
        </w:rPr>
        <w:t>5</w:t>
      </w:r>
      <w:r>
        <w:rPr>
          <w:rFonts w:hint="default" w:ascii="Times New Roman Regular" w:hAnsi="Times New Roman Regular" w:eastAsia="Times New Roman" w:cs="Times New Roman Regular"/>
          <w:color w:val="231F20"/>
          <w:sz w:val="24"/>
          <w:szCs w:val="24"/>
          <w:lang w:val="en-US"/>
        </w:rPr>
        <w:t>]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 Bold" w:hAnsi="Times New Roman Bold" w:eastAsia="Times New Roman" w:cs="Times New Roman Bold"/>
          <w:b/>
          <w:bCs w:val="0"/>
          <w:sz w:val="24"/>
          <w:szCs w:val="24"/>
        </w:rPr>
      </w:pPr>
      <w:r>
        <w:rPr>
          <w:rStyle w:val="4"/>
          <w:rFonts w:hint="default" w:ascii="Times New Roman Bold" w:hAnsi="Times New Roman Bold" w:eastAsia="Arial" w:cs="Times New Roman Bold"/>
          <w:b/>
          <w:bCs w:val="0"/>
          <w:i w:val="0"/>
          <w:iCs w:val="0"/>
          <w:caps w:val="0"/>
          <w:color w:val="353535"/>
          <w:spacing w:val="0"/>
          <w:kern w:val="0"/>
          <w:sz w:val="24"/>
          <w:szCs w:val="24"/>
          <w:shd w:val="clear" w:fill="FFFFFF"/>
          <w:lang w:val="en-US" w:eastAsia="zh-CN" w:bidi="ar"/>
        </w:rPr>
        <w:t>Литература</w:t>
      </w:r>
    </w:p>
    <w:p>
      <w:pPr>
        <w:numPr>
          <w:ilvl w:val="0"/>
          <w:numId w:val="1"/>
        </w:numPr>
        <w:spacing w:line="360" w:lineRule="auto"/>
        <w:ind w:left="0" w:firstLine="0"/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Доклад Председателя Счетной палаты Татьяны Голиковой на расширенном заседании Коллегии Счетной палаты, приуроченной к 20-летию контрольного органа // Официальный сайт Счетной палаты Российской Федерации.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2015. 28 </w:t>
      </w:r>
      <w:r>
        <w:rPr>
          <w:rFonts w:hint="default" w:ascii="Times New Roman Regular" w:hAnsi="Times New Roman Regular" w:cs="Times New Roman Regular"/>
          <w:sz w:val="24"/>
          <w:szCs w:val="24"/>
        </w:rPr>
        <w:t>янв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. URL: http://www.ach.gov.ru/press_ center/news/20522.</w:t>
      </w:r>
    </w:p>
    <w:p>
      <w:pPr>
        <w:numPr>
          <w:ilvl w:val="0"/>
          <w:numId w:val="1"/>
        </w:numPr>
        <w:spacing w:line="360" w:lineRule="auto"/>
        <w:ind w:left="0" w:firstLine="0"/>
        <w:rPr>
          <w:rFonts w:hint="default" w:ascii="Times New Roman Regular" w:hAnsi="Times New Roman Regular" w:eastAsia="Times New Roman" w:cs="Times New Roman Regular"/>
          <w:sz w:val="24"/>
          <w:szCs w:val="24"/>
          <w:highlight w:val="none"/>
        </w:rPr>
      </w:pPr>
      <w:r>
        <w:rPr>
          <w:rFonts w:hint="default" w:ascii="Times New Roman Regular" w:hAnsi="Times New Roman Regular" w:eastAsia="Times New Roman" w:cs="Times New Roman Regular"/>
          <w:sz w:val="24"/>
          <w:szCs w:val="24"/>
          <w:highlight w:val="none"/>
        </w:rPr>
        <w:t xml:space="preserve">Квинт Владимир Львович Стратегирование в России и мире: ставка на человека // Экономика и управление. 2014. №11 (109). </w:t>
      </w:r>
    </w:p>
    <w:p>
      <w:pPr>
        <w:numPr>
          <w:ilvl w:val="0"/>
          <w:numId w:val="1"/>
        </w:numPr>
        <w:spacing w:line="360" w:lineRule="auto"/>
        <w:ind w:left="0" w:firstLine="0"/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Капранова Л.Д. Уральский федеральный округ: инвестиции и особенности инновационного развития // Финансовая аналитика: проблемы и решения. 2014. Т. 7. Вып. 30. С. 24—34.</w:t>
      </w:r>
    </w:p>
    <w:p>
      <w:pPr>
        <w:numPr>
          <w:ilvl w:val="0"/>
          <w:numId w:val="1"/>
        </w:numPr>
        <w:spacing w:line="360" w:lineRule="auto"/>
        <w:ind w:left="0" w:firstLine="0"/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Леднева О.В. Статистический анализ состояния и тенденций развития Московской области на основе индикаторов экономического потенциала // Интернет-журнал Науковедение. 2014.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№ 2. </w:t>
      </w:r>
      <w:r>
        <w:rPr>
          <w:rFonts w:hint="default" w:ascii="Times New Roman Regular" w:hAnsi="Times New Roman Regular" w:cs="Times New Roman Regular"/>
          <w:sz w:val="24"/>
          <w:szCs w:val="24"/>
        </w:rPr>
        <w:t>С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. 1 — 18. </w:t>
      </w:r>
    </w:p>
    <w:p>
      <w:pPr>
        <w:numPr>
          <w:ilvl w:val="0"/>
          <w:numId w:val="1"/>
        </w:numPr>
        <w:spacing w:line="360" w:lineRule="auto"/>
        <w:ind w:left="0" w:firstLine="0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Wang W., Deng X., Wang Y., Peng L., Yu Z. Impacts of infrastructure construction on ecosystem services in new-type urbanization area of North China Plain // Resources, Conservation and Recycling.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2022. № 185. https://doi.org/10.1016/j.resconrec.2022.106376. </w:t>
      </w:r>
    </w:p>
    <w:p>
      <w:pPr>
        <w:spacing w:line="360" w:lineRule="auto"/>
        <w:rPr>
          <w:rFonts w:hint="default" w:ascii="Times New Roman Regular" w:hAnsi="Times New Roman Regular" w:eastAsia="Times New Roman" w:cs="Times New Roman Regular"/>
          <w:sz w:val="24"/>
          <w:szCs w:val="24"/>
        </w:rPr>
      </w:pPr>
    </w:p>
    <w:p>
      <w:pPr>
        <w:spacing w:line="360" w:lineRule="auto"/>
        <w:jc w:val="both"/>
        <w:rPr>
          <w:rFonts w:hint="default" w:ascii="Times New Roman Regular" w:hAnsi="Times New Roman Regular" w:eastAsia="Times New Roman" w:cs="Times New Roman Regular"/>
          <w:sz w:val="24"/>
          <w:szCs w:val="24"/>
        </w:rPr>
      </w:pPr>
    </w:p>
    <w:p>
      <w:pPr>
        <w:rPr>
          <w:rFonts w:hint="default" w:ascii="Times New Roman Regular" w:hAnsi="Times New Roman Regular" w:eastAsia="Times New Roman" w:cs="Times New Roman Regular"/>
          <w:sz w:val="24"/>
          <w:szCs w:val="24"/>
        </w:rPr>
      </w:pPr>
    </w:p>
    <w:p>
      <w:pPr>
        <w:ind w:left="720"/>
        <w:jc w:val="both"/>
        <w:rPr>
          <w:rFonts w:hint="default" w:ascii="Times New Roman Regular" w:hAnsi="Times New Roman Regular" w:eastAsia="Times New Roman" w:cs="Times New Roman Regular"/>
          <w:b/>
          <w:sz w:val="24"/>
          <w:szCs w:val="24"/>
        </w:rPr>
      </w:pPr>
    </w:p>
    <w:p>
      <w:pPr>
        <w:jc w:val="both"/>
        <w:rPr>
          <w:rFonts w:hint="default" w:ascii="Times New Roman Regular" w:hAnsi="Times New Roman Regular" w:eastAsia="Times New Roman" w:cs="Times New Roman Regular"/>
          <w:b/>
          <w:sz w:val="24"/>
          <w:szCs w:val="24"/>
        </w:rPr>
      </w:pPr>
    </w:p>
    <w:p>
      <w:pPr>
        <w:rPr>
          <w:rFonts w:hint="default" w:ascii="Times New Roman Regular" w:hAnsi="Times New Roman Regular" w:eastAsia="Times New Roman" w:cs="Times New Roman Regular"/>
          <w:sz w:val="24"/>
          <w:szCs w:val="24"/>
        </w:rPr>
      </w:pPr>
    </w:p>
    <w:p>
      <w:pPr>
        <w:rPr>
          <w:rFonts w:hint="default" w:ascii="Times New Roman Regular" w:hAnsi="Times New Roman Regular" w:eastAsia="Times New Roman" w:cs="Times New Roman Regular"/>
          <w:b/>
          <w:sz w:val="24"/>
          <w:szCs w:val="24"/>
        </w:rPr>
      </w:pPr>
    </w:p>
    <w:p>
      <w:pPr>
        <w:jc w:val="both"/>
        <w:rPr>
          <w:rFonts w:hint="default" w:ascii="Times New Roman Regular" w:hAnsi="Times New Roman Regular" w:eastAsia="Times New Roman" w:cs="Times New Roman Regular"/>
          <w:b/>
          <w:sz w:val="24"/>
          <w:szCs w:val="24"/>
        </w:rPr>
      </w:pPr>
    </w:p>
    <w:p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sectPr>
      <w:headerReference r:id="rId5" w:type="default"/>
      <w:pgSz w:w="11909" w:h="16834"/>
      <w:pgMar w:top="1134" w:right="1361" w:bottom="1134" w:left="1361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13554"/>
    <w:multiLevelType w:val="multilevel"/>
    <w:tmpl w:val="12613554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E1F97B"/>
    <w:rsid w:val="5ADB28A3"/>
    <w:rsid w:val="7D9F2BD8"/>
    <w:rsid w:val="FAE1F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  <w:style w:type="table" w:customStyle="1" w:styleId="6">
    <w:name w:val="_Style 22"/>
    <w:basedOn w:val="7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7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2024-02-13T17:18:00Z</dcterms:created>
  <dc:creator>Ay.saulye</dc:creator>
  <cp:lastModifiedBy>Ay.saulye</cp:lastModifiedBy>
  <dcterms:modified xsi:type="dcterms:W3CDTF">2024-02-16T12:30:30Z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B494BAAF76E38173F94FCB6556A416F8_41</vt:lpwstr>
  </property>
</Properties>
</file>