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7390" w14:textId="6F519EDF" w:rsidR="00F70DBF" w:rsidRDefault="00F80EE3" w:rsidP="00683F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FB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BE2277" w:rsidRPr="00683FBC">
        <w:rPr>
          <w:rFonts w:ascii="Times New Roman" w:hAnsi="Times New Roman" w:cs="Times New Roman"/>
          <w:b/>
          <w:bCs/>
          <w:sz w:val="24"/>
          <w:szCs w:val="24"/>
        </w:rPr>
        <w:t xml:space="preserve">роблемы формирования рынка труда в </w:t>
      </w:r>
      <w:r w:rsidRPr="00683FBC">
        <w:rPr>
          <w:rFonts w:ascii="Times New Roman" w:hAnsi="Times New Roman" w:cs="Times New Roman"/>
          <w:b/>
          <w:bCs/>
          <w:sz w:val="24"/>
          <w:szCs w:val="24"/>
        </w:rPr>
        <w:t>Донецкой Народной Республики</w:t>
      </w:r>
    </w:p>
    <w:p w14:paraId="2948B6C4" w14:textId="233744C0" w:rsidR="00270E31" w:rsidRDefault="00270E31" w:rsidP="00683F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Мартынова Анжелика Евгеньевна</w:t>
      </w:r>
    </w:p>
    <w:p w14:paraId="347BAB6F" w14:textId="21E18203" w:rsidR="00270E31" w:rsidRDefault="00270E31" w:rsidP="00683F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14:paraId="57D798DE" w14:textId="62DAA972" w:rsidR="00705111" w:rsidRPr="00F74106" w:rsidRDefault="00705111" w:rsidP="0070511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41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Елисеева Наталья Анатольевна</w:t>
      </w:r>
    </w:p>
    <w:p w14:paraId="4AD9FD34" w14:textId="60E76B72" w:rsidR="00925734" w:rsidRDefault="00705111" w:rsidP="007051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5111">
        <w:rPr>
          <w:rFonts w:ascii="Times New Roman" w:hAnsi="Times New Roman" w:cs="Times New Roman"/>
          <w:i/>
          <w:iCs/>
          <w:sz w:val="24"/>
          <w:szCs w:val="24"/>
        </w:rPr>
        <w:t>старший преподаватель кафедры управления персоналом и экономики труда</w:t>
      </w:r>
    </w:p>
    <w:p w14:paraId="63456236" w14:textId="6FAD616A" w:rsidR="00270E31" w:rsidRDefault="00270E31" w:rsidP="00683F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Донецкий государственный университет</w:t>
      </w:r>
    </w:p>
    <w:p w14:paraId="79E838FF" w14:textId="044184D8" w:rsidR="00270E31" w:rsidRDefault="00270E31" w:rsidP="00270E3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Экономический факультет, Донецк, Россия</w:t>
      </w:r>
    </w:p>
    <w:p w14:paraId="06ECFCFE" w14:textId="110E5B0E" w:rsidR="00683FBC" w:rsidRDefault="00270E31" w:rsidP="00A06F6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A06F6E" w:rsidRPr="00FD6A5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A06F6E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A06F6E" w:rsidRPr="00FD6A5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="00A06F6E" w:rsidRPr="00A8278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angelikamartynova</w:t>
        </w:r>
        <w:r w:rsidR="00A06F6E" w:rsidRPr="00FD6A5E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30@</w:t>
        </w:r>
        <w:r w:rsidR="00A06F6E" w:rsidRPr="00A8278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="00A06F6E" w:rsidRPr="00FD6A5E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A06F6E" w:rsidRPr="00A8278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  <w:r w:rsidR="00A06F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EC7E9CC" w14:textId="77777777" w:rsidR="00A06F6E" w:rsidRPr="00A06F6E" w:rsidRDefault="00A06F6E" w:rsidP="00A06F6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EA651A2" w14:textId="45C79923" w:rsidR="004B3EEB" w:rsidRPr="004B3EEB" w:rsidRDefault="00E17DF5" w:rsidP="004B3EEB">
      <w:pPr>
        <w:pStyle w:val="Textbody"/>
        <w:spacing w:line="240" w:lineRule="auto"/>
        <w:jc w:val="both"/>
        <w:rPr>
          <w:sz w:val="24"/>
          <w:szCs w:val="24"/>
        </w:rPr>
      </w:pPr>
      <w:r w:rsidRPr="00E17DF5">
        <w:rPr>
          <w:b/>
          <w:bCs/>
          <w:sz w:val="24"/>
          <w:szCs w:val="24"/>
        </w:rPr>
        <w:t>Актуальность.</w:t>
      </w:r>
      <w:r>
        <w:rPr>
          <w:sz w:val="24"/>
          <w:szCs w:val="24"/>
        </w:rPr>
        <w:t xml:space="preserve"> </w:t>
      </w:r>
      <w:r w:rsidR="00FD6A5E" w:rsidRPr="004B3EEB">
        <w:rPr>
          <w:sz w:val="24"/>
          <w:szCs w:val="24"/>
        </w:rPr>
        <w:t>Рынок труда является одним из индикаторов, состояние которого позволяет судить о национальном благополучии, стабильности, эффективности социально</w:t>
      </w:r>
      <w:r w:rsidR="004B3EEB">
        <w:rPr>
          <w:sz w:val="24"/>
          <w:szCs w:val="24"/>
        </w:rPr>
        <w:t>-</w:t>
      </w:r>
      <w:r w:rsidR="00FD6A5E" w:rsidRPr="004B3EEB">
        <w:rPr>
          <w:sz w:val="24"/>
          <w:szCs w:val="24"/>
        </w:rPr>
        <w:t xml:space="preserve">экономических преобразований. Актуальность изучения рынка труда прежде всего связано с тем, что через механизм рынка труда устанавливаются уровни занятости населения и оплаты труда. </w:t>
      </w:r>
      <w:r w:rsidR="004B3EEB" w:rsidRPr="004B3EEB">
        <w:rPr>
          <w:sz w:val="24"/>
          <w:szCs w:val="24"/>
        </w:rPr>
        <w:t>На рынке труда сталкиваются интересы наемных работников, составляю</w:t>
      </w:r>
      <w:r w:rsidR="00FB7B91">
        <w:rPr>
          <w:sz w:val="24"/>
          <w:szCs w:val="24"/>
        </w:rPr>
        <w:t>щих</w:t>
      </w:r>
      <w:r w:rsidR="004B3EEB" w:rsidRPr="004B3EEB">
        <w:rPr>
          <w:sz w:val="24"/>
          <w:szCs w:val="24"/>
        </w:rPr>
        <w:t xml:space="preserve"> большинство населения страны, и работодателей.</w:t>
      </w:r>
    </w:p>
    <w:p w14:paraId="2CD8BC9B" w14:textId="42957243" w:rsidR="00F70DBF" w:rsidRDefault="00F70DBF" w:rsidP="004B3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DF5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E17DF5">
        <w:rPr>
          <w:rFonts w:ascii="Times New Roman" w:hAnsi="Times New Roman" w:cs="Times New Roman"/>
          <w:sz w:val="24"/>
          <w:szCs w:val="24"/>
        </w:rPr>
        <w:t>.</w:t>
      </w:r>
      <w:r w:rsidRPr="00F70DBF">
        <w:rPr>
          <w:rFonts w:ascii="Times New Roman" w:hAnsi="Times New Roman" w:cs="Times New Roman"/>
          <w:sz w:val="24"/>
          <w:szCs w:val="24"/>
        </w:rPr>
        <w:t xml:space="preserve"> </w:t>
      </w:r>
      <w:r w:rsidR="004B3EEB">
        <w:rPr>
          <w:rFonts w:ascii="Times New Roman" w:hAnsi="Times New Roman" w:cs="Times New Roman"/>
          <w:sz w:val="24"/>
          <w:szCs w:val="24"/>
        </w:rPr>
        <w:t xml:space="preserve">Провести анализ рынка труда ДНР, выявить </w:t>
      </w:r>
      <w:r w:rsidRPr="00F70DBF">
        <w:rPr>
          <w:rFonts w:ascii="Times New Roman" w:hAnsi="Times New Roman" w:cs="Times New Roman"/>
          <w:sz w:val="24"/>
          <w:szCs w:val="24"/>
        </w:rPr>
        <w:t>основные проблемы формирования рынка труда, а также предл</w:t>
      </w:r>
      <w:r>
        <w:rPr>
          <w:rFonts w:ascii="Times New Roman" w:hAnsi="Times New Roman" w:cs="Times New Roman"/>
          <w:sz w:val="24"/>
          <w:szCs w:val="24"/>
        </w:rPr>
        <w:t>ожить</w:t>
      </w:r>
      <w:r w:rsidRPr="00F70DBF">
        <w:rPr>
          <w:rFonts w:ascii="Times New Roman" w:hAnsi="Times New Roman" w:cs="Times New Roman"/>
          <w:sz w:val="24"/>
          <w:szCs w:val="24"/>
        </w:rPr>
        <w:t xml:space="preserve"> возможные пути их решения.</w:t>
      </w:r>
    </w:p>
    <w:p w14:paraId="3B3BA93D" w14:textId="4FE00DBF" w:rsidR="00BE2277" w:rsidRDefault="00F15672" w:rsidP="00270E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672">
        <w:rPr>
          <w:rFonts w:ascii="Times New Roman" w:hAnsi="Times New Roman" w:cs="Times New Roman"/>
          <w:b/>
          <w:bCs/>
          <w:sz w:val="24"/>
          <w:szCs w:val="24"/>
        </w:rPr>
        <w:t>Результат</w:t>
      </w:r>
      <w:r w:rsidR="00A43B61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F15672">
        <w:rPr>
          <w:rFonts w:ascii="Times New Roman" w:hAnsi="Times New Roman" w:cs="Times New Roman"/>
          <w:b/>
          <w:bCs/>
          <w:sz w:val="24"/>
          <w:szCs w:val="24"/>
        </w:rPr>
        <w:t xml:space="preserve"> исследования.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2277" w:rsidRPr="00122BEB">
        <w:rPr>
          <w:rFonts w:ascii="Times New Roman" w:hAnsi="Times New Roman" w:cs="Times New Roman"/>
          <w:sz w:val="24"/>
          <w:szCs w:val="24"/>
        </w:rPr>
        <w:t>Рын</w:t>
      </w:r>
      <w:r w:rsidRPr="00122BEB">
        <w:rPr>
          <w:rFonts w:ascii="Times New Roman" w:hAnsi="Times New Roman" w:cs="Times New Roman"/>
          <w:sz w:val="24"/>
          <w:szCs w:val="24"/>
        </w:rPr>
        <w:t>ком</w:t>
      </w:r>
      <w:r w:rsidR="00BE2277" w:rsidRPr="00122BEB">
        <w:rPr>
          <w:rFonts w:ascii="Times New Roman" w:hAnsi="Times New Roman" w:cs="Times New Roman"/>
          <w:sz w:val="24"/>
          <w:szCs w:val="24"/>
        </w:rPr>
        <w:t xml:space="preserve"> труда</w:t>
      </w:r>
      <w:r w:rsidR="00AD2D9C" w:rsidRPr="00122BEB">
        <w:rPr>
          <w:rFonts w:ascii="Times New Roman" w:hAnsi="Times New Roman" w:cs="Times New Roman"/>
          <w:sz w:val="24"/>
          <w:szCs w:val="24"/>
        </w:rPr>
        <w:t xml:space="preserve"> </w:t>
      </w:r>
      <w:r w:rsidRPr="00122BEB">
        <w:rPr>
          <w:rFonts w:ascii="Times New Roman" w:hAnsi="Times New Roman" w:cs="Times New Roman"/>
          <w:sz w:val="24"/>
          <w:szCs w:val="24"/>
        </w:rPr>
        <w:t>называют</w:t>
      </w:r>
      <w:r w:rsidR="00BE2277" w:rsidRPr="00122BEB">
        <w:rPr>
          <w:rFonts w:ascii="Times New Roman" w:hAnsi="Times New Roman" w:cs="Times New Roman"/>
          <w:sz w:val="24"/>
          <w:szCs w:val="24"/>
        </w:rPr>
        <w:t xml:space="preserve"> совокупность социально-трудовых отношений между покупателями и продавцами по поводу условий найма и использования рабочей силы</w:t>
      </w:r>
      <w:r w:rsidR="00AD2D9C" w:rsidRPr="00122BEB">
        <w:rPr>
          <w:rFonts w:ascii="Times New Roman" w:hAnsi="Times New Roman" w:cs="Times New Roman"/>
          <w:sz w:val="24"/>
          <w:szCs w:val="24"/>
        </w:rPr>
        <w:t>.</w:t>
      </w:r>
      <w:r w:rsidR="00BE2277" w:rsidRPr="00683F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A4A89" w14:textId="7AC21A0C" w:rsidR="00A1045F" w:rsidRPr="00F15672" w:rsidRDefault="00A1045F" w:rsidP="00270E3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0A20">
        <w:rPr>
          <w:rFonts w:ascii="Times New Roman" w:hAnsi="Times New Roman"/>
          <w:sz w:val="24"/>
          <w:szCs w:val="24"/>
        </w:rPr>
        <w:t>В Донецкой Народной Республике на рынок труда существенное влияние оказал военный конфликт, начавшийся в 201</w:t>
      </w:r>
      <w:r>
        <w:rPr>
          <w:rFonts w:ascii="Times New Roman" w:hAnsi="Times New Roman"/>
          <w:sz w:val="24"/>
          <w:szCs w:val="24"/>
        </w:rPr>
        <w:t>4</w:t>
      </w:r>
      <w:r w:rsidRPr="00670A20">
        <w:rPr>
          <w:rFonts w:ascii="Times New Roman" w:hAnsi="Times New Roman"/>
          <w:sz w:val="24"/>
          <w:szCs w:val="24"/>
        </w:rPr>
        <w:t xml:space="preserve"> г.</w:t>
      </w:r>
      <w:r w:rsidR="00FB7B91">
        <w:rPr>
          <w:rFonts w:ascii="Times New Roman" w:hAnsi="Times New Roman"/>
          <w:sz w:val="24"/>
          <w:szCs w:val="24"/>
        </w:rPr>
        <w:t>, в</w:t>
      </w:r>
      <w:r w:rsidRPr="00670A20">
        <w:rPr>
          <w:rFonts w:ascii="Times New Roman" w:hAnsi="Times New Roman"/>
          <w:sz w:val="24"/>
          <w:szCs w:val="24"/>
        </w:rPr>
        <w:t xml:space="preserve"> результате которого многие предприятия промышленности прекратили свою деятельность.</w:t>
      </w:r>
      <w:r>
        <w:rPr>
          <w:rFonts w:ascii="Times New Roman" w:hAnsi="Times New Roman"/>
          <w:sz w:val="24"/>
          <w:szCs w:val="24"/>
        </w:rPr>
        <w:t xml:space="preserve"> Среди н</w:t>
      </w:r>
      <w:r w:rsidRPr="00670A20">
        <w:rPr>
          <w:rFonts w:ascii="Times New Roman" w:hAnsi="Times New Roman"/>
          <w:sz w:val="24"/>
          <w:szCs w:val="24"/>
        </w:rPr>
        <w:t>аиболее пострадавши</w:t>
      </w:r>
      <w:r>
        <w:rPr>
          <w:rFonts w:ascii="Times New Roman" w:hAnsi="Times New Roman"/>
          <w:sz w:val="24"/>
          <w:szCs w:val="24"/>
        </w:rPr>
        <w:t>х</w:t>
      </w:r>
      <w:r w:rsidRPr="00670A20">
        <w:rPr>
          <w:rFonts w:ascii="Times New Roman" w:hAnsi="Times New Roman"/>
          <w:sz w:val="24"/>
          <w:szCs w:val="24"/>
        </w:rPr>
        <w:t xml:space="preserve"> от боевых действий</w:t>
      </w:r>
      <w:r>
        <w:rPr>
          <w:rFonts w:ascii="Times New Roman" w:hAnsi="Times New Roman"/>
          <w:sz w:val="24"/>
          <w:szCs w:val="24"/>
        </w:rPr>
        <w:t xml:space="preserve"> отраслей</w:t>
      </w:r>
      <w:r w:rsidRPr="00670A20">
        <w:rPr>
          <w:rFonts w:ascii="Times New Roman" w:hAnsi="Times New Roman"/>
          <w:sz w:val="24"/>
          <w:szCs w:val="24"/>
        </w:rPr>
        <w:t xml:space="preserve">, </w:t>
      </w:r>
      <w:r w:rsidR="004B3EEB">
        <w:rPr>
          <w:rFonts w:ascii="Times New Roman" w:hAnsi="Times New Roman"/>
          <w:sz w:val="24"/>
          <w:szCs w:val="24"/>
        </w:rPr>
        <w:t>можно</w:t>
      </w:r>
      <w:r w:rsidRPr="00670A20">
        <w:rPr>
          <w:rFonts w:ascii="Times New Roman" w:hAnsi="Times New Roman"/>
          <w:sz w:val="24"/>
          <w:szCs w:val="24"/>
        </w:rPr>
        <w:t xml:space="preserve"> отметить</w:t>
      </w:r>
      <w:r w:rsidR="004B3EEB">
        <w:rPr>
          <w:rFonts w:ascii="Times New Roman" w:hAnsi="Times New Roman"/>
          <w:sz w:val="24"/>
          <w:szCs w:val="24"/>
        </w:rPr>
        <w:t>:</w:t>
      </w:r>
      <w:r w:rsidRPr="00670A20">
        <w:rPr>
          <w:rFonts w:ascii="Times New Roman" w:hAnsi="Times New Roman"/>
          <w:sz w:val="24"/>
          <w:szCs w:val="24"/>
        </w:rPr>
        <w:t xml:space="preserve"> строительство и </w:t>
      </w:r>
      <w:r w:rsidR="004B3EEB" w:rsidRPr="00670A20">
        <w:rPr>
          <w:rFonts w:ascii="Times New Roman" w:hAnsi="Times New Roman"/>
          <w:sz w:val="24"/>
          <w:szCs w:val="24"/>
        </w:rPr>
        <w:t>недвижимость</w:t>
      </w:r>
      <w:r w:rsidR="00FB7B91">
        <w:rPr>
          <w:rFonts w:ascii="Times New Roman" w:hAnsi="Times New Roman"/>
          <w:sz w:val="24"/>
          <w:szCs w:val="24"/>
        </w:rPr>
        <w:t xml:space="preserve">; </w:t>
      </w:r>
      <w:r w:rsidR="004B3EEB">
        <w:rPr>
          <w:rFonts w:ascii="Times New Roman" w:hAnsi="Times New Roman" w:cs="Times New Roman"/>
          <w:sz w:val="24"/>
          <w:szCs w:val="24"/>
        </w:rPr>
        <w:t>у</w:t>
      </w:r>
      <w:r w:rsidR="004B3EEB" w:rsidRPr="00437E09">
        <w:rPr>
          <w:rFonts w:ascii="Times New Roman" w:hAnsi="Times New Roman" w:cs="Times New Roman"/>
          <w:sz w:val="24"/>
          <w:szCs w:val="24"/>
        </w:rPr>
        <w:t>гледобывающ</w:t>
      </w:r>
      <w:r w:rsidR="004B3EEB">
        <w:rPr>
          <w:rFonts w:ascii="Times New Roman" w:hAnsi="Times New Roman" w:cs="Times New Roman"/>
          <w:sz w:val="24"/>
          <w:szCs w:val="24"/>
        </w:rPr>
        <w:t>ую</w:t>
      </w:r>
      <w:r w:rsidR="004B3EEB" w:rsidRPr="00437E09">
        <w:rPr>
          <w:rFonts w:ascii="Times New Roman" w:hAnsi="Times New Roman" w:cs="Times New Roman"/>
          <w:sz w:val="24"/>
          <w:szCs w:val="24"/>
        </w:rPr>
        <w:t xml:space="preserve"> отрасль</w:t>
      </w:r>
      <w:r w:rsidR="004B3EEB">
        <w:rPr>
          <w:rFonts w:ascii="Times New Roman" w:hAnsi="Times New Roman" w:cs="Times New Roman"/>
          <w:sz w:val="24"/>
          <w:szCs w:val="24"/>
        </w:rPr>
        <w:t>;</w:t>
      </w:r>
      <w:r w:rsidR="004B3EEB" w:rsidRPr="00670A20">
        <w:rPr>
          <w:rFonts w:ascii="Times New Roman" w:hAnsi="Times New Roman"/>
          <w:sz w:val="24"/>
          <w:szCs w:val="24"/>
        </w:rPr>
        <w:t xml:space="preserve"> </w:t>
      </w:r>
      <w:r w:rsidRPr="00670A20">
        <w:rPr>
          <w:rFonts w:ascii="Times New Roman" w:hAnsi="Times New Roman"/>
          <w:sz w:val="24"/>
          <w:szCs w:val="24"/>
        </w:rPr>
        <w:t>IT индустрию</w:t>
      </w:r>
      <w:r w:rsidR="00FB7B91">
        <w:rPr>
          <w:rFonts w:ascii="Times New Roman" w:hAnsi="Times New Roman"/>
          <w:sz w:val="24"/>
          <w:szCs w:val="24"/>
        </w:rPr>
        <w:t>;</w:t>
      </w:r>
      <w:r w:rsidRPr="00670A20">
        <w:rPr>
          <w:rFonts w:ascii="Times New Roman" w:hAnsi="Times New Roman"/>
          <w:sz w:val="24"/>
          <w:szCs w:val="24"/>
        </w:rPr>
        <w:t xml:space="preserve"> </w:t>
      </w:r>
      <w:r w:rsidR="004B3EEB">
        <w:rPr>
          <w:rFonts w:ascii="Times New Roman" w:hAnsi="Times New Roman"/>
          <w:sz w:val="24"/>
          <w:szCs w:val="24"/>
        </w:rPr>
        <w:t>сферу</w:t>
      </w:r>
      <w:r w:rsidRPr="00670A20">
        <w:rPr>
          <w:rFonts w:ascii="Times New Roman" w:hAnsi="Times New Roman"/>
          <w:sz w:val="24"/>
          <w:szCs w:val="24"/>
        </w:rPr>
        <w:t xml:space="preserve"> научно-технической деятельности. В </w:t>
      </w:r>
      <w:r w:rsidR="004B3EEB">
        <w:rPr>
          <w:rFonts w:ascii="Times New Roman" w:hAnsi="Times New Roman"/>
          <w:sz w:val="24"/>
          <w:szCs w:val="24"/>
        </w:rPr>
        <w:t>связи с чем наблюдается</w:t>
      </w:r>
      <w:r w:rsidRPr="00670A20">
        <w:rPr>
          <w:rFonts w:ascii="Times New Roman" w:hAnsi="Times New Roman"/>
          <w:sz w:val="24"/>
          <w:szCs w:val="24"/>
        </w:rPr>
        <w:t xml:space="preserve"> рост безработицы, связанный с резким сокращением спроса на услуги специалистов этих сфер</w:t>
      </w:r>
      <w:r>
        <w:rPr>
          <w:rFonts w:ascii="Times New Roman" w:hAnsi="Times New Roman"/>
          <w:sz w:val="28"/>
          <w:szCs w:val="28"/>
        </w:rPr>
        <w:t>.</w:t>
      </w:r>
      <w:r w:rsidR="001050C6">
        <w:rPr>
          <w:rFonts w:ascii="Times New Roman" w:hAnsi="Times New Roman"/>
          <w:sz w:val="28"/>
          <w:szCs w:val="28"/>
        </w:rPr>
        <w:t xml:space="preserve"> </w:t>
      </w:r>
    </w:p>
    <w:p w14:paraId="45698C89" w14:textId="000D0167" w:rsidR="00487E13" w:rsidRPr="00492BD3" w:rsidRDefault="00487E13" w:rsidP="00270E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92BD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4B3EEB">
        <w:rPr>
          <w:rFonts w:ascii="Times New Roman" w:hAnsi="Times New Roman" w:cs="Times New Roman"/>
          <w:sz w:val="24"/>
          <w:szCs w:val="24"/>
        </w:rPr>
        <w:t>данным</w:t>
      </w:r>
      <w:r w:rsidRPr="00492BD3">
        <w:rPr>
          <w:rFonts w:ascii="Times New Roman" w:hAnsi="Times New Roman" w:cs="Times New Roman"/>
          <w:sz w:val="24"/>
          <w:szCs w:val="24"/>
        </w:rPr>
        <w:t xml:space="preserve"> Республиканского центра занятости Донецкой Народной Республики, в январе 2023 г</w:t>
      </w:r>
      <w:r w:rsidR="00336B45">
        <w:rPr>
          <w:rFonts w:ascii="Times New Roman" w:hAnsi="Times New Roman" w:cs="Times New Roman"/>
          <w:sz w:val="24"/>
          <w:szCs w:val="24"/>
        </w:rPr>
        <w:t>.</w:t>
      </w:r>
      <w:r w:rsidRPr="00492BD3">
        <w:rPr>
          <w:rFonts w:ascii="Times New Roman" w:hAnsi="Times New Roman" w:cs="Times New Roman"/>
          <w:sz w:val="24"/>
          <w:szCs w:val="24"/>
        </w:rPr>
        <w:t xml:space="preserve"> ситуация на рынке труда </w:t>
      </w:r>
      <w:r w:rsidR="00336B45" w:rsidRPr="00492BD3">
        <w:rPr>
          <w:rFonts w:ascii="Times New Roman" w:hAnsi="Times New Roman" w:cs="Times New Roman"/>
          <w:sz w:val="24"/>
          <w:szCs w:val="24"/>
        </w:rPr>
        <w:t>Д</w:t>
      </w:r>
      <w:r w:rsidR="00336B45">
        <w:rPr>
          <w:rFonts w:ascii="Times New Roman" w:hAnsi="Times New Roman" w:cs="Times New Roman"/>
          <w:sz w:val="24"/>
          <w:szCs w:val="24"/>
        </w:rPr>
        <w:t>НР,</w:t>
      </w:r>
      <w:r w:rsidRPr="00492BD3">
        <w:rPr>
          <w:rFonts w:ascii="Times New Roman" w:hAnsi="Times New Roman" w:cs="Times New Roman"/>
          <w:sz w:val="24"/>
          <w:szCs w:val="24"/>
        </w:rPr>
        <w:t xml:space="preserve"> </w:t>
      </w:r>
      <w:r w:rsidR="004B3EEB">
        <w:rPr>
          <w:rFonts w:ascii="Times New Roman" w:hAnsi="Times New Roman" w:cs="Times New Roman"/>
          <w:sz w:val="24"/>
          <w:szCs w:val="24"/>
        </w:rPr>
        <w:t>следующая</w:t>
      </w:r>
      <w:r w:rsidRPr="00492BD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C1E832" w14:textId="1C5081D9" w:rsidR="00487E13" w:rsidRPr="00492BD3" w:rsidRDefault="00487E13" w:rsidP="00336B45">
      <w:pPr>
        <w:pStyle w:val="a5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92BD3">
        <w:rPr>
          <w:rFonts w:ascii="Times New Roman" w:hAnsi="Times New Roman" w:cs="Times New Roman"/>
          <w:sz w:val="24"/>
          <w:szCs w:val="24"/>
        </w:rPr>
        <w:t>уровень безработицы, зарегистрированный на 1 апреля 2023 г</w:t>
      </w:r>
      <w:r w:rsidR="00336B45">
        <w:rPr>
          <w:rFonts w:ascii="Times New Roman" w:hAnsi="Times New Roman" w:cs="Times New Roman"/>
          <w:sz w:val="24"/>
          <w:szCs w:val="24"/>
        </w:rPr>
        <w:t>.</w:t>
      </w:r>
      <w:r w:rsidRPr="00492BD3">
        <w:rPr>
          <w:rFonts w:ascii="Times New Roman" w:hAnsi="Times New Roman" w:cs="Times New Roman"/>
          <w:sz w:val="24"/>
          <w:szCs w:val="24"/>
        </w:rPr>
        <w:t xml:space="preserve">, составил 0,7% от числа экономически активного населения; </w:t>
      </w:r>
    </w:p>
    <w:p w14:paraId="528FE5FA" w14:textId="27F57705" w:rsidR="00487E13" w:rsidRPr="00492BD3" w:rsidRDefault="00487E13" w:rsidP="00336B45">
      <w:pPr>
        <w:pStyle w:val="a5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92BD3">
        <w:rPr>
          <w:rFonts w:ascii="Times New Roman" w:hAnsi="Times New Roman" w:cs="Times New Roman"/>
          <w:sz w:val="24"/>
          <w:szCs w:val="24"/>
        </w:rPr>
        <w:t>коэффициент напряженности на рынке труда, определяющий количество незанятых граждан, зарегистрированных на учете, на одну вакансию, составлял 0,3 человека.</w:t>
      </w:r>
    </w:p>
    <w:p w14:paraId="0EE3BEC8" w14:textId="33884B08" w:rsidR="00487E13" w:rsidRPr="00336B45" w:rsidRDefault="00300C6E" w:rsidP="00270E31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2BD3">
        <w:rPr>
          <w:rFonts w:ascii="Times New Roman" w:hAnsi="Times New Roman" w:cs="Times New Roman"/>
          <w:sz w:val="24"/>
          <w:szCs w:val="24"/>
        </w:rPr>
        <w:t>В период январь-март 2023 г</w:t>
      </w:r>
      <w:r w:rsidR="00336B45">
        <w:rPr>
          <w:rFonts w:ascii="Times New Roman" w:hAnsi="Times New Roman" w:cs="Times New Roman"/>
          <w:sz w:val="24"/>
          <w:szCs w:val="24"/>
        </w:rPr>
        <w:t>.</w:t>
      </w:r>
      <w:r w:rsidRPr="00492BD3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336B45">
        <w:rPr>
          <w:rFonts w:ascii="Times New Roman" w:hAnsi="Times New Roman" w:cs="Times New Roman"/>
          <w:sz w:val="24"/>
          <w:szCs w:val="24"/>
        </w:rPr>
        <w:t>ом</w:t>
      </w:r>
      <w:r w:rsidRPr="00492BD3">
        <w:rPr>
          <w:rFonts w:ascii="Times New Roman" w:hAnsi="Times New Roman" w:cs="Times New Roman"/>
          <w:sz w:val="24"/>
          <w:szCs w:val="24"/>
        </w:rPr>
        <w:t xml:space="preserve"> занятости населения были зарегистрированы </w:t>
      </w:r>
      <w:r w:rsidRPr="00826DD7">
        <w:rPr>
          <w:rFonts w:ascii="Times New Roman" w:hAnsi="Times New Roman" w:cs="Times New Roman"/>
          <w:sz w:val="24"/>
          <w:szCs w:val="24"/>
        </w:rPr>
        <w:t>204 чел</w:t>
      </w:r>
      <w:r w:rsidR="00336B45" w:rsidRPr="00826DD7">
        <w:rPr>
          <w:rFonts w:ascii="Times New Roman" w:hAnsi="Times New Roman" w:cs="Times New Roman"/>
          <w:sz w:val="24"/>
          <w:szCs w:val="24"/>
        </w:rPr>
        <w:t>.</w:t>
      </w:r>
      <w:r w:rsidRPr="00826DD7">
        <w:rPr>
          <w:rFonts w:ascii="Times New Roman" w:hAnsi="Times New Roman" w:cs="Times New Roman"/>
          <w:sz w:val="24"/>
          <w:szCs w:val="24"/>
        </w:rPr>
        <w:t>, и это</w:t>
      </w:r>
      <w:r w:rsidRPr="00492BD3">
        <w:rPr>
          <w:rFonts w:ascii="Times New Roman" w:hAnsi="Times New Roman" w:cs="Times New Roman"/>
          <w:sz w:val="24"/>
          <w:szCs w:val="24"/>
        </w:rPr>
        <w:t xml:space="preserve"> на 104,6% больше, чем в аналогичный период прошлого года. Число безработных составило </w:t>
      </w:r>
      <w:r w:rsidRPr="00826DD7">
        <w:rPr>
          <w:rFonts w:ascii="Times New Roman" w:hAnsi="Times New Roman" w:cs="Times New Roman"/>
          <w:sz w:val="24"/>
          <w:szCs w:val="24"/>
        </w:rPr>
        <w:t>96 чел</w:t>
      </w:r>
      <w:r w:rsidR="00826DD7" w:rsidRPr="00826DD7">
        <w:rPr>
          <w:rFonts w:ascii="Times New Roman" w:hAnsi="Times New Roman" w:cs="Times New Roman"/>
          <w:sz w:val="24"/>
          <w:szCs w:val="24"/>
        </w:rPr>
        <w:t>.</w:t>
      </w:r>
      <w:r w:rsidRPr="00826DD7">
        <w:rPr>
          <w:rFonts w:ascii="Times New Roman" w:hAnsi="Times New Roman" w:cs="Times New Roman"/>
          <w:sz w:val="24"/>
          <w:szCs w:val="24"/>
        </w:rPr>
        <w:t xml:space="preserve">, </w:t>
      </w:r>
      <w:r w:rsidRPr="00492BD3">
        <w:rPr>
          <w:rFonts w:ascii="Times New Roman" w:hAnsi="Times New Roman" w:cs="Times New Roman"/>
          <w:sz w:val="24"/>
          <w:szCs w:val="24"/>
        </w:rPr>
        <w:t xml:space="preserve">что на 17% превышает показатель </w:t>
      </w:r>
      <w:r w:rsidR="00826DD7">
        <w:rPr>
          <w:rFonts w:ascii="Times New Roman" w:hAnsi="Times New Roman" w:cs="Times New Roman"/>
          <w:sz w:val="24"/>
          <w:szCs w:val="24"/>
        </w:rPr>
        <w:t xml:space="preserve">в 2022 г. </w:t>
      </w:r>
      <w:r w:rsidR="00683FBC" w:rsidRPr="00662209">
        <w:rPr>
          <w:rFonts w:ascii="Times New Roman" w:hAnsi="Times New Roman" w:cs="Times New Roman"/>
          <w:sz w:val="24"/>
          <w:szCs w:val="24"/>
        </w:rPr>
        <w:t>[</w:t>
      </w:r>
      <w:r w:rsidR="001050C6">
        <w:rPr>
          <w:rFonts w:ascii="Times New Roman" w:hAnsi="Times New Roman" w:cs="Times New Roman"/>
          <w:sz w:val="24"/>
          <w:szCs w:val="24"/>
        </w:rPr>
        <w:t>2</w:t>
      </w:r>
      <w:r w:rsidR="00683FBC" w:rsidRPr="00662209">
        <w:rPr>
          <w:rFonts w:ascii="Times New Roman" w:hAnsi="Times New Roman" w:cs="Times New Roman"/>
          <w:sz w:val="24"/>
          <w:szCs w:val="24"/>
        </w:rPr>
        <w:t>]</w:t>
      </w:r>
      <w:r w:rsidR="00826DD7">
        <w:rPr>
          <w:rFonts w:ascii="Times New Roman" w:hAnsi="Times New Roman" w:cs="Times New Roman"/>
          <w:sz w:val="24"/>
          <w:szCs w:val="24"/>
        </w:rPr>
        <w:t>.</w:t>
      </w:r>
      <w:r w:rsidR="00336B45">
        <w:rPr>
          <w:rFonts w:ascii="Times New Roman" w:hAnsi="Times New Roman" w:cs="Times New Roman"/>
          <w:sz w:val="24"/>
          <w:szCs w:val="24"/>
        </w:rPr>
        <w:t xml:space="preserve"> </w:t>
      </w:r>
      <w:r w:rsidR="00826D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E195378" w14:textId="3C33BD9C" w:rsidR="00403A46" w:rsidRDefault="00122BEB" w:rsidP="00270E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92BD3">
        <w:rPr>
          <w:rFonts w:ascii="Times New Roman" w:hAnsi="Times New Roman" w:cs="Times New Roman"/>
          <w:sz w:val="24"/>
          <w:szCs w:val="24"/>
        </w:rPr>
        <w:t>Одной из основных</w:t>
      </w:r>
      <w:r w:rsidRPr="00122BEB">
        <w:rPr>
          <w:rFonts w:ascii="Times New Roman" w:hAnsi="Times New Roman" w:cs="Times New Roman"/>
          <w:sz w:val="24"/>
          <w:szCs w:val="24"/>
        </w:rPr>
        <w:t xml:space="preserve"> проблем, которая мешает эффективному развитию промышленности ДНР и ее интеграции в экономическую систему РФ, </w:t>
      </w:r>
      <w:r w:rsidR="00DD2C92" w:rsidRPr="00DD2C92">
        <w:rPr>
          <w:rFonts w:ascii="Times New Roman" w:hAnsi="Times New Roman" w:cs="Times New Roman"/>
          <w:sz w:val="24"/>
          <w:szCs w:val="24"/>
        </w:rPr>
        <w:t>является острый кадровый голод.</w:t>
      </w:r>
      <w:r w:rsidR="00DD2C92">
        <w:rPr>
          <w:rFonts w:ascii="Times New Roman" w:hAnsi="Times New Roman" w:cs="Times New Roman"/>
          <w:sz w:val="24"/>
          <w:szCs w:val="24"/>
        </w:rPr>
        <w:t xml:space="preserve"> </w:t>
      </w:r>
      <w:r w:rsidR="00403A46" w:rsidRPr="00122BEB">
        <w:rPr>
          <w:rFonts w:ascii="Times New Roman" w:hAnsi="Times New Roman" w:cs="Times New Roman"/>
          <w:sz w:val="24"/>
          <w:szCs w:val="24"/>
        </w:rPr>
        <w:t>Наиболее востребованными на рынке труда в</w:t>
      </w:r>
      <w:r w:rsidR="00403A46">
        <w:rPr>
          <w:rFonts w:ascii="Times New Roman" w:hAnsi="Times New Roman" w:cs="Times New Roman"/>
          <w:sz w:val="24"/>
          <w:szCs w:val="24"/>
        </w:rPr>
        <w:t xml:space="preserve"> республики</w:t>
      </w:r>
      <w:r w:rsidR="00403A46" w:rsidRPr="00122BEB">
        <w:rPr>
          <w:rFonts w:ascii="Times New Roman" w:hAnsi="Times New Roman" w:cs="Times New Roman"/>
          <w:sz w:val="24"/>
          <w:szCs w:val="24"/>
        </w:rPr>
        <w:t xml:space="preserve"> являются врачи, медсестры, педагоги, портные, операторы, продавцы, строительные рабочие, слесари, электрики</w:t>
      </w:r>
      <w:r w:rsidR="00FB7B91">
        <w:rPr>
          <w:rFonts w:ascii="Times New Roman" w:hAnsi="Times New Roman" w:cs="Times New Roman"/>
          <w:sz w:val="24"/>
          <w:szCs w:val="24"/>
        </w:rPr>
        <w:t xml:space="preserve">, </w:t>
      </w:r>
      <w:r w:rsidR="00403A46" w:rsidRPr="00122BEB">
        <w:rPr>
          <w:rFonts w:ascii="Times New Roman" w:hAnsi="Times New Roman" w:cs="Times New Roman"/>
          <w:sz w:val="24"/>
          <w:szCs w:val="24"/>
        </w:rPr>
        <w:t>водители</w:t>
      </w:r>
      <w:r w:rsidR="00403A46">
        <w:rPr>
          <w:rFonts w:ascii="Times New Roman" w:hAnsi="Times New Roman" w:cs="Times New Roman"/>
          <w:sz w:val="24"/>
          <w:szCs w:val="24"/>
        </w:rPr>
        <w:t xml:space="preserve">, </w:t>
      </w:r>
      <w:r w:rsidR="00403A46" w:rsidRPr="00122BEB">
        <w:rPr>
          <w:rFonts w:ascii="Times New Roman" w:hAnsi="Times New Roman" w:cs="Times New Roman"/>
          <w:sz w:val="24"/>
          <w:szCs w:val="24"/>
        </w:rPr>
        <w:t>инженер</w:t>
      </w:r>
      <w:r w:rsidR="00403A46">
        <w:rPr>
          <w:rFonts w:ascii="Times New Roman" w:hAnsi="Times New Roman" w:cs="Times New Roman"/>
          <w:sz w:val="24"/>
          <w:szCs w:val="24"/>
        </w:rPr>
        <w:t xml:space="preserve">ные </w:t>
      </w:r>
      <w:r w:rsidR="00A43B61">
        <w:rPr>
          <w:rFonts w:ascii="Times New Roman" w:hAnsi="Times New Roman" w:cs="Times New Roman"/>
          <w:sz w:val="24"/>
          <w:szCs w:val="24"/>
        </w:rPr>
        <w:t>профессии</w:t>
      </w:r>
      <w:r w:rsidR="00403A46" w:rsidRPr="00122BEB">
        <w:rPr>
          <w:rFonts w:ascii="Times New Roman" w:hAnsi="Times New Roman" w:cs="Times New Roman"/>
          <w:sz w:val="24"/>
          <w:szCs w:val="24"/>
        </w:rPr>
        <w:t xml:space="preserve">. </w:t>
      </w:r>
      <w:r w:rsidR="00A43B61">
        <w:rPr>
          <w:rFonts w:ascii="Times New Roman" w:hAnsi="Times New Roman" w:cs="Times New Roman"/>
          <w:sz w:val="24"/>
          <w:szCs w:val="24"/>
        </w:rPr>
        <w:t>П</w:t>
      </w:r>
      <w:r w:rsidR="00A43B61" w:rsidRPr="00F80EE3">
        <w:rPr>
          <w:rFonts w:ascii="Times New Roman" w:hAnsi="Times New Roman" w:cs="Times New Roman"/>
          <w:sz w:val="24"/>
          <w:szCs w:val="24"/>
        </w:rPr>
        <w:t>о</w:t>
      </w:r>
      <w:r w:rsidR="00A43B61">
        <w:rPr>
          <w:rFonts w:ascii="Times New Roman" w:hAnsi="Times New Roman" w:cs="Times New Roman"/>
          <w:sz w:val="24"/>
          <w:szCs w:val="24"/>
        </w:rPr>
        <w:t xml:space="preserve"> </w:t>
      </w:r>
      <w:r w:rsidR="00A43B61" w:rsidRPr="00F80EE3">
        <w:rPr>
          <w:rFonts w:ascii="Times New Roman" w:hAnsi="Times New Roman" w:cs="Times New Roman"/>
          <w:sz w:val="24"/>
          <w:szCs w:val="24"/>
        </w:rPr>
        <w:t>состоянию</w:t>
      </w:r>
      <w:r w:rsidR="00A43B61">
        <w:rPr>
          <w:rFonts w:ascii="Times New Roman" w:hAnsi="Times New Roman" w:cs="Times New Roman"/>
          <w:sz w:val="24"/>
          <w:szCs w:val="24"/>
        </w:rPr>
        <w:t xml:space="preserve"> </w:t>
      </w:r>
      <w:r w:rsidR="00A43B61" w:rsidRPr="00F80EE3">
        <w:rPr>
          <w:rFonts w:ascii="Times New Roman" w:hAnsi="Times New Roman" w:cs="Times New Roman"/>
          <w:sz w:val="24"/>
          <w:szCs w:val="24"/>
        </w:rPr>
        <w:t>на март 2023 г</w:t>
      </w:r>
      <w:r w:rsidR="00FB7B91">
        <w:rPr>
          <w:rFonts w:ascii="Times New Roman" w:hAnsi="Times New Roman" w:cs="Times New Roman"/>
          <w:sz w:val="24"/>
          <w:szCs w:val="24"/>
        </w:rPr>
        <w:t>.</w:t>
      </w:r>
      <w:r w:rsidR="00A43B61">
        <w:rPr>
          <w:rFonts w:ascii="Times New Roman" w:hAnsi="Times New Roman" w:cs="Times New Roman"/>
          <w:sz w:val="24"/>
          <w:szCs w:val="24"/>
        </w:rPr>
        <w:t xml:space="preserve"> </w:t>
      </w:r>
      <w:r w:rsidR="00A43B61" w:rsidRPr="00F80EE3">
        <w:rPr>
          <w:rFonts w:ascii="Times New Roman" w:hAnsi="Times New Roman" w:cs="Times New Roman"/>
          <w:sz w:val="24"/>
          <w:szCs w:val="24"/>
        </w:rPr>
        <w:t>фактическая</w:t>
      </w:r>
      <w:r w:rsidR="00A43B61">
        <w:rPr>
          <w:rFonts w:ascii="Times New Roman" w:hAnsi="Times New Roman" w:cs="Times New Roman"/>
          <w:sz w:val="24"/>
          <w:szCs w:val="24"/>
        </w:rPr>
        <w:t xml:space="preserve"> </w:t>
      </w:r>
      <w:r w:rsidR="00A43B61" w:rsidRPr="00F80EE3">
        <w:rPr>
          <w:rFonts w:ascii="Times New Roman" w:hAnsi="Times New Roman" w:cs="Times New Roman"/>
          <w:sz w:val="24"/>
          <w:szCs w:val="24"/>
        </w:rPr>
        <w:t>численность работников</w:t>
      </w:r>
      <w:r w:rsidR="00A43B61">
        <w:rPr>
          <w:rFonts w:ascii="Times New Roman" w:hAnsi="Times New Roman" w:cs="Times New Roman"/>
          <w:sz w:val="24"/>
          <w:szCs w:val="24"/>
        </w:rPr>
        <w:t xml:space="preserve"> </w:t>
      </w:r>
      <w:r w:rsidR="00A43B61" w:rsidRPr="00F80EE3">
        <w:rPr>
          <w:rFonts w:ascii="Times New Roman" w:hAnsi="Times New Roman" w:cs="Times New Roman"/>
          <w:sz w:val="24"/>
          <w:szCs w:val="24"/>
        </w:rPr>
        <w:t>промышленных</w:t>
      </w:r>
      <w:r w:rsidR="00A43B61">
        <w:rPr>
          <w:rFonts w:ascii="Times New Roman" w:hAnsi="Times New Roman" w:cs="Times New Roman"/>
          <w:sz w:val="24"/>
          <w:szCs w:val="24"/>
        </w:rPr>
        <w:t xml:space="preserve"> </w:t>
      </w:r>
      <w:r w:rsidR="00A43B61" w:rsidRPr="00F80EE3">
        <w:rPr>
          <w:rFonts w:ascii="Times New Roman" w:hAnsi="Times New Roman" w:cs="Times New Roman"/>
          <w:sz w:val="24"/>
          <w:szCs w:val="24"/>
        </w:rPr>
        <w:t>предприятий</w:t>
      </w:r>
      <w:r w:rsidR="00A43B61">
        <w:rPr>
          <w:rFonts w:ascii="Times New Roman" w:hAnsi="Times New Roman" w:cs="Times New Roman"/>
          <w:sz w:val="24"/>
          <w:szCs w:val="24"/>
        </w:rPr>
        <w:t xml:space="preserve"> </w:t>
      </w:r>
      <w:r w:rsidR="00A43B61" w:rsidRPr="00F80EE3">
        <w:rPr>
          <w:rFonts w:ascii="Times New Roman" w:hAnsi="Times New Roman" w:cs="Times New Roman"/>
          <w:sz w:val="24"/>
          <w:szCs w:val="24"/>
        </w:rPr>
        <w:t>Донецкой Народной Республики</w:t>
      </w:r>
      <w:r w:rsidR="00A43B61">
        <w:rPr>
          <w:rFonts w:ascii="Times New Roman" w:hAnsi="Times New Roman" w:cs="Times New Roman"/>
          <w:sz w:val="24"/>
          <w:szCs w:val="24"/>
        </w:rPr>
        <w:t xml:space="preserve"> </w:t>
      </w:r>
      <w:r w:rsidR="00A43B61" w:rsidRPr="00F80EE3">
        <w:rPr>
          <w:rFonts w:ascii="Times New Roman" w:hAnsi="Times New Roman" w:cs="Times New Roman"/>
          <w:sz w:val="24"/>
          <w:szCs w:val="24"/>
        </w:rPr>
        <w:t>составляла</w:t>
      </w:r>
      <w:r w:rsidR="00A43B61">
        <w:rPr>
          <w:rFonts w:ascii="Times New Roman" w:hAnsi="Times New Roman" w:cs="Times New Roman"/>
          <w:sz w:val="24"/>
          <w:szCs w:val="24"/>
        </w:rPr>
        <w:t xml:space="preserve"> </w:t>
      </w:r>
      <w:r w:rsidR="00A43B61" w:rsidRPr="00F80EE3">
        <w:rPr>
          <w:rFonts w:ascii="Times New Roman" w:hAnsi="Times New Roman" w:cs="Times New Roman"/>
          <w:sz w:val="24"/>
          <w:szCs w:val="24"/>
        </w:rPr>
        <w:t>30</w:t>
      </w:r>
      <w:r w:rsidR="00A43B61">
        <w:rPr>
          <w:rFonts w:ascii="Times New Roman" w:hAnsi="Times New Roman" w:cs="Times New Roman"/>
          <w:sz w:val="24"/>
          <w:szCs w:val="24"/>
        </w:rPr>
        <w:t xml:space="preserve"> тыс. </w:t>
      </w:r>
      <w:r w:rsidR="00A43B61" w:rsidRPr="00F80EE3">
        <w:rPr>
          <w:rFonts w:ascii="Times New Roman" w:hAnsi="Times New Roman" w:cs="Times New Roman"/>
          <w:sz w:val="24"/>
          <w:szCs w:val="24"/>
        </w:rPr>
        <w:t>человек, а дефицит</w:t>
      </w:r>
      <w:r w:rsidR="00A43B61">
        <w:rPr>
          <w:rFonts w:ascii="Times New Roman" w:hAnsi="Times New Roman" w:cs="Times New Roman"/>
          <w:sz w:val="24"/>
          <w:szCs w:val="24"/>
        </w:rPr>
        <w:t xml:space="preserve"> </w:t>
      </w:r>
      <w:r w:rsidR="00A43B61" w:rsidRPr="00F80EE3">
        <w:rPr>
          <w:rFonts w:ascii="Times New Roman" w:hAnsi="Times New Roman" w:cs="Times New Roman"/>
          <w:sz w:val="24"/>
          <w:szCs w:val="24"/>
        </w:rPr>
        <w:t>трудовых</w:t>
      </w:r>
      <w:r w:rsidR="00A43B61">
        <w:rPr>
          <w:rFonts w:ascii="Times New Roman" w:hAnsi="Times New Roman" w:cs="Times New Roman"/>
          <w:sz w:val="24"/>
          <w:szCs w:val="24"/>
        </w:rPr>
        <w:t xml:space="preserve"> </w:t>
      </w:r>
      <w:r w:rsidR="00A43B61" w:rsidRPr="00F80EE3">
        <w:rPr>
          <w:rFonts w:ascii="Times New Roman" w:hAnsi="Times New Roman" w:cs="Times New Roman"/>
          <w:sz w:val="24"/>
          <w:szCs w:val="24"/>
        </w:rPr>
        <w:t>ресурсов</w:t>
      </w:r>
      <w:r w:rsidR="00A43B61">
        <w:rPr>
          <w:rFonts w:ascii="Times New Roman" w:hAnsi="Times New Roman" w:cs="Times New Roman"/>
          <w:sz w:val="24"/>
          <w:szCs w:val="24"/>
        </w:rPr>
        <w:t xml:space="preserve"> </w:t>
      </w:r>
      <w:r w:rsidR="00A43B61" w:rsidRPr="00F80EE3">
        <w:rPr>
          <w:rFonts w:ascii="Times New Roman" w:hAnsi="Times New Roman" w:cs="Times New Roman"/>
          <w:sz w:val="24"/>
          <w:szCs w:val="24"/>
        </w:rPr>
        <w:t>оценивался</w:t>
      </w:r>
      <w:r w:rsidR="00A43B61">
        <w:rPr>
          <w:rFonts w:ascii="Times New Roman" w:hAnsi="Times New Roman" w:cs="Times New Roman"/>
          <w:sz w:val="24"/>
          <w:szCs w:val="24"/>
        </w:rPr>
        <w:t xml:space="preserve"> </w:t>
      </w:r>
      <w:r w:rsidR="00A43B61" w:rsidRPr="00F80EE3">
        <w:rPr>
          <w:rFonts w:ascii="Times New Roman" w:hAnsi="Times New Roman" w:cs="Times New Roman"/>
          <w:sz w:val="24"/>
          <w:szCs w:val="24"/>
        </w:rPr>
        <w:t>в 15</w:t>
      </w:r>
      <w:r w:rsidR="00A43B61">
        <w:rPr>
          <w:rFonts w:ascii="Times New Roman" w:hAnsi="Times New Roman" w:cs="Times New Roman"/>
          <w:sz w:val="24"/>
          <w:szCs w:val="24"/>
        </w:rPr>
        <w:t xml:space="preserve"> тыс. </w:t>
      </w:r>
      <w:r w:rsidR="00A43B61" w:rsidRPr="00F80EE3">
        <w:rPr>
          <w:rFonts w:ascii="Times New Roman" w:hAnsi="Times New Roman" w:cs="Times New Roman"/>
          <w:sz w:val="24"/>
          <w:szCs w:val="24"/>
        </w:rPr>
        <w:t>человек. Это серьезно</w:t>
      </w:r>
      <w:r w:rsidR="00A43B61">
        <w:rPr>
          <w:rFonts w:ascii="Times New Roman" w:hAnsi="Times New Roman" w:cs="Times New Roman"/>
          <w:sz w:val="24"/>
          <w:szCs w:val="24"/>
        </w:rPr>
        <w:t xml:space="preserve"> </w:t>
      </w:r>
      <w:r w:rsidR="00A43B61" w:rsidRPr="00F80EE3">
        <w:rPr>
          <w:rFonts w:ascii="Times New Roman" w:hAnsi="Times New Roman" w:cs="Times New Roman"/>
          <w:sz w:val="24"/>
          <w:szCs w:val="24"/>
        </w:rPr>
        <w:t>сказалось</w:t>
      </w:r>
      <w:r w:rsidR="00A43B61">
        <w:rPr>
          <w:rFonts w:ascii="Times New Roman" w:hAnsi="Times New Roman" w:cs="Times New Roman"/>
          <w:sz w:val="24"/>
          <w:szCs w:val="24"/>
        </w:rPr>
        <w:t xml:space="preserve"> </w:t>
      </w:r>
      <w:r w:rsidR="00A43B61" w:rsidRPr="00F80EE3">
        <w:rPr>
          <w:rFonts w:ascii="Times New Roman" w:hAnsi="Times New Roman" w:cs="Times New Roman"/>
          <w:sz w:val="24"/>
          <w:szCs w:val="24"/>
        </w:rPr>
        <w:t>на</w:t>
      </w:r>
      <w:r w:rsidR="00A43B61">
        <w:rPr>
          <w:rFonts w:ascii="Times New Roman" w:hAnsi="Times New Roman" w:cs="Times New Roman"/>
          <w:sz w:val="24"/>
          <w:szCs w:val="24"/>
        </w:rPr>
        <w:t xml:space="preserve"> </w:t>
      </w:r>
      <w:r w:rsidR="00A43B61" w:rsidRPr="00F80EE3">
        <w:rPr>
          <w:rFonts w:ascii="Times New Roman" w:hAnsi="Times New Roman" w:cs="Times New Roman"/>
          <w:sz w:val="24"/>
          <w:szCs w:val="24"/>
        </w:rPr>
        <w:t>обеспечении</w:t>
      </w:r>
      <w:r w:rsidR="00A43B61">
        <w:rPr>
          <w:rFonts w:ascii="Times New Roman" w:hAnsi="Times New Roman" w:cs="Times New Roman"/>
          <w:sz w:val="24"/>
          <w:szCs w:val="24"/>
        </w:rPr>
        <w:t xml:space="preserve"> </w:t>
      </w:r>
      <w:r w:rsidR="00A43B61" w:rsidRPr="00F80EE3">
        <w:rPr>
          <w:rFonts w:ascii="Times New Roman" w:hAnsi="Times New Roman" w:cs="Times New Roman"/>
          <w:sz w:val="24"/>
          <w:szCs w:val="24"/>
        </w:rPr>
        <w:t>предприятий</w:t>
      </w:r>
      <w:r w:rsidR="00A43B61">
        <w:rPr>
          <w:rFonts w:ascii="Times New Roman" w:hAnsi="Times New Roman" w:cs="Times New Roman"/>
          <w:sz w:val="24"/>
          <w:szCs w:val="24"/>
        </w:rPr>
        <w:t xml:space="preserve"> </w:t>
      </w:r>
      <w:r w:rsidR="00A43B61" w:rsidRPr="00F80EE3">
        <w:rPr>
          <w:rFonts w:ascii="Times New Roman" w:hAnsi="Times New Roman" w:cs="Times New Roman"/>
          <w:sz w:val="24"/>
          <w:szCs w:val="24"/>
        </w:rPr>
        <w:t>техническими</w:t>
      </w:r>
      <w:r w:rsidR="00A43B61">
        <w:rPr>
          <w:rFonts w:ascii="Times New Roman" w:hAnsi="Times New Roman" w:cs="Times New Roman"/>
          <w:sz w:val="24"/>
          <w:szCs w:val="24"/>
        </w:rPr>
        <w:t xml:space="preserve"> </w:t>
      </w:r>
      <w:r w:rsidR="00A43B61" w:rsidRPr="00F80EE3">
        <w:rPr>
          <w:rFonts w:ascii="Times New Roman" w:hAnsi="Times New Roman" w:cs="Times New Roman"/>
          <w:sz w:val="24"/>
          <w:szCs w:val="24"/>
        </w:rPr>
        <w:t>специалистами</w:t>
      </w:r>
      <w:r w:rsidR="00A43B61">
        <w:rPr>
          <w:rFonts w:ascii="Times New Roman" w:hAnsi="Times New Roman" w:cs="Times New Roman"/>
          <w:sz w:val="24"/>
          <w:szCs w:val="24"/>
        </w:rPr>
        <w:t xml:space="preserve"> </w:t>
      </w:r>
      <w:r w:rsidR="00A43B61" w:rsidRPr="00F80EE3">
        <w:rPr>
          <w:rFonts w:ascii="Times New Roman" w:hAnsi="Times New Roman" w:cs="Times New Roman"/>
          <w:sz w:val="24"/>
          <w:szCs w:val="24"/>
        </w:rPr>
        <w:t>и технологиями.</w:t>
      </w:r>
    </w:p>
    <w:p w14:paraId="3F8D6593" w14:textId="4134685B" w:rsidR="00DD2C92" w:rsidRPr="00F74106" w:rsidRDefault="00122BEB" w:rsidP="00270E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22BEB">
        <w:rPr>
          <w:rFonts w:ascii="Times New Roman" w:hAnsi="Times New Roman" w:cs="Times New Roman"/>
          <w:sz w:val="24"/>
          <w:szCs w:val="24"/>
        </w:rPr>
        <w:t xml:space="preserve">Установлено, что в республике существует значительное неравенство в заработной плате как с учетом места работы, так и в различных отраслях, а также между штатными сотрудниками и временными работниками. Обоснована неэффективность существующей системы разделения заработной платы. </w:t>
      </w:r>
      <w:r w:rsidR="001050C6" w:rsidRPr="001050C6">
        <w:rPr>
          <w:rFonts w:ascii="Times New Roman" w:hAnsi="Times New Roman" w:cs="Times New Roman"/>
          <w:sz w:val="24"/>
          <w:szCs w:val="24"/>
        </w:rPr>
        <w:t>[</w:t>
      </w:r>
      <w:r w:rsidR="001050C6" w:rsidRPr="00F74106">
        <w:rPr>
          <w:rFonts w:ascii="Times New Roman" w:hAnsi="Times New Roman" w:cs="Times New Roman"/>
          <w:sz w:val="24"/>
          <w:szCs w:val="24"/>
        </w:rPr>
        <w:t>3]</w:t>
      </w:r>
    </w:p>
    <w:p w14:paraId="79AAFEBA" w14:textId="17D0D561" w:rsidR="00AD2D9C" w:rsidRPr="00437E09" w:rsidRDefault="00353965" w:rsidP="00270E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BEB" w:rsidRPr="00122BEB">
        <w:rPr>
          <w:rFonts w:ascii="Times New Roman" w:hAnsi="Times New Roman" w:cs="Times New Roman"/>
          <w:sz w:val="24"/>
          <w:szCs w:val="24"/>
        </w:rPr>
        <w:t xml:space="preserve"> </w:t>
      </w:r>
      <w:r w:rsidR="00AD2D9C" w:rsidRPr="00437E09">
        <w:rPr>
          <w:rFonts w:ascii="Times New Roman" w:hAnsi="Times New Roman" w:cs="Times New Roman"/>
          <w:sz w:val="24"/>
          <w:szCs w:val="24"/>
        </w:rPr>
        <w:t>Анализ динамики средней заработной платы в республике свидетельствует о ее существенном росте за период с 2015 г. по 202</w:t>
      </w:r>
      <w:r w:rsidR="0081220A" w:rsidRPr="00437E09">
        <w:rPr>
          <w:rFonts w:ascii="Times New Roman" w:hAnsi="Times New Roman" w:cs="Times New Roman"/>
          <w:sz w:val="24"/>
          <w:szCs w:val="24"/>
        </w:rPr>
        <w:t>3</w:t>
      </w:r>
      <w:r w:rsidR="00AD2D9C" w:rsidRPr="00437E09">
        <w:rPr>
          <w:rFonts w:ascii="Times New Roman" w:hAnsi="Times New Roman" w:cs="Times New Roman"/>
          <w:sz w:val="24"/>
          <w:szCs w:val="24"/>
        </w:rPr>
        <w:t xml:space="preserve"> г. (рис. 1). </w:t>
      </w:r>
      <w:r w:rsidR="00FB7B91">
        <w:rPr>
          <w:rFonts w:ascii="Times New Roman" w:hAnsi="Times New Roman" w:cs="Times New Roman"/>
          <w:sz w:val="24"/>
          <w:szCs w:val="24"/>
        </w:rPr>
        <w:t>Можно</w:t>
      </w:r>
      <w:r w:rsidR="00AD2D9C" w:rsidRPr="00437E09">
        <w:rPr>
          <w:rFonts w:ascii="Times New Roman" w:hAnsi="Times New Roman" w:cs="Times New Roman"/>
          <w:sz w:val="24"/>
          <w:szCs w:val="24"/>
        </w:rPr>
        <w:t xml:space="preserve"> сделать вывод о </w:t>
      </w:r>
      <w:r w:rsidR="00AD2D9C" w:rsidRPr="00437E09">
        <w:rPr>
          <w:rFonts w:ascii="Times New Roman" w:hAnsi="Times New Roman" w:cs="Times New Roman"/>
          <w:sz w:val="24"/>
          <w:szCs w:val="24"/>
        </w:rPr>
        <w:lastRenderedPageBreak/>
        <w:t>существенном отставании уровня оплаты труда в Донецкой Народной Республике</w:t>
      </w:r>
      <w:r w:rsidR="00EC6114">
        <w:rPr>
          <w:rFonts w:ascii="Times New Roman" w:hAnsi="Times New Roman" w:cs="Times New Roman"/>
          <w:sz w:val="24"/>
          <w:szCs w:val="24"/>
        </w:rPr>
        <w:t xml:space="preserve"> </w:t>
      </w:r>
      <w:r w:rsidR="00AD2D9C" w:rsidRPr="00437E09">
        <w:rPr>
          <w:rFonts w:ascii="Times New Roman" w:hAnsi="Times New Roman" w:cs="Times New Roman"/>
          <w:sz w:val="24"/>
          <w:szCs w:val="24"/>
        </w:rPr>
        <w:t>от уровня оплаты труда в Ростовской области</w:t>
      </w:r>
      <w:r w:rsidR="00EC6114">
        <w:rPr>
          <w:rFonts w:ascii="Times New Roman" w:hAnsi="Times New Roman" w:cs="Times New Roman"/>
          <w:sz w:val="24"/>
          <w:szCs w:val="24"/>
        </w:rPr>
        <w:t>.</w:t>
      </w:r>
    </w:p>
    <w:p w14:paraId="553C4A38" w14:textId="77777777" w:rsidR="003C5A84" w:rsidRDefault="003C5A84" w:rsidP="005B64A9">
      <w:pPr>
        <w:spacing w:after="0" w:line="240" w:lineRule="auto"/>
        <w:ind w:firstLine="709"/>
        <w:jc w:val="both"/>
      </w:pPr>
    </w:p>
    <w:p w14:paraId="14D8E575" w14:textId="16DEDF71" w:rsidR="009F7C93" w:rsidRDefault="009F7C93" w:rsidP="00F618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697680" wp14:editId="00A1DCE7">
            <wp:extent cx="4435522" cy="2306472"/>
            <wp:effectExtent l="0" t="0" r="3175" b="177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C23647D" w14:textId="77777777" w:rsidR="00632A53" w:rsidRDefault="00632A53" w:rsidP="00632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841706" w14:textId="0F2A42F3" w:rsidR="00492BD3" w:rsidRPr="00F74106" w:rsidRDefault="00492BD3" w:rsidP="00826DD7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270E31">
        <w:rPr>
          <w:rFonts w:ascii="Times New Roman" w:hAnsi="Times New Roman" w:cs="Times New Roman"/>
          <w:sz w:val="24"/>
          <w:szCs w:val="24"/>
        </w:rPr>
        <w:t>Рис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BD3">
        <w:rPr>
          <w:rFonts w:ascii="Times New Roman" w:hAnsi="Times New Roman" w:cs="Times New Roman"/>
          <w:sz w:val="24"/>
          <w:szCs w:val="24"/>
        </w:rPr>
        <w:t>Динамики средней заработной платы Ростовской области и ДНР, руб.</w:t>
      </w:r>
    </w:p>
    <w:p w14:paraId="0D419DE5" w14:textId="77777777" w:rsidR="00826DD7" w:rsidRPr="00F74106" w:rsidRDefault="00826DD7" w:rsidP="00826DD7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14:paraId="3B3F0C43" w14:textId="3C912ECF" w:rsidR="00F80EE3" w:rsidRDefault="00F80EE3" w:rsidP="00270E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80EE3">
        <w:rPr>
          <w:rFonts w:ascii="Times New Roman" w:hAnsi="Times New Roman" w:cs="Times New Roman"/>
          <w:sz w:val="24"/>
          <w:szCs w:val="24"/>
        </w:rPr>
        <w:t xml:space="preserve">В 2023 году средняя заработная плата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80EE3">
        <w:rPr>
          <w:rFonts w:ascii="Times New Roman" w:hAnsi="Times New Roman" w:cs="Times New Roman"/>
          <w:sz w:val="24"/>
          <w:szCs w:val="24"/>
        </w:rPr>
        <w:t>промышленном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секторе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ДНР увеличилась по сравнени</w:t>
      </w:r>
      <w:r>
        <w:rPr>
          <w:rFonts w:ascii="Times New Roman" w:hAnsi="Times New Roman" w:cs="Times New Roman"/>
          <w:sz w:val="24"/>
          <w:szCs w:val="24"/>
        </w:rPr>
        <w:t xml:space="preserve">ю с </w:t>
      </w:r>
      <w:r w:rsidRPr="00F80EE3">
        <w:rPr>
          <w:rFonts w:ascii="Times New Roman" w:hAnsi="Times New Roman" w:cs="Times New Roman"/>
          <w:sz w:val="24"/>
          <w:szCs w:val="24"/>
        </w:rPr>
        <w:t>предыдущим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годом.</w:t>
      </w:r>
    </w:p>
    <w:p w14:paraId="2C612E65" w14:textId="76F87246" w:rsidR="00F80EE3" w:rsidRPr="00F80EE3" w:rsidRDefault="00F80EE3" w:rsidP="00270E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80EE3">
        <w:rPr>
          <w:rFonts w:ascii="Times New Roman" w:hAnsi="Times New Roman" w:cs="Times New Roman"/>
          <w:sz w:val="24"/>
          <w:szCs w:val="24"/>
        </w:rPr>
        <w:t>Дисбаланс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оплате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постоянных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ДНР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соседними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регионами значительно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ухудшил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рынка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труда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Республике,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еще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больше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оттоку трудовых ресурсов в соседние регионы.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рынке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B91">
        <w:rPr>
          <w:rFonts w:ascii="Times New Roman" w:hAnsi="Times New Roman" w:cs="Times New Roman"/>
          <w:sz w:val="24"/>
          <w:szCs w:val="24"/>
        </w:rPr>
        <w:t>ДНР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наблюдается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значительный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дисбаланс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спросом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E3">
        <w:rPr>
          <w:rFonts w:ascii="Times New Roman" w:hAnsi="Times New Roman" w:cs="Times New Roman"/>
          <w:sz w:val="24"/>
          <w:szCs w:val="24"/>
        </w:rPr>
        <w:t>и предложением.</w:t>
      </w:r>
    </w:p>
    <w:p w14:paraId="05A5F92E" w14:textId="4CB64F82" w:rsidR="00B61DDF" w:rsidRDefault="00A1045F" w:rsidP="00270E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 Республики</w:t>
      </w:r>
      <w:r w:rsidR="00F6182C">
        <w:rPr>
          <w:rFonts w:ascii="Times New Roman" w:hAnsi="Times New Roman" w:cs="Times New Roman"/>
          <w:sz w:val="24"/>
          <w:szCs w:val="24"/>
        </w:rPr>
        <w:t xml:space="preserve"> д</w:t>
      </w:r>
      <w:r w:rsidR="00B61DDF">
        <w:rPr>
          <w:rFonts w:ascii="Times New Roman" w:hAnsi="Times New Roman" w:cs="Times New Roman"/>
          <w:sz w:val="24"/>
          <w:szCs w:val="24"/>
        </w:rPr>
        <w:t>ля решения проблем</w:t>
      </w:r>
      <w:r w:rsidR="00655976">
        <w:rPr>
          <w:rFonts w:ascii="Times New Roman" w:hAnsi="Times New Roman" w:cs="Times New Roman"/>
          <w:sz w:val="24"/>
          <w:szCs w:val="24"/>
        </w:rPr>
        <w:t xml:space="preserve"> формируют б</w:t>
      </w:r>
      <w:r w:rsidR="00B61DDF" w:rsidRPr="00B61DDF">
        <w:rPr>
          <w:rFonts w:ascii="Times New Roman" w:hAnsi="Times New Roman" w:cs="Times New Roman"/>
          <w:sz w:val="24"/>
          <w:szCs w:val="24"/>
        </w:rPr>
        <w:t>ригады</w:t>
      </w:r>
      <w:r w:rsidR="00655976">
        <w:rPr>
          <w:rFonts w:ascii="Times New Roman" w:hAnsi="Times New Roman" w:cs="Times New Roman"/>
          <w:sz w:val="24"/>
          <w:szCs w:val="24"/>
        </w:rPr>
        <w:t xml:space="preserve"> </w:t>
      </w:r>
      <w:r w:rsidR="00B61DDF" w:rsidRPr="00B61DDF">
        <w:rPr>
          <w:rFonts w:ascii="Times New Roman" w:hAnsi="Times New Roman" w:cs="Times New Roman"/>
          <w:sz w:val="24"/>
          <w:szCs w:val="24"/>
        </w:rPr>
        <w:t>из местных жителей, участвую</w:t>
      </w:r>
      <w:r w:rsidR="00655976">
        <w:rPr>
          <w:rFonts w:ascii="Times New Roman" w:hAnsi="Times New Roman" w:cs="Times New Roman"/>
          <w:sz w:val="24"/>
          <w:szCs w:val="24"/>
        </w:rPr>
        <w:t>щих</w:t>
      </w:r>
      <w:r w:rsidR="00B61DDF" w:rsidRPr="00B61DDF">
        <w:rPr>
          <w:rFonts w:ascii="Times New Roman" w:hAnsi="Times New Roman" w:cs="Times New Roman"/>
          <w:sz w:val="24"/>
          <w:szCs w:val="24"/>
        </w:rPr>
        <w:t xml:space="preserve"> в строительстве, восстановлении и благоустройстве социальных объектов и ИЖС. Принятым распоряжением правительства предусмотре</w:t>
      </w:r>
      <w:r w:rsidR="00655976">
        <w:rPr>
          <w:rFonts w:ascii="Times New Roman" w:hAnsi="Times New Roman" w:cs="Times New Roman"/>
          <w:sz w:val="24"/>
          <w:szCs w:val="24"/>
        </w:rPr>
        <w:t>но</w:t>
      </w:r>
      <w:r w:rsidR="00B61DDF" w:rsidRPr="00B61DDF">
        <w:rPr>
          <w:rFonts w:ascii="Times New Roman" w:hAnsi="Times New Roman" w:cs="Times New Roman"/>
          <w:sz w:val="24"/>
          <w:szCs w:val="24"/>
        </w:rPr>
        <w:t xml:space="preserve"> финансирование этих работ из средств Республиканского бюджета</w:t>
      </w:r>
      <w:r w:rsidR="00655976">
        <w:rPr>
          <w:rFonts w:ascii="Times New Roman" w:hAnsi="Times New Roman" w:cs="Times New Roman"/>
          <w:sz w:val="24"/>
          <w:szCs w:val="24"/>
        </w:rPr>
        <w:t>.</w:t>
      </w:r>
    </w:p>
    <w:p w14:paraId="391C1CF4" w14:textId="1EC41DF6" w:rsidR="00F6182C" w:rsidRPr="007B20A1" w:rsidRDefault="00F6182C" w:rsidP="00270E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182C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82C">
        <w:rPr>
          <w:rFonts w:ascii="Times New Roman" w:hAnsi="Times New Roman" w:cs="Times New Roman"/>
          <w:sz w:val="24"/>
          <w:szCs w:val="24"/>
        </w:rPr>
        <w:t>уникальная ме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6182C">
        <w:rPr>
          <w:rFonts w:ascii="Times New Roman" w:hAnsi="Times New Roman" w:cs="Times New Roman"/>
          <w:sz w:val="24"/>
          <w:szCs w:val="24"/>
        </w:rPr>
        <w:t>а государственной поддержки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82C">
        <w:rPr>
          <w:rFonts w:ascii="Times New Roman" w:hAnsi="Times New Roman" w:cs="Times New Roman"/>
          <w:sz w:val="24"/>
          <w:szCs w:val="24"/>
        </w:rPr>
        <w:t>безработных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82C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182C">
        <w:rPr>
          <w:rFonts w:ascii="Times New Roman" w:hAnsi="Times New Roman" w:cs="Times New Roman"/>
          <w:sz w:val="24"/>
          <w:szCs w:val="24"/>
        </w:rPr>
        <w:t>Она направлена на стимулирование и поддержку рынка труда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82C">
        <w:rPr>
          <w:rFonts w:ascii="Times New Roman" w:hAnsi="Times New Roman" w:cs="Times New Roman"/>
          <w:sz w:val="24"/>
          <w:szCs w:val="24"/>
        </w:rPr>
        <w:t>республике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82C">
        <w:rPr>
          <w:rFonts w:ascii="Times New Roman" w:hAnsi="Times New Roman" w:cs="Times New Roman"/>
          <w:sz w:val="24"/>
          <w:szCs w:val="24"/>
        </w:rPr>
        <w:t>путем финансирования оплаты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82C">
        <w:rPr>
          <w:rFonts w:ascii="Times New Roman" w:hAnsi="Times New Roman" w:cs="Times New Roman"/>
          <w:sz w:val="24"/>
          <w:szCs w:val="24"/>
        </w:rPr>
        <w:t>временных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82C">
        <w:rPr>
          <w:rFonts w:ascii="Times New Roman" w:hAnsi="Times New Roman" w:cs="Times New Roman"/>
          <w:sz w:val="24"/>
          <w:szCs w:val="24"/>
        </w:rPr>
        <w:t>работ.</w:t>
      </w:r>
      <w:r w:rsidR="00826DD7" w:rsidRPr="00826DD7">
        <w:rPr>
          <w:rFonts w:ascii="Times New Roman" w:hAnsi="Times New Roman" w:cs="Times New Roman"/>
          <w:sz w:val="24"/>
          <w:szCs w:val="24"/>
        </w:rPr>
        <w:t xml:space="preserve"> </w:t>
      </w:r>
      <w:r w:rsidR="00826DD7" w:rsidRPr="007B20A1">
        <w:rPr>
          <w:rFonts w:ascii="Times New Roman" w:hAnsi="Times New Roman" w:cs="Times New Roman"/>
          <w:sz w:val="24"/>
          <w:szCs w:val="24"/>
        </w:rPr>
        <w:t>[1]</w:t>
      </w:r>
    </w:p>
    <w:p w14:paraId="6ECFE710" w14:textId="421B3F84" w:rsidR="00705111" w:rsidRDefault="00F6182C" w:rsidP="007B20A1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182C">
        <w:rPr>
          <w:rFonts w:ascii="Times New Roman" w:hAnsi="Times New Roman" w:cs="Times New Roman"/>
          <w:b/>
          <w:bCs/>
          <w:sz w:val="24"/>
          <w:szCs w:val="24"/>
        </w:rPr>
        <w:t>Выводы.</w:t>
      </w:r>
      <w:r w:rsidR="009F1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20A1" w:rsidRPr="001050C6">
        <w:rPr>
          <w:rFonts w:ascii="Times New Roman" w:hAnsi="Times New Roman" w:cs="Times New Roman"/>
          <w:sz w:val="24"/>
          <w:szCs w:val="24"/>
        </w:rPr>
        <w:t>Н</w:t>
      </w:r>
      <w:r w:rsidR="00403A46" w:rsidRPr="001050C6">
        <w:rPr>
          <w:rFonts w:ascii="Times New Roman" w:hAnsi="Times New Roman" w:cs="Times New Roman"/>
          <w:sz w:val="24"/>
          <w:szCs w:val="24"/>
        </w:rPr>
        <w:t xml:space="preserve">есмотря на существующие проблемы на рынке труда ДНР, при поддержке специалистов из разных регионов России, принимаются все необходимые меры для урегулирования </w:t>
      </w:r>
      <w:r w:rsidR="001050C6" w:rsidRPr="001050C6">
        <w:rPr>
          <w:rFonts w:ascii="Times New Roman" w:hAnsi="Times New Roman" w:cs="Times New Roman"/>
          <w:sz w:val="24"/>
          <w:szCs w:val="24"/>
        </w:rPr>
        <w:t>ситуации</w:t>
      </w:r>
      <w:r w:rsidR="00FB7B91">
        <w:rPr>
          <w:rFonts w:ascii="Times New Roman" w:hAnsi="Times New Roman" w:cs="Times New Roman"/>
          <w:sz w:val="24"/>
          <w:szCs w:val="24"/>
        </w:rPr>
        <w:t>. Г</w:t>
      </w:r>
      <w:r w:rsidR="001050C6" w:rsidRPr="001050C6">
        <w:rPr>
          <w:rFonts w:ascii="Times New Roman" w:hAnsi="Times New Roman" w:cs="Times New Roman"/>
          <w:sz w:val="24"/>
          <w:szCs w:val="24"/>
        </w:rPr>
        <w:t>осударство предоставля</w:t>
      </w:r>
      <w:r w:rsidR="00FB7B91">
        <w:rPr>
          <w:rFonts w:ascii="Times New Roman" w:hAnsi="Times New Roman" w:cs="Times New Roman"/>
          <w:sz w:val="24"/>
          <w:szCs w:val="24"/>
        </w:rPr>
        <w:t>ет</w:t>
      </w:r>
      <w:r w:rsidR="001050C6" w:rsidRPr="001050C6">
        <w:rPr>
          <w:rFonts w:ascii="Times New Roman" w:hAnsi="Times New Roman" w:cs="Times New Roman"/>
          <w:sz w:val="24"/>
          <w:szCs w:val="24"/>
        </w:rPr>
        <w:t xml:space="preserve"> финансовую поддержку</w:t>
      </w:r>
      <w:r w:rsidR="00FB7B91">
        <w:rPr>
          <w:rFonts w:ascii="Times New Roman" w:hAnsi="Times New Roman" w:cs="Times New Roman"/>
          <w:sz w:val="24"/>
          <w:szCs w:val="24"/>
        </w:rPr>
        <w:t xml:space="preserve">, а также оказывает помощь при </w:t>
      </w:r>
      <w:r w:rsidR="00FB7B91" w:rsidRPr="001050C6">
        <w:rPr>
          <w:rFonts w:ascii="Times New Roman" w:hAnsi="Times New Roman" w:cs="Times New Roman"/>
          <w:sz w:val="24"/>
          <w:szCs w:val="24"/>
        </w:rPr>
        <w:t>организ</w:t>
      </w:r>
      <w:r w:rsidR="00FB7B91">
        <w:rPr>
          <w:rFonts w:ascii="Times New Roman" w:hAnsi="Times New Roman" w:cs="Times New Roman"/>
          <w:sz w:val="24"/>
          <w:szCs w:val="24"/>
        </w:rPr>
        <w:t>ации</w:t>
      </w:r>
      <w:r w:rsidR="001050C6" w:rsidRPr="001050C6">
        <w:rPr>
          <w:rFonts w:ascii="Times New Roman" w:hAnsi="Times New Roman" w:cs="Times New Roman"/>
          <w:sz w:val="24"/>
          <w:szCs w:val="24"/>
        </w:rPr>
        <w:t xml:space="preserve"> программы обучения и переподготовки для безработных и низкоквалифицированных работников</w:t>
      </w:r>
      <w:r w:rsidR="001050C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AA3082D" w14:textId="77777777" w:rsidR="00705111" w:rsidRPr="007B20A1" w:rsidRDefault="00705111" w:rsidP="00105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3DAAA" w14:textId="3FB3ECDB" w:rsidR="00683FBC" w:rsidRDefault="00492BD3" w:rsidP="00270E3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BD3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74927615" w14:textId="77777777" w:rsidR="00683FBC" w:rsidRDefault="00683FBC" w:rsidP="00270E3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8CAC9" w14:textId="412B6BCB" w:rsidR="00331C83" w:rsidRPr="00270E31" w:rsidRDefault="00331C83" w:rsidP="00270E31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70E31">
        <w:rPr>
          <w:rFonts w:ascii="Times New Roman" w:hAnsi="Times New Roman" w:cs="Times New Roman"/>
          <w:sz w:val="24"/>
          <w:szCs w:val="24"/>
        </w:rPr>
        <w:t xml:space="preserve">Республиканский центр занятости: официальный сайт. – URL: </w:t>
      </w:r>
      <w:hyperlink r:id="rId7" w:history="1">
        <w:r w:rsidRPr="00270E31">
          <w:rPr>
            <w:rStyle w:val="a3"/>
            <w:rFonts w:ascii="Times New Roman" w:hAnsi="Times New Roman" w:cs="Times New Roman"/>
            <w:sz w:val="24"/>
            <w:szCs w:val="24"/>
          </w:rPr>
          <w:t>https://rcz-dnr.ru</w:t>
        </w:r>
      </w:hyperlink>
      <w:r w:rsidRPr="00270E31">
        <w:rPr>
          <w:rFonts w:ascii="Times New Roman" w:hAnsi="Times New Roman" w:cs="Times New Roman"/>
          <w:sz w:val="24"/>
          <w:szCs w:val="24"/>
        </w:rPr>
        <w:t xml:space="preserve"> (дата обр. 09.02.2024).</w:t>
      </w:r>
    </w:p>
    <w:p w14:paraId="41187B3A" w14:textId="77777777" w:rsidR="00331C83" w:rsidRPr="00403A46" w:rsidRDefault="00331C83" w:rsidP="00270E31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D87">
        <w:rPr>
          <w:rFonts w:ascii="Times New Roman" w:hAnsi="Times New Roman" w:cs="Times New Roman"/>
          <w:sz w:val="24"/>
          <w:szCs w:val="24"/>
        </w:rPr>
        <w:t>Социально-экономическое развитие Донецкой Народной Республики за 2022 год / Министерство экономического развития Донецкой Народной Республики: официальный сайт.URL:</w:t>
      </w:r>
      <w:hyperlink r:id="rId8" w:history="1">
        <w:r w:rsidRPr="000A0ED4">
          <w:rPr>
            <w:rStyle w:val="a3"/>
            <w:rFonts w:ascii="Times New Roman" w:hAnsi="Times New Roman" w:cs="Times New Roman"/>
            <w:sz w:val="24"/>
            <w:szCs w:val="24"/>
          </w:rPr>
          <w:t>https://mer.govdnr.ru/index.php?option=com_content&amp;view=article&amp;id=10888:sotsialno-ekonomicheskoe-razvitie-donetskoj-narodnoj-respubliki-za-2022 god&amp;catid=8&amp;Itemid=141</w:t>
        </w:r>
      </w:hyperlink>
      <w:r w:rsidRPr="005C5D87">
        <w:rPr>
          <w:rFonts w:ascii="Times New Roman" w:hAnsi="Times New Roman" w:cs="Times New Roman"/>
          <w:sz w:val="24"/>
          <w:szCs w:val="24"/>
        </w:rPr>
        <w:t xml:space="preserve"> (дата обр. 09.02.2024). </w:t>
      </w:r>
    </w:p>
    <w:p w14:paraId="292B3A58" w14:textId="7C8142E4" w:rsidR="00122BEB" w:rsidRPr="001050C6" w:rsidRDefault="00403A46" w:rsidP="001050C6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83FBC">
        <w:rPr>
          <w:rFonts w:ascii="Times New Roman" w:hAnsi="Times New Roman" w:cs="Times New Roman"/>
          <w:sz w:val="24"/>
          <w:szCs w:val="24"/>
        </w:rPr>
        <w:t xml:space="preserve">Экономика Донецкой Народной Республики: состояние, проблемы, пути решения: научный доклад / под науч. ред. А. В. Половяна, Р. Н. Лепы, Н. В. Шемякиной.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83FBC">
        <w:rPr>
          <w:rFonts w:ascii="Times New Roman" w:hAnsi="Times New Roman" w:cs="Times New Roman"/>
          <w:sz w:val="24"/>
          <w:szCs w:val="24"/>
        </w:rPr>
        <w:t xml:space="preserve"> Донецк: ГБУ «Институт экономических исследований», 2022.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83FBC">
        <w:rPr>
          <w:rFonts w:ascii="Times New Roman" w:hAnsi="Times New Roman" w:cs="Times New Roman"/>
          <w:sz w:val="24"/>
          <w:szCs w:val="24"/>
        </w:rPr>
        <w:t xml:space="preserve"> 296 </w:t>
      </w:r>
      <w:r w:rsidR="001050C6">
        <w:rPr>
          <w:rFonts w:ascii="Times New Roman" w:hAnsi="Times New Roman" w:cs="Times New Roman"/>
          <w:sz w:val="24"/>
          <w:szCs w:val="24"/>
        </w:rPr>
        <w:t>с.</w:t>
      </w:r>
    </w:p>
    <w:sectPr w:rsidR="00122BEB" w:rsidRPr="001050C6" w:rsidSect="0066220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1539E"/>
    <w:multiLevelType w:val="hybridMultilevel"/>
    <w:tmpl w:val="B5145558"/>
    <w:lvl w:ilvl="0" w:tplc="81588FEC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376C23"/>
    <w:multiLevelType w:val="hybridMultilevel"/>
    <w:tmpl w:val="4BBCC36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6423376">
    <w:abstractNumId w:val="1"/>
  </w:num>
  <w:num w:numId="2" w16cid:durableId="181320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D4"/>
    <w:rsid w:val="00006B3E"/>
    <w:rsid w:val="000411E7"/>
    <w:rsid w:val="000A25DB"/>
    <w:rsid w:val="000D1B30"/>
    <w:rsid w:val="000E0B31"/>
    <w:rsid w:val="001050C6"/>
    <w:rsid w:val="00122BEB"/>
    <w:rsid w:val="0014312F"/>
    <w:rsid w:val="001A4799"/>
    <w:rsid w:val="001F32E6"/>
    <w:rsid w:val="00235754"/>
    <w:rsid w:val="00270E31"/>
    <w:rsid w:val="002867D8"/>
    <w:rsid w:val="00300C6E"/>
    <w:rsid w:val="00331C83"/>
    <w:rsid w:val="00336B45"/>
    <w:rsid w:val="00353965"/>
    <w:rsid w:val="003C5A84"/>
    <w:rsid w:val="003D4B0D"/>
    <w:rsid w:val="00403A46"/>
    <w:rsid w:val="00437E09"/>
    <w:rsid w:val="00487E13"/>
    <w:rsid w:val="00492BD3"/>
    <w:rsid w:val="004B3EEB"/>
    <w:rsid w:val="00502B8E"/>
    <w:rsid w:val="00527E42"/>
    <w:rsid w:val="005B64A9"/>
    <w:rsid w:val="005C5D87"/>
    <w:rsid w:val="0062442E"/>
    <w:rsid w:val="006260AD"/>
    <w:rsid w:val="00632A53"/>
    <w:rsid w:val="00655976"/>
    <w:rsid w:val="00662209"/>
    <w:rsid w:val="00670A20"/>
    <w:rsid w:val="00681CE2"/>
    <w:rsid w:val="00683FBC"/>
    <w:rsid w:val="006F13CD"/>
    <w:rsid w:val="00705111"/>
    <w:rsid w:val="007B20A1"/>
    <w:rsid w:val="0081220A"/>
    <w:rsid w:val="00826DD7"/>
    <w:rsid w:val="00925734"/>
    <w:rsid w:val="00981BC5"/>
    <w:rsid w:val="009C1AE6"/>
    <w:rsid w:val="009F1027"/>
    <w:rsid w:val="009F7C93"/>
    <w:rsid w:val="00A06F6E"/>
    <w:rsid w:val="00A1045F"/>
    <w:rsid w:val="00A43B61"/>
    <w:rsid w:val="00A51231"/>
    <w:rsid w:val="00AA29D4"/>
    <w:rsid w:val="00AB5FE5"/>
    <w:rsid w:val="00AD2D9C"/>
    <w:rsid w:val="00B549A7"/>
    <w:rsid w:val="00B61DDF"/>
    <w:rsid w:val="00B71126"/>
    <w:rsid w:val="00B82ED4"/>
    <w:rsid w:val="00BA684A"/>
    <w:rsid w:val="00BE2277"/>
    <w:rsid w:val="00C10F0D"/>
    <w:rsid w:val="00C73BFA"/>
    <w:rsid w:val="00CB670C"/>
    <w:rsid w:val="00CB6EA1"/>
    <w:rsid w:val="00CF520A"/>
    <w:rsid w:val="00D16DD1"/>
    <w:rsid w:val="00DC34A8"/>
    <w:rsid w:val="00DD2C92"/>
    <w:rsid w:val="00E17DF5"/>
    <w:rsid w:val="00E957D5"/>
    <w:rsid w:val="00EC6114"/>
    <w:rsid w:val="00F15672"/>
    <w:rsid w:val="00F6182C"/>
    <w:rsid w:val="00F70DBF"/>
    <w:rsid w:val="00F74106"/>
    <w:rsid w:val="00F765FB"/>
    <w:rsid w:val="00F80EE3"/>
    <w:rsid w:val="00FB7B91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D086"/>
  <w15:chartTrackingRefBased/>
  <w15:docId w15:val="{BE5EDFA4-CBE5-4C17-8E9A-C58A1D39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4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C34A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87E13"/>
    <w:pPr>
      <w:ind w:left="720"/>
      <w:contextualSpacing/>
    </w:pPr>
  </w:style>
  <w:style w:type="paragraph" w:customStyle="1" w:styleId="Textbody">
    <w:name w:val="Text body"/>
    <w:basedOn w:val="a"/>
    <w:rsid w:val="004B3EEB"/>
    <w:pPr>
      <w:suppressAutoHyphens/>
      <w:autoSpaceDN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 w:bidi="hi-IN"/>
    </w:rPr>
  </w:style>
  <w:style w:type="character" w:styleId="a6">
    <w:name w:val="FollowedHyperlink"/>
    <w:basedOn w:val="a0"/>
    <w:uiPriority w:val="99"/>
    <w:semiHidden/>
    <w:unhideWhenUsed/>
    <w:rsid w:val="007051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.govdnr.ru/index.php?option=com_content&amp;view=article&amp;id=10888:sotsialno-ekonomicheskoe-razvitie-donetskoj-narodnoj-respubliki-za-2022%20god&amp;catid=8&amp;Itemid=1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cz-dn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mailto:angelikamartynova30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ДНР</c:v>
                </c:pt>
              </c:strCache>
            </c:strRef>
          </c:tx>
          <c:spPr>
            <a:solidFill>
              <a:schemeClr val="accent3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7.4531138153185419E-2"/>
                  <c:y val="1.101321585903083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CCD3506-F3CD-463F-82F1-7B4186A9453E}" type="VALUE">
                      <a:rPr lang="en-US" sz="800"/>
                      <a:pPr>
                        <a:defRPr/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EFA-4CE5-993F-E78E215551A7}"/>
                </c:ext>
              </c:extLst>
            </c:dLbl>
            <c:dLbl>
              <c:idx val="1"/>
              <c:layout>
                <c:manualLayout>
                  <c:x val="-9.2412199369853315E-2"/>
                  <c:y val="1.10132158590307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EFA-4CE5-993F-E78E215551A7}"/>
                </c:ext>
              </c:extLst>
            </c:dLbl>
            <c:dLbl>
              <c:idx val="2"/>
              <c:layout>
                <c:manualLayout>
                  <c:x val="-8.954892091602365E-2"/>
                  <c:y val="1.65198237885461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EFA-4CE5-993F-E78E215551A7}"/>
                </c:ext>
              </c:extLst>
            </c:dLbl>
            <c:dLbl>
              <c:idx val="3"/>
              <c:layout>
                <c:manualLayout>
                  <c:x val="-0.10260547066548678"/>
                  <c:y val="1.101321585903083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EFA-4CE5-993F-E78E215551A7}"/>
                </c:ext>
              </c:extLst>
            </c:dLbl>
            <c:dLbl>
              <c:idx val="4"/>
              <c:layout>
                <c:manualLayout>
                  <c:x val="-9.1152356850168245E-2"/>
                  <c:y val="1.65198237885462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EFA-4CE5-993F-E78E215551A7}"/>
                </c:ext>
              </c:extLst>
            </c:dLbl>
            <c:dLbl>
              <c:idx val="5"/>
              <c:layout>
                <c:manualLayout>
                  <c:x val="-9.687891375782752E-2"/>
                  <c:y val="1.65198237885462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EFA-4CE5-993F-E78E215551A7}"/>
                </c:ext>
              </c:extLst>
            </c:dLbl>
            <c:dLbl>
              <c:idx val="6"/>
              <c:layout>
                <c:manualLayout>
                  <c:x val="-9.1152356850168245E-2"/>
                  <c:y val="1.65198237885462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FA-4CE5-993F-E78E215551A7}"/>
                </c:ext>
              </c:extLst>
            </c:dLbl>
            <c:dLbl>
              <c:idx val="7"/>
              <c:layout>
                <c:manualLayout>
                  <c:x val="-0.10260547066548678"/>
                  <c:y val="1.65198237885462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EFA-4CE5-993F-E78E215551A7}"/>
                </c:ext>
              </c:extLst>
            </c:dLbl>
            <c:dLbl>
              <c:idx val="8"/>
              <c:layout>
                <c:manualLayout>
                  <c:x val="-0.10546874911931642"/>
                  <c:y val="1.65198237885462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EFA-4CE5-993F-E78E215551A7}"/>
                </c:ext>
              </c:extLst>
            </c:dLbl>
            <c:spPr>
              <a:noFill/>
              <a:ln>
                <a:solidFill>
                  <a:schemeClr val="accent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9"/>
                <c:pt idx="0">
                  <c:v>2015 г.</c:v>
                </c:pt>
                <c:pt idx="1">
                  <c:v>2016 г.</c:v>
                </c:pt>
                <c:pt idx="2">
                  <c:v> 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</c:strCache>
            </c:strRef>
          </c:cat>
          <c:val>
            <c:numRef>
              <c:f>Лист1!$B$2:$B$11</c:f>
              <c:numCache>
                <c:formatCode>#,##0</c:formatCode>
                <c:ptCount val="10"/>
                <c:pt idx="0">
                  <c:v>6784</c:v>
                </c:pt>
                <c:pt idx="1">
                  <c:v>8489</c:v>
                </c:pt>
                <c:pt idx="2">
                  <c:v>9697</c:v>
                </c:pt>
                <c:pt idx="3">
                  <c:v>10892</c:v>
                </c:pt>
                <c:pt idx="4">
                  <c:v>12792</c:v>
                </c:pt>
                <c:pt idx="5">
                  <c:v>15480</c:v>
                </c:pt>
                <c:pt idx="6">
                  <c:v>19665</c:v>
                </c:pt>
                <c:pt idx="7">
                  <c:v>28259</c:v>
                </c:pt>
                <c:pt idx="8">
                  <c:v>37540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FA-4CE5-993F-E78E215551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обл.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390724781449562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F50-43A7-96A8-0A371CE3DCF1}"/>
                </c:ext>
              </c:extLst>
            </c:dLbl>
            <c:dLbl>
              <c:idx val="1"/>
              <c:layout>
                <c:manualLayout>
                  <c:x val="-8.117281689108937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50-43A7-96A8-0A371CE3DCF1}"/>
                </c:ext>
              </c:extLst>
            </c:dLbl>
            <c:dLbl>
              <c:idx val="2"/>
              <c:layout>
                <c:manualLayout>
                  <c:x val="-8.11728168910883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50-43A7-96A8-0A371CE3DCF1}"/>
                </c:ext>
              </c:extLst>
            </c:dLbl>
            <c:dLbl>
              <c:idx val="3"/>
              <c:layout>
                <c:manualLayout>
                  <c:x val="-8.117281689108833E-3"/>
                  <c:y val="-5.506607929515469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50-43A7-96A8-0A371CE3DCF1}"/>
                </c:ext>
              </c:extLst>
            </c:dLbl>
            <c:dLbl>
              <c:idx val="4"/>
              <c:layout>
                <c:manualLayout>
                  <c:x val="-2.3907247814495629E-3"/>
                  <c:y val="-5.0476656243251074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50-43A7-96A8-0A371CE3DCF1}"/>
                </c:ext>
              </c:extLst>
            </c:dLbl>
            <c:dLbl>
              <c:idx val="5"/>
              <c:layout>
                <c:manualLayout>
                  <c:x val="-2.390724781449667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50-43A7-96A8-0A371CE3DCF1}"/>
                </c:ext>
              </c:extLst>
            </c:dLbl>
            <c:dLbl>
              <c:idx val="6"/>
              <c:layout>
                <c:manualLayout>
                  <c:x val="-8.1172816891089371E-3"/>
                  <c:y val="-5.506607929515418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F50-43A7-96A8-0A371CE3DCF1}"/>
                </c:ext>
              </c:extLst>
            </c:dLbl>
            <c:dLbl>
              <c:idx val="7"/>
              <c:layout>
                <c:manualLayout>
                  <c:x val="-2.390724781449667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50-43A7-96A8-0A371CE3DCF1}"/>
                </c:ext>
              </c:extLst>
            </c:dLbl>
            <c:dLbl>
              <c:idx val="8"/>
              <c:layout>
                <c:manualLayout>
                  <c:x val="-2.3907247814495629E-3"/>
                  <c:y val="-5.506607929515430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F50-43A7-96A8-0A371CE3DC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9"/>
                <c:pt idx="0">
                  <c:v>2015 г.</c:v>
                </c:pt>
                <c:pt idx="1">
                  <c:v>2016 г.</c:v>
                </c:pt>
                <c:pt idx="2">
                  <c:v> 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</c:strCache>
            </c:strRef>
          </c:cat>
          <c:val>
            <c:numRef>
              <c:f>Лист1!$C$2:$C$11</c:f>
              <c:numCache>
                <c:formatCode>#,##0</c:formatCode>
                <c:ptCount val="10"/>
                <c:pt idx="0">
                  <c:v>23320</c:v>
                </c:pt>
                <c:pt idx="1">
                  <c:v>25160</c:v>
                </c:pt>
                <c:pt idx="2">
                  <c:v>26850</c:v>
                </c:pt>
                <c:pt idx="3">
                  <c:v>29970</c:v>
                </c:pt>
                <c:pt idx="4">
                  <c:v>32820</c:v>
                </c:pt>
                <c:pt idx="5">
                  <c:v>35200</c:v>
                </c:pt>
                <c:pt idx="6">
                  <c:v>39240</c:v>
                </c:pt>
                <c:pt idx="7">
                  <c:v>42740</c:v>
                </c:pt>
                <c:pt idx="8">
                  <c:v>44790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4E-4606-A225-3B26865C391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48482847"/>
        <c:axId val="1432058143"/>
      </c:barChart>
      <c:catAx>
        <c:axId val="13484828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2058143"/>
        <c:crosses val="autoZero"/>
        <c:auto val="1"/>
        <c:lblAlgn val="ctr"/>
        <c:lblOffset val="100"/>
        <c:noMultiLvlLbl val="0"/>
      </c:catAx>
      <c:valAx>
        <c:axId val="14320581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84828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Martynova Lika</dc:creator>
  <cp:keywords/>
  <dc:description/>
  <cp:lastModifiedBy>Acer</cp:lastModifiedBy>
  <cp:revision>6</cp:revision>
  <dcterms:created xsi:type="dcterms:W3CDTF">2024-02-10T16:25:00Z</dcterms:created>
  <dcterms:modified xsi:type="dcterms:W3CDTF">2024-02-12T06:24:00Z</dcterms:modified>
</cp:coreProperties>
</file>