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5A291" w14:textId="2221FE24" w:rsidR="00FB1BC5" w:rsidRPr="00FB1BC5" w:rsidRDefault="00FB1BC5" w:rsidP="00FB1BC5">
      <w:pPr>
        <w:jc w:val="center"/>
        <w:rPr>
          <w:rFonts w:ascii="Times New Roman" w:eastAsia="Times New Roman" w:hAnsi="Times New Roman" w:cs="Times New Roman"/>
          <w:b/>
          <w:iCs/>
          <w:color w:val="000000"/>
          <w:sz w:val="24"/>
          <w:szCs w:val="24"/>
        </w:rPr>
      </w:pPr>
      <w:r w:rsidRPr="00FB1BC5">
        <w:rPr>
          <w:rFonts w:ascii="Times New Roman" w:eastAsia="Times New Roman" w:hAnsi="Times New Roman" w:cs="Times New Roman"/>
          <w:b/>
          <w:iCs/>
          <w:color w:val="000000"/>
          <w:sz w:val="24"/>
          <w:szCs w:val="24"/>
        </w:rPr>
        <w:t xml:space="preserve">Этноконфессиональный аспект политического конфликта в Республике Союз Мьянма на примере </w:t>
      </w:r>
      <w:r>
        <w:rPr>
          <w:rFonts w:ascii="Times New Roman" w:eastAsia="Times New Roman" w:hAnsi="Times New Roman" w:cs="Times New Roman"/>
          <w:b/>
          <w:iCs/>
          <w:color w:val="000000"/>
          <w:sz w:val="24"/>
          <w:szCs w:val="24"/>
        </w:rPr>
        <w:t>вопроса самоопределения каренов</w:t>
      </w:r>
    </w:p>
    <w:p w14:paraId="16681D74" w14:textId="54AE9E5E" w:rsidR="00B62411" w:rsidRDefault="00FB1BC5">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Зайцев Владислав Олегович</w:t>
      </w:r>
    </w:p>
    <w:p w14:paraId="560CB566" w14:textId="77777777" w:rsidR="00FB1BC5" w:rsidRDefault="001119E4">
      <w:pPr>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Студент, </w:t>
      </w:r>
      <w:r w:rsidR="00FB1BC5">
        <w:rPr>
          <w:rFonts w:ascii="Times New Roman" w:eastAsia="Times New Roman" w:hAnsi="Times New Roman" w:cs="Times New Roman"/>
          <w:i/>
          <w:color w:val="000000"/>
          <w:sz w:val="24"/>
          <w:szCs w:val="24"/>
        </w:rPr>
        <w:t>2</w:t>
      </w:r>
      <w:r>
        <w:rPr>
          <w:rFonts w:ascii="Times New Roman" w:eastAsia="Times New Roman" w:hAnsi="Times New Roman" w:cs="Times New Roman"/>
          <w:i/>
          <w:color w:val="000000"/>
          <w:sz w:val="24"/>
          <w:szCs w:val="24"/>
        </w:rPr>
        <w:t xml:space="preserve"> курс </w:t>
      </w:r>
      <w:r w:rsidR="0093713A">
        <w:rPr>
          <w:rFonts w:ascii="Times New Roman" w:eastAsia="Times New Roman" w:hAnsi="Times New Roman" w:cs="Times New Roman"/>
          <w:i/>
          <w:color w:val="000000"/>
          <w:sz w:val="24"/>
          <w:szCs w:val="24"/>
        </w:rPr>
        <w:t>магистратуры</w:t>
      </w:r>
    </w:p>
    <w:p w14:paraId="11DCBE88" w14:textId="77777777" w:rsidR="00FB1BC5" w:rsidRDefault="00FB1BC5">
      <w:pPr>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Санкт-Петербургский государственный университет,</w:t>
      </w:r>
    </w:p>
    <w:p w14:paraId="333EB745" w14:textId="080DDA80" w:rsidR="00B62411" w:rsidRDefault="00FB1BC5">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Факультет международных отношений</w:t>
      </w:r>
      <w:r w:rsidR="0093713A">
        <w:rPr>
          <w:rFonts w:ascii="Times New Roman" w:eastAsia="Times New Roman" w:hAnsi="Times New Roman" w:cs="Times New Roman"/>
          <w:i/>
          <w:color w:val="000000"/>
          <w:sz w:val="24"/>
          <w:szCs w:val="24"/>
        </w:rPr>
        <w:t xml:space="preserve"> </w:t>
      </w:r>
    </w:p>
    <w:p w14:paraId="59FC3F53" w14:textId="6A8C200F" w:rsidR="00B62411" w:rsidRDefault="00FB1BC5" w:rsidP="00FB1BC5">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Санкт-</w:t>
      </w:r>
      <w:proofErr w:type="spellStart"/>
      <w:r>
        <w:rPr>
          <w:rFonts w:ascii="Times New Roman" w:eastAsia="Times New Roman" w:hAnsi="Times New Roman" w:cs="Times New Roman"/>
          <w:i/>
          <w:color w:val="000000"/>
          <w:sz w:val="24"/>
          <w:szCs w:val="24"/>
        </w:rPr>
        <w:t>Петербургс</w:t>
      </w:r>
      <w:proofErr w:type="spellEnd"/>
      <w:r w:rsidR="001119E4">
        <w:rPr>
          <w:rFonts w:ascii="Times New Roman" w:eastAsia="Times New Roman" w:hAnsi="Times New Roman" w:cs="Times New Roman"/>
          <w:i/>
          <w:color w:val="000000"/>
          <w:sz w:val="24"/>
          <w:szCs w:val="24"/>
        </w:rPr>
        <w:t>, Россия</w:t>
      </w:r>
    </w:p>
    <w:p w14:paraId="3D164472" w14:textId="7C2771A5" w:rsidR="00B62411" w:rsidRPr="00FB1BC5" w:rsidRDefault="001119E4">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w:t>
      </w:r>
      <w:proofErr w:type="spellStart"/>
      <w:r>
        <w:rPr>
          <w:rFonts w:ascii="Times New Roman" w:eastAsia="Times New Roman" w:hAnsi="Times New Roman" w:cs="Times New Roman"/>
          <w:i/>
          <w:color w:val="000000"/>
          <w:sz w:val="24"/>
          <w:szCs w:val="24"/>
        </w:rPr>
        <w:t>mail</w:t>
      </w:r>
      <w:proofErr w:type="spellEnd"/>
      <w:r>
        <w:rPr>
          <w:rFonts w:ascii="Times New Roman" w:eastAsia="Times New Roman" w:hAnsi="Times New Roman" w:cs="Times New Roman"/>
          <w:i/>
          <w:color w:val="000000"/>
          <w:sz w:val="24"/>
          <w:szCs w:val="24"/>
        </w:rPr>
        <w:t>:</w:t>
      </w:r>
      <w:proofErr w:type="spellStart"/>
      <w:r w:rsidR="00FB1BC5">
        <w:rPr>
          <w:rFonts w:ascii="Times New Roman" w:eastAsia="Times New Roman" w:hAnsi="Times New Roman" w:cs="Times New Roman"/>
          <w:i/>
          <w:color w:val="000000"/>
          <w:sz w:val="24"/>
          <w:szCs w:val="24"/>
          <w:lang w:val="en-US"/>
        </w:rPr>
        <w:t>mr</w:t>
      </w:r>
      <w:proofErr w:type="spellEnd"/>
      <w:r w:rsidR="00FB1BC5" w:rsidRPr="00FB1BC5">
        <w:rPr>
          <w:rFonts w:ascii="Times New Roman" w:eastAsia="Times New Roman" w:hAnsi="Times New Roman" w:cs="Times New Roman"/>
          <w:i/>
          <w:color w:val="000000"/>
          <w:sz w:val="24"/>
          <w:szCs w:val="24"/>
        </w:rPr>
        <w:t>.</w:t>
      </w:r>
      <w:proofErr w:type="spellStart"/>
      <w:r w:rsidR="00FB1BC5">
        <w:rPr>
          <w:rFonts w:ascii="Times New Roman" w:eastAsia="Times New Roman" w:hAnsi="Times New Roman" w:cs="Times New Roman"/>
          <w:i/>
          <w:color w:val="000000"/>
          <w:sz w:val="24"/>
          <w:szCs w:val="24"/>
          <w:lang w:val="en-US"/>
        </w:rPr>
        <w:t>zaytsev</w:t>
      </w:r>
      <w:proofErr w:type="spellEnd"/>
      <w:r w:rsidR="00FB1BC5" w:rsidRPr="00FB1BC5">
        <w:rPr>
          <w:rFonts w:ascii="Times New Roman" w:eastAsia="Times New Roman" w:hAnsi="Times New Roman" w:cs="Times New Roman"/>
          <w:i/>
          <w:color w:val="000000"/>
          <w:sz w:val="24"/>
          <w:szCs w:val="24"/>
        </w:rPr>
        <w:t>.2017@</w:t>
      </w:r>
      <w:r w:rsidR="00FB1BC5">
        <w:rPr>
          <w:rFonts w:ascii="Times New Roman" w:eastAsia="Times New Roman" w:hAnsi="Times New Roman" w:cs="Times New Roman"/>
          <w:i/>
          <w:color w:val="000000"/>
          <w:sz w:val="24"/>
          <w:szCs w:val="24"/>
          <w:lang w:val="en-US"/>
        </w:rPr>
        <w:t>mail</w:t>
      </w:r>
      <w:r w:rsidR="00FB1BC5" w:rsidRPr="00FB1BC5">
        <w:rPr>
          <w:rFonts w:ascii="Times New Roman" w:eastAsia="Times New Roman" w:hAnsi="Times New Roman" w:cs="Times New Roman"/>
          <w:i/>
          <w:color w:val="000000"/>
          <w:sz w:val="24"/>
          <w:szCs w:val="24"/>
        </w:rPr>
        <w:t>.</w:t>
      </w:r>
      <w:proofErr w:type="spellStart"/>
      <w:r w:rsidR="00FB1BC5">
        <w:rPr>
          <w:rFonts w:ascii="Times New Roman" w:eastAsia="Times New Roman" w:hAnsi="Times New Roman" w:cs="Times New Roman"/>
          <w:i/>
          <w:color w:val="000000"/>
          <w:sz w:val="24"/>
          <w:szCs w:val="24"/>
          <w:lang w:val="en-US"/>
        </w:rPr>
        <w:t>ru</w:t>
      </w:r>
      <w:proofErr w:type="spellEnd"/>
    </w:p>
    <w:p w14:paraId="17820F3A" w14:textId="77777777" w:rsidR="00FB1BC5" w:rsidRDefault="00FB1BC5" w:rsidP="002A6A2D">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p>
    <w:p w14:paraId="359CD28C" w14:textId="77777777" w:rsidR="00FB1BC5" w:rsidRDefault="00FB1BC5" w:rsidP="002A6A2D">
      <w:pPr>
        <w:pBdr>
          <w:top w:val="nil"/>
          <w:left w:val="nil"/>
          <w:bottom w:val="nil"/>
          <w:right w:val="nil"/>
          <w:between w:val="nil"/>
        </w:pBdr>
        <w:shd w:val="clear" w:color="auto" w:fill="FFFFFF"/>
        <w:ind w:firstLine="567"/>
        <w:jc w:val="both"/>
        <w:rPr>
          <w:rFonts w:ascii="Times New Roman" w:hAnsi="Times New Roman" w:cs="Times New Roman"/>
          <w:sz w:val="24"/>
          <w:szCs w:val="24"/>
        </w:rPr>
      </w:pPr>
      <w:r w:rsidRPr="00FB1BC5">
        <w:rPr>
          <w:rFonts w:ascii="Times New Roman" w:hAnsi="Times New Roman" w:cs="Times New Roman"/>
          <w:sz w:val="24"/>
          <w:szCs w:val="24"/>
        </w:rPr>
        <w:t>В сегодняшнем мире этнические конфликты занимают всё более значимую роль, поскольку именно сегодня на первый план выходят вопросы идентичности, которые являются главной причиной возникновения их возникновения.</w:t>
      </w:r>
      <w:r w:rsidRPr="00FB1BC5">
        <w:rPr>
          <w:rFonts w:ascii="Times New Roman" w:hAnsi="Times New Roman" w:cs="Times New Roman"/>
          <w:sz w:val="24"/>
          <w:szCs w:val="24"/>
        </w:rPr>
        <w:t xml:space="preserve"> </w:t>
      </w:r>
      <w:proofErr w:type="spellStart"/>
      <w:r>
        <w:rPr>
          <w:rFonts w:ascii="Times New Roman" w:hAnsi="Times New Roman" w:cs="Times New Roman"/>
          <w:sz w:val="24"/>
          <w:szCs w:val="24"/>
        </w:rPr>
        <w:t>Этнотерриториальные</w:t>
      </w:r>
      <w:proofErr w:type="spellEnd"/>
      <w:r>
        <w:rPr>
          <w:rFonts w:ascii="Times New Roman" w:hAnsi="Times New Roman" w:cs="Times New Roman"/>
          <w:sz w:val="24"/>
          <w:szCs w:val="24"/>
        </w:rPr>
        <w:t xml:space="preserve"> конфликт в Мьянме при участии каренских племен не является исключением.</w:t>
      </w:r>
    </w:p>
    <w:p w14:paraId="1E0B67AF" w14:textId="77777777" w:rsidR="00FB1BC5" w:rsidRDefault="00FB1BC5" w:rsidP="002A6A2D">
      <w:pPr>
        <w:pBdr>
          <w:top w:val="nil"/>
          <w:left w:val="nil"/>
          <w:bottom w:val="nil"/>
          <w:right w:val="nil"/>
          <w:between w:val="nil"/>
        </w:pBd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Говоря об актуальности данной работы, следует обратиться, в первую очередь, к тем социально-политическим процессам, которые происходят в современной Мьянме. С 2021 года, когда в Мьянме произошёл государственный переворот, в результате которого к власти снова пришли военные, страна погрузилась в состояние перманентной </w:t>
      </w:r>
      <w:proofErr w:type="spellStart"/>
      <w:r>
        <w:rPr>
          <w:rFonts w:ascii="Times New Roman" w:hAnsi="Times New Roman" w:cs="Times New Roman"/>
          <w:sz w:val="24"/>
          <w:szCs w:val="24"/>
        </w:rPr>
        <w:t>гражднской</w:t>
      </w:r>
      <w:proofErr w:type="spellEnd"/>
      <w:r>
        <w:rPr>
          <w:rFonts w:ascii="Times New Roman" w:hAnsi="Times New Roman" w:cs="Times New Roman"/>
          <w:sz w:val="24"/>
          <w:szCs w:val="24"/>
        </w:rPr>
        <w:t xml:space="preserve"> войны, в которую были втянуты различные политические силы, начиная от представителей оппозиции и заканчивая различными племенными союзами, которые борются за предоставление широкой автономии. Однако до сих пор конфликт далек от своего разрешения. Более того, исходя из последних новостей, можно сказать, что конфликт только набирает обороты, что обуславливает актуальность настоящей работы.</w:t>
      </w:r>
    </w:p>
    <w:p w14:paraId="7351303E" w14:textId="3B001766" w:rsidR="00FB1BC5" w:rsidRDefault="00FB1BC5" w:rsidP="002A6A2D">
      <w:pPr>
        <w:pBdr>
          <w:top w:val="nil"/>
          <w:left w:val="nil"/>
          <w:bottom w:val="nil"/>
          <w:right w:val="nil"/>
          <w:between w:val="nil"/>
        </w:pBd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Новизной доклада является анализ конфликта в Мьянме сквозь призму этнических группировок и их непосредственных интересов. Более того, в зарубежной и отечественной литературе достаточно мало материалов, посвящённых роли каренов в конфликте в Мьянме, а существующие исследования по данной теме </w:t>
      </w:r>
      <w:r w:rsidR="00AE29B0">
        <w:rPr>
          <w:rFonts w:ascii="Times New Roman" w:hAnsi="Times New Roman" w:cs="Times New Roman"/>
          <w:sz w:val="24"/>
          <w:szCs w:val="24"/>
        </w:rPr>
        <w:t>на сегодняшний день уже утратили свою актуальность.</w:t>
      </w:r>
      <w:r>
        <w:rPr>
          <w:rFonts w:ascii="Times New Roman" w:hAnsi="Times New Roman" w:cs="Times New Roman"/>
          <w:sz w:val="24"/>
          <w:szCs w:val="24"/>
        </w:rPr>
        <w:t xml:space="preserve"> </w:t>
      </w:r>
    </w:p>
    <w:p w14:paraId="2D2A7B41" w14:textId="0309CFFA" w:rsidR="00AE29B0" w:rsidRDefault="00AE29B0" w:rsidP="002A6A2D">
      <w:pPr>
        <w:pBdr>
          <w:top w:val="nil"/>
          <w:left w:val="nil"/>
          <w:bottom w:val="nil"/>
          <w:right w:val="nil"/>
          <w:between w:val="nil"/>
        </w:pBd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Переходя непосредственно к вопросу каренов, необходимо сначала дать небольшую справку. </w:t>
      </w:r>
      <w:r w:rsidR="000C0ACE">
        <w:rPr>
          <w:rFonts w:ascii="Times New Roman" w:hAnsi="Times New Roman" w:cs="Times New Roman"/>
          <w:sz w:val="24"/>
          <w:szCs w:val="24"/>
        </w:rPr>
        <w:t>Термин «карены» относится сразу к нескольким этническим группам, родиной которых служит центральный Тибет. Общая численность каренов на сегодняшний день составляет порядка 4 миллионов человек. Большинство каренов исповедуют буддизм, хотя около 30 % являются христианами (что может быть обусловлено британским колониальным прошлым)</w:t>
      </w:r>
      <w:r w:rsidR="00DD1B86" w:rsidRPr="00DD1B86">
        <w:rPr>
          <w:rFonts w:ascii="Times New Roman" w:hAnsi="Times New Roman" w:cs="Times New Roman"/>
          <w:sz w:val="24"/>
          <w:szCs w:val="24"/>
        </w:rPr>
        <w:t xml:space="preserve"> [</w:t>
      </w:r>
      <w:r w:rsidR="000C0ACE">
        <w:rPr>
          <w:rFonts w:ascii="Times New Roman" w:hAnsi="Times New Roman" w:cs="Times New Roman"/>
          <w:sz w:val="24"/>
          <w:szCs w:val="24"/>
        </w:rPr>
        <w:fldChar w:fldCharType="begin"/>
      </w:r>
      <w:r w:rsidR="000C0ACE">
        <w:rPr>
          <w:rFonts w:ascii="Times New Roman" w:hAnsi="Times New Roman" w:cs="Times New Roman"/>
          <w:sz w:val="24"/>
          <w:szCs w:val="24"/>
        </w:rPr>
        <w:instrText xml:space="preserve"> REF _Ref159017612 \r \h </w:instrText>
      </w:r>
      <w:r w:rsidR="000C0ACE">
        <w:rPr>
          <w:rFonts w:ascii="Times New Roman" w:hAnsi="Times New Roman" w:cs="Times New Roman"/>
          <w:sz w:val="24"/>
          <w:szCs w:val="24"/>
        </w:rPr>
      </w:r>
      <w:r w:rsidR="000C0ACE">
        <w:rPr>
          <w:rFonts w:ascii="Times New Roman" w:hAnsi="Times New Roman" w:cs="Times New Roman"/>
          <w:sz w:val="24"/>
          <w:szCs w:val="24"/>
        </w:rPr>
        <w:fldChar w:fldCharType="separate"/>
      </w:r>
      <w:r w:rsidR="000C0ACE">
        <w:rPr>
          <w:rFonts w:ascii="Times New Roman" w:hAnsi="Times New Roman" w:cs="Times New Roman"/>
          <w:sz w:val="24"/>
          <w:szCs w:val="24"/>
        </w:rPr>
        <w:t>1</w:t>
      </w:r>
      <w:r w:rsidR="000C0ACE">
        <w:rPr>
          <w:rFonts w:ascii="Times New Roman" w:hAnsi="Times New Roman" w:cs="Times New Roman"/>
          <w:sz w:val="24"/>
          <w:szCs w:val="24"/>
        </w:rPr>
        <w:fldChar w:fldCharType="end"/>
      </w:r>
      <w:r w:rsidR="00DD1B86" w:rsidRPr="00DD1B86">
        <w:rPr>
          <w:rFonts w:ascii="Times New Roman" w:hAnsi="Times New Roman" w:cs="Times New Roman"/>
          <w:sz w:val="24"/>
          <w:szCs w:val="24"/>
        </w:rPr>
        <w:t>].</w:t>
      </w:r>
    </w:p>
    <w:p w14:paraId="09A45380" w14:textId="174E3A39" w:rsidR="00E42FD8" w:rsidRDefault="00E42FD8" w:rsidP="002A6A2D">
      <w:pPr>
        <w:pBdr>
          <w:top w:val="nil"/>
          <w:left w:val="nil"/>
          <w:bottom w:val="nil"/>
          <w:right w:val="nil"/>
          <w:between w:val="nil"/>
        </w:pBd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Изначально карены воспринимали себя полноценной частью мьянманского общества, поскольку в Мьянме не существовало отдельных законов в их отношении. Более того, в Мьянме не существовало даже самого понятия «этничность», а отношение к тем или иным небирманским племенам зависело лишь от региона, в котором эти племена проживали. У каренов не было своего канала передачи информации, из-за чего их собственная, самобытная культура не развивалась, а следовательно, не развивалось их самосознание.</w:t>
      </w:r>
    </w:p>
    <w:p w14:paraId="35F60EC5" w14:textId="3FBFF348" w:rsidR="00E42FD8" w:rsidRDefault="00E42FD8" w:rsidP="002A6A2D">
      <w:pPr>
        <w:pBdr>
          <w:top w:val="nil"/>
          <w:left w:val="nil"/>
          <w:bottom w:val="nil"/>
          <w:right w:val="nil"/>
          <w:between w:val="nil"/>
        </w:pBd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Во многом именно благодаря распространение христианства в первой половине 19 века появились предпосылки для складывания этнического самоопределения каренов в силу присущего христианству милленаризма. Карены считали, что их зависимое положение в колониальной Мьянме является следствием утраты ими сакральных знаний. Примерно на этот же период времени приходится появление собственных политических организаций у каренов</w:t>
      </w:r>
      <w:r w:rsidR="0046059D">
        <w:rPr>
          <w:rFonts w:ascii="Times New Roman" w:hAnsi="Times New Roman" w:cs="Times New Roman"/>
          <w:sz w:val="24"/>
          <w:szCs w:val="24"/>
        </w:rPr>
        <w:t xml:space="preserve"> </w:t>
      </w:r>
      <w:r w:rsidR="0046059D" w:rsidRPr="0046059D">
        <w:rPr>
          <w:rFonts w:ascii="Times New Roman" w:hAnsi="Times New Roman" w:cs="Times New Roman"/>
          <w:sz w:val="24"/>
          <w:szCs w:val="24"/>
        </w:rPr>
        <w:t>[</w:t>
      </w:r>
      <w:r w:rsidR="0046059D">
        <w:rPr>
          <w:rFonts w:ascii="Times New Roman" w:hAnsi="Times New Roman" w:cs="Times New Roman"/>
          <w:sz w:val="24"/>
          <w:szCs w:val="24"/>
        </w:rPr>
        <w:fldChar w:fldCharType="begin"/>
      </w:r>
      <w:r w:rsidR="0046059D">
        <w:rPr>
          <w:rFonts w:ascii="Times New Roman" w:hAnsi="Times New Roman" w:cs="Times New Roman"/>
          <w:sz w:val="24"/>
          <w:szCs w:val="24"/>
        </w:rPr>
        <w:instrText xml:space="preserve"> REF _Ref159019168 \r \h </w:instrText>
      </w:r>
      <w:r w:rsidR="0046059D">
        <w:rPr>
          <w:rFonts w:ascii="Times New Roman" w:hAnsi="Times New Roman" w:cs="Times New Roman"/>
          <w:sz w:val="24"/>
          <w:szCs w:val="24"/>
        </w:rPr>
      </w:r>
      <w:r w:rsidR="0046059D">
        <w:rPr>
          <w:rFonts w:ascii="Times New Roman" w:hAnsi="Times New Roman" w:cs="Times New Roman"/>
          <w:sz w:val="24"/>
          <w:szCs w:val="24"/>
        </w:rPr>
        <w:fldChar w:fldCharType="separate"/>
      </w:r>
      <w:r w:rsidR="0046059D">
        <w:rPr>
          <w:rFonts w:ascii="Times New Roman" w:hAnsi="Times New Roman" w:cs="Times New Roman"/>
          <w:sz w:val="24"/>
          <w:szCs w:val="24"/>
        </w:rPr>
        <w:t>2</w:t>
      </w:r>
      <w:r w:rsidR="0046059D">
        <w:rPr>
          <w:rFonts w:ascii="Times New Roman" w:hAnsi="Times New Roman" w:cs="Times New Roman"/>
          <w:sz w:val="24"/>
          <w:szCs w:val="24"/>
        </w:rPr>
        <w:fldChar w:fldCharType="end"/>
      </w:r>
      <w:r w:rsidR="0046059D" w:rsidRPr="0046059D">
        <w:rPr>
          <w:rFonts w:ascii="Times New Roman" w:hAnsi="Times New Roman" w:cs="Times New Roman"/>
          <w:sz w:val="24"/>
          <w:szCs w:val="24"/>
        </w:rPr>
        <w:t xml:space="preserve">, </w:t>
      </w:r>
      <w:r w:rsidR="0046059D">
        <w:rPr>
          <w:rFonts w:ascii="Times New Roman" w:hAnsi="Times New Roman" w:cs="Times New Roman"/>
          <w:sz w:val="24"/>
          <w:szCs w:val="24"/>
          <w:lang w:val="en-US"/>
        </w:rPr>
        <w:t>c</w:t>
      </w:r>
      <w:r w:rsidR="0046059D" w:rsidRPr="0046059D">
        <w:rPr>
          <w:rFonts w:ascii="Times New Roman" w:hAnsi="Times New Roman" w:cs="Times New Roman"/>
          <w:sz w:val="24"/>
          <w:szCs w:val="24"/>
        </w:rPr>
        <w:t>. 222]</w:t>
      </w:r>
      <w:r>
        <w:rPr>
          <w:rFonts w:ascii="Times New Roman" w:hAnsi="Times New Roman" w:cs="Times New Roman"/>
          <w:sz w:val="24"/>
          <w:szCs w:val="24"/>
        </w:rPr>
        <w:t>.</w:t>
      </w:r>
    </w:p>
    <w:p w14:paraId="0637A8E4" w14:textId="7C0D857F" w:rsidR="0046059D" w:rsidRDefault="0046059D" w:rsidP="002A6A2D">
      <w:pPr>
        <w:pBdr>
          <w:top w:val="nil"/>
          <w:left w:val="nil"/>
          <w:bottom w:val="nil"/>
          <w:right w:val="nil"/>
          <w:between w:val="nil"/>
        </w:pBd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Начало полномасштабного сопротивления каренов пришлось на середину 20 века. После освобождения Мьянмы от японской оккупации карены надеялись получить уступки со стороны центрального правительства Мьянмы, однако в итоговое</w:t>
      </w:r>
      <w:r w:rsidRPr="0046059D">
        <w:rPr>
          <w:rFonts w:ascii="Times New Roman" w:hAnsi="Times New Roman" w:cs="Times New Roman"/>
          <w:sz w:val="24"/>
          <w:szCs w:val="24"/>
        </w:rPr>
        <w:t xml:space="preserve"> </w:t>
      </w:r>
      <w:proofErr w:type="spellStart"/>
      <w:r>
        <w:rPr>
          <w:rFonts w:ascii="Times New Roman" w:hAnsi="Times New Roman" w:cs="Times New Roman"/>
          <w:sz w:val="24"/>
          <w:szCs w:val="24"/>
        </w:rPr>
        <w:t>Панглонгское</w:t>
      </w:r>
      <w:proofErr w:type="spellEnd"/>
      <w:r>
        <w:rPr>
          <w:rFonts w:ascii="Times New Roman" w:hAnsi="Times New Roman" w:cs="Times New Roman"/>
          <w:sz w:val="24"/>
          <w:szCs w:val="24"/>
        </w:rPr>
        <w:t xml:space="preserve"> соглашение карены даже не были включены. Как следствие, они объявили войну за независимость</w:t>
      </w:r>
      <w:r w:rsidRPr="0046059D">
        <w:rPr>
          <w:rFonts w:ascii="Times New Roman" w:hAnsi="Times New Roman" w:cs="Times New Roman"/>
          <w:sz w:val="24"/>
          <w:szCs w:val="24"/>
        </w:rPr>
        <w:t xml:space="preserve"> [</w:t>
      </w:r>
      <w:r>
        <w:rPr>
          <w:rFonts w:ascii="Times New Roman" w:hAnsi="Times New Roman" w:cs="Times New Roman"/>
          <w:sz w:val="24"/>
          <w:szCs w:val="24"/>
          <w:lang w:val="en-US"/>
        </w:rPr>
        <w:fldChar w:fldCharType="begin"/>
      </w:r>
      <w:r w:rsidRPr="0046059D">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REF</w:instrText>
      </w:r>
      <w:r w:rsidRPr="0046059D">
        <w:rPr>
          <w:rFonts w:ascii="Times New Roman" w:hAnsi="Times New Roman" w:cs="Times New Roman"/>
          <w:sz w:val="24"/>
          <w:szCs w:val="24"/>
        </w:rPr>
        <w:instrText xml:space="preserve"> _</w:instrText>
      </w:r>
      <w:r>
        <w:rPr>
          <w:rFonts w:ascii="Times New Roman" w:hAnsi="Times New Roman" w:cs="Times New Roman"/>
          <w:sz w:val="24"/>
          <w:szCs w:val="24"/>
          <w:lang w:val="en-US"/>
        </w:rPr>
        <w:instrText>Ref</w:instrText>
      </w:r>
      <w:r w:rsidRPr="0046059D">
        <w:rPr>
          <w:rFonts w:ascii="Times New Roman" w:hAnsi="Times New Roman" w:cs="Times New Roman"/>
          <w:sz w:val="24"/>
          <w:szCs w:val="24"/>
        </w:rPr>
        <w:instrText>159019492 \</w:instrText>
      </w:r>
      <w:r>
        <w:rPr>
          <w:rFonts w:ascii="Times New Roman" w:hAnsi="Times New Roman" w:cs="Times New Roman"/>
          <w:sz w:val="24"/>
          <w:szCs w:val="24"/>
          <w:lang w:val="en-US"/>
        </w:rPr>
        <w:instrText>r</w:instrText>
      </w:r>
      <w:r w:rsidRPr="0046059D">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h</w:instrText>
      </w:r>
      <w:r w:rsidRPr="0046059D">
        <w:rPr>
          <w:rFonts w:ascii="Times New Roman" w:hAnsi="Times New Roman" w:cs="Times New Roman"/>
          <w:sz w:val="24"/>
          <w:szCs w:val="24"/>
        </w:rPr>
        <w:instrText xml:space="preserve">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Pr="0046059D">
        <w:rPr>
          <w:rFonts w:ascii="Times New Roman" w:hAnsi="Times New Roman" w:cs="Times New Roman"/>
          <w:sz w:val="24"/>
          <w:szCs w:val="24"/>
        </w:rPr>
        <w:t>3</w:t>
      </w:r>
      <w:r>
        <w:rPr>
          <w:rFonts w:ascii="Times New Roman" w:hAnsi="Times New Roman" w:cs="Times New Roman"/>
          <w:sz w:val="24"/>
          <w:szCs w:val="24"/>
          <w:lang w:val="en-US"/>
        </w:rPr>
        <w:fldChar w:fldCharType="end"/>
      </w:r>
      <w:r w:rsidRPr="0046059D">
        <w:rPr>
          <w:rFonts w:ascii="Times New Roman" w:hAnsi="Times New Roman" w:cs="Times New Roman"/>
          <w:sz w:val="24"/>
          <w:szCs w:val="24"/>
        </w:rPr>
        <w:t>]</w:t>
      </w:r>
      <w:r>
        <w:rPr>
          <w:rFonts w:ascii="Times New Roman" w:hAnsi="Times New Roman" w:cs="Times New Roman"/>
          <w:sz w:val="24"/>
          <w:szCs w:val="24"/>
        </w:rPr>
        <w:t xml:space="preserve">. </w:t>
      </w:r>
    </w:p>
    <w:p w14:paraId="521D42F9" w14:textId="316C77BA" w:rsidR="0046059D" w:rsidRDefault="0046059D" w:rsidP="002A6A2D">
      <w:pPr>
        <w:pBdr>
          <w:top w:val="nil"/>
          <w:left w:val="nil"/>
          <w:bottom w:val="nil"/>
          <w:right w:val="nil"/>
          <w:between w:val="nil"/>
        </w:pBd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lastRenderedPageBreak/>
        <w:t>Ситуация сегодня мало чем отличается от ситуации, которая была 70 лет назад. Разница лишь в том, что сегодня против военной хунты восстали не только карены, но и другие племена. Карены имеют одни из самых сильных военных формирований, которые достаточно успешно действуют против правительственных войск (</w:t>
      </w:r>
      <w:proofErr w:type="spellStart"/>
      <w:r>
        <w:rPr>
          <w:rFonts w:ascii="Times New Roman" w:hAnsi="Times New Roman" w:cs="Times New Roman"/>
          <w:sz w:val="24"/>
          <w:szCs w:val="24"/>
        </w:rPr>
        <w:t>Тамадо</w:t>
      </w:r>
      <w:proofErr w:type="spellEnd"/>
      <w:r>
        <w:rPr>
          <w:rFonts w:ascii="Times New Roman" w:hAnsi="Times New Roman" w:cs="Times New Roman"/>
          <w:sz w:val="24"/>
          <w:szCs w:val="24"/>
        </w:rPr>
        <w:t>).</w:t>
      </w:r>
    </w:p>
    <w:p w14:paraId="2D0C4CB8" w14:textId="0AC44646" w:rsidR="00991320" w:rsidRPr="00991320" w:rsidRDefault="00991320" w:rsidP="002A6A2D">
      <w:pPr>
        <w:pBdr>
          <w:top w:val="nil"/>
          <w:left w:val="nil"/>
          <w:bottom w:val="nil"/>
          <w:right w:val="nil"/>
          <w:between w:val="nil"/>
        </w:pBd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Во многом, карены сегодня борются за федерализацию Мьянмы и за возвращение к власти Национальной лиги за демократию </w:t>
      </w:r>
      <w:r w:rsidRPr="00991320">
        <w:rPr>
          <w:rFonts w:ascii="Times New Roman" w:hAnsi="Times New Roman" w:cs="Times New Roman"/>
          <w:sz w:val="24"/>
          <w:szCs w:val="24"/>
        </w:rPr>
        <w:t>[</w:t>
      </w:r>
      <w:r>
        <w:rPr>
          <w:rFonts w:ascii="Times New Roman" w:hAnsi="Times New Roman" w:cs="Times New Roman"/>
          <w:sz w:val="24"/>
          <w:szCs w:val="24"/>
          <w:lang w:val="en-US"/>
        </w:rPr>
        <w:fldChar w:fldCharType="begin"/>
      </w:r>
      <w:r w:rsidRPr="00991320">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REF</w:instrText>
      </w:r>
      <w:r w:rsidRPr="00991320">
        <w:rPr>
          <w:rFonts w:ascii="Times New Roman" w:hAnsi="Times New Roman" w:cs="Times New Roman"/>
          <w:sz w:val="24"/>
          <w:szCs w:val="24"/>
        </w:rPr>
        <w:instrText xml:space="preserve"> _</w:instrText>
      </w:r>
      <w:r>
        <w:rPr>
          <w:rFonts w:ascii="Times New Roman" w:hAnsi="Times New Roman" w:cs="Times New Roman"/>
          <w:sz w:val="24"/>
          <w:szCs w:val="24"/>
          <w:lang w:val="en-US"/>
        </w:rPr>
        <w:instrText>Ref</w:instrText>
      </w:r>
      <w:r w:rsidRPr="00991320">
        <w:rPr>
          <w:rFonts w:ascii="Times New Roman" w:hAnsi="Times New Roman" w:cs="Times New Roman"/>
          <w:sz w:val="24"/>
          <w:szCs w:val="24"/>
        </w:rPr>
        <w:instrText>159019803 \</w:instrText>
      </w:r>
      <w:r>
        <w:rPr>
          <w:rFonts w:ascii="Times New Roman" w:hAnsi="Times New Roman" w:cs="Times New Roman"/>
          <w:sz w:val="24"/>
          <w:szCs w:val="24"/>
          <w:lang w:val="en-US"/>
        </w:rPr>
        <w:instrText>r</w:instrText>
      </w:r>
      <w:r w:rsidRPr="00991320">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h</w:instrText>
      </w:r>
      <w:r w:rsidRPr="00991320">
        <w:rPr>
          <w:rFonts w:ascii="Times New Roman" w:hAnsi="Times New Roman" w:cs="Times New Roman"/>
          <w:sz w:val="24"/>
          <w:szCs w:val="24"/>
        </w:rPr>
        <w:instrText xml:space="preserve">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Pr="00991320">
        <w:rPr>
          <w:rFonts w:ascii="Times New Roman" w:hAnsi="Times New Roman" w:cs="Times New Roman"/>
          <w:sz w:val="24"/>
          <w:szCs w:val="24"/>
        </w:rPr>
        <w:t>4</w:t>
      </w:r>
      <w:r>
        <w:rPr>
          <w:rFonts w:ascii="Times New Roman" w:hAnsi="Times New Roman" w:cs="Times New Roman"/>
          <w:sz w:val="24"/>
          <w:szCs w:val="24"/>
          <w:lang w:val="en-US"/>
        </w:rPr>
        <w:fldChar w:fldCharType="end"/>
      </w:r>
      <w:r w:rsidRPr="00991320">
        <w:rPr>
          <w:rFonts w:ascii="Times New Roman" w:hAnsi="Times New Roman" w:cs="Times New Roman"/>
          <w:sz w:val="24"/>
          <w:szCs w:val="24"/>
        </w:rPr>
        <w:t>]</w:t>
      </w:r>
      <w:r>
        <w:rPr>
          <w:rFonts w:ascii="Times New Roman" w:hAnsi="Times New Roman" w:cs="Times New Roman"/>
          <w:sz w:val="24"/>
          <w:szCs w:val="24"/>
        </w:rPr>
        <w:t>.</w:t>
      </w:r>
      <w:r w:rsidRPr="00991320">
        <w:rPr>
          <w:rFonts w:ascii="Times New Roman" w:hAnsi="Times New Roman" w:cs="Times New Roman"/>
          <w:sz w:val="24"/>
          <w:szCs w:val="24"/>
        </w:rPr>
        <w:t xml:space="preserve"> </w:t>
      </w:r>
      <w:r>
        <w:rPr>
          <w:rFonts w:ascii="Times New Roman" w:hAnsi="Times New Roman" w:cs="Times New Roman"/>
          <w:sz w:val="24"/>
          <w:szCs w:val="24"/>
        </w:rPr>
        <w:t xml:space="preserve">Вопрос каренов является проблемой не только в силу стремления последних получить независимость, но и из-за того опасного прецедента, которое их независимость может создать для Юго-Восточной Азии, поскольку проблема национальных меньшинств актуальная в равной степени для всех стран региона. </w:t>
      </w:r>
    </w:p>
    <w:p w14:paraId="268D3EF0" w14:textId="77777777" w:rsidR="000C0ACE" w:rsidRDefault="000C0ACE" w:rsidP="002A6A2D">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p>
    <w:p w14:paraId="23FC5A5F" w14:textId="6CFBCF50" w:rsidR="00991320" w:rsidRPr="00991320" w:rsidRDefault="00991320" w:rsidP="00991320">
      <w:pPr>
        <w:pBdr>
          <w:top w:val="nil"/>
          <w:left w:val="nil"/>
          <w:bottom w:val="nil"/>
          <w:right w:val="nil"/>
          <w:between w:val="nil"/>
        </w:pBdr>
        <w:shd w:val="clear" w:color="auto" w:fill="FFFFFF"/>
        <w:ind w:firstLine="56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Источники и литература</w:t>
      </w:r>
    </w:p>
    <w:p w14:paraId="5524B456" w14:textId="175325CE" w:rsidR="0046059D" w:rsidRDefault="000C0ACE" w:rsidP="00991320">
      <w:pPr>
        <w:pStyle w:val="a7"/>
        <w:numPr>
          <w:ilvl w:val="0"/>
          <w:numId w:val="1"/>
        </w:numPr>
        <w:pBdr>
          <w:top w:val="nil"/>
          <w:left w:val="nil"/>
          <w:bottom w:val="nil"/>
          <w:right w:val="nil"/>
          <w:between w:val="nil"/>
        </w:pBdr>
        <w:shd w:val="clear" w:color="auto" w:fill="FFFFFF"/>
        <w:ind w:left="357" w:hanging="357"/>
        <w:jc w:val="both"/>
        <w:rPr>
          <w:rFonts w:ascii="Times New Roman" w:eastAsia="Times New Roman" w:hAnsi="Times New Roman" w:cs="Times New Roman"/>
          <w:color w:val="000000"/>
          <w:sz w:val="24"/>
          <w:szCs w:val="24"/>
          <w:lang w:val="en-US"/>
        </w:rPr>
      </w:pPr>
      <w:bookmarkStart w:id="0" w:name="_Ref159017612"/>
      <w:r>
        <w:rPr>
          <w:rFonts w:ascii="Times New Roman" w:eastAsia="Times New Roman" w:hAnsi="Times New Roman" w:cs="Times New Roman"/>
          <w:color w:val="000000"/>
          <w:sz w:val="24"/>
          <w:szCs w:val="24"/>
          <w:lang w:val="en-US"/>
        </w:rPr>
        <w:t>Minority Rights Group</w:t>
      </w:r>
      <w:r w:rsidR="00991320">
        <w:rPr>
          <w:rFonts w:ascii="Times New Roman" w:eastAsia="Times New Roman" w:hAnsi="Times New Roman" w:cs="Times New Roman"/>
          <w:color w:val="000000"/>
          <w:sz w:val="24"/>
          <w:szCs w:val="24"/>
          <w:lang w:val="en-US"/>
        </w:rPr>
        <w:t>. URL:</w:t>
      </w:r>
      <w:r>
        <w:rPr>
          <w:rFonts w:ascii="Times New Roman" w:eastAsia="Times New Roman" w:hAnsi="Times New Roman" w:cs="Times New Roman"/>
          <w:color w:val="000000"/>
          <w:sz w:val="24"/>
          <w:szCs w:val="24"/>
          <w:lang w:val="en-US"/>
        </w:rPr>
        <w:t xml:space="preserve"> </w:t>
      </w:r>
      <w:hyperlink r:id="rId6" w:history="1">
        <w:r w:rsidRPr="007041C9">
          <w:rPr>
            <w:rStyle w:val="a5"/>
            <w:rFonts w:ascii="Times New Roman" w:eastAsia="Times New Roman" w:hAnsi="Times New Roman" w:cs="Times New Roman"/>
            <w:sz w:val="24"/>
            <w:szCs w:val="24"/>
            <w:lang w:val="en-US"/>
          </w:rPr>
          <w:t>https://minorityrights.org/communities/karen/</w:t>
        </w:r>
      </w:hyperlink>
      <w:bookmarkEnd w:id="0"/>
      <w:r>
        <w:rPr>
          <w:rFonts w:ascii="Times New Roman" w:eastAsia="Times New Roman" w:hAnsi="Times New Roman" w:cs="Times New Roman"/>
          <w:color w:val="000000"/>
          <w:sz w:val="24"/>
          <w:szCs w:val="24"/>
          <w:lang w:val="en-US"/>
        </w:rPr>
        <w:t xml:space="preserve"> </w:t>
      </w:r>
    </w:p>
    <w:p w14:paraId="28CA1B13" w14:textId="2413D4BC" w:rsidR="0046059D" w:rsidRDefault="0046059D" w:rsidP="00991320">
      <w:pPr>
        <w:pStyle w:val="a7"/>
        <w:numPr>
          <w:ilvl w:val="0"/>
          <w:numId w:val="1"/>
        </w:numPr>
        <w:pBdr>
          <w:top w:val="nil"/>
          <w:left w:val="nil"/>
          <w:bottom w:val="nil"/>
          <w:right w:val="nil"/>
          <w:between w:val="nil"/>
        </w:pBdr>
        <w:shd w:val="clear" w:color="auto" w:fill="FFFFFF"/>
        <w:ind w:left="357" w:hanging="357"/>
        <w:jc w:val="both"/>
        <w:rPr>
          <w:rFonts w:ascii="Times New Roman" w:eastAsia="Times New Roman" w:hAnsi="Times New Roman" w:cs="Times New Roman"/>
          <w:color w:val="000000"/>
          <w:sz w:val="24"/>
          <w:szCs w:val="24"/>
          <w:lang w:val="en-US"/>
        </w:rPr>
      </w:pPr>
      <w:bookmarkStart w:id="1" w:name="_Ref159019168"/>
      <w:r w:rsidRPr="00991320">
        <w:rPr>
          <w:rFonts w:ascii="Times New Roman" w:eastAsia="Times New Roman" w:hAnsi="Times New Roman" w:cs="Times New Roman"/>
          <w:color w:val="000000"/>
          <w:sz w:val="24"/>
          <w:szCs w:val="24"/>
        </w:rPr>
        <w:t xml:space="preserve">Кириченко А. Е. Развитие этнической идентичности каренов Мьянмы в </w:t>
      </w:r>
      <w:r w:rsidRPr="0046059D">
        <w:rPr>
          <w:rFonts w:ascii="Times New Roman" w:eastAsia="Times New Roman" w:hAnsi="Times New Roman" w:cs="Times New Roman"/>
          <w:color w:val="000000"/>
          <w:sz w:val="24"/>
          <w:szCs w:val="24"/>
          <w:lang w:val="en-US"/>
        </w:rPr>
        <w:t>XIX</w:t>
      </w:r>
      <w:r w:rsidRPr="00991320">
        <w:rPr>
          <w:rFonts w:ascii="Times New Roman" w:eastAsia="Times New Roman" w:hAnsi="Times New Roman" w:cs="Times New Roman"/>
          <w:color w:val="000000"/>
          <w:sz w:val="24"/>
          <w:szCs w:val="24"/>
        </w:rPr>
        <w:t>-</w:t>
      </w:r>
      <w:r w:rsidRPr="0046059D">
        <w:rPr>
          <w:rFonts w:ascii="Times New Roman" w:eastAsia="Times New Roman" w:hAnsi="Times New Roman" w:cs="Times New Roman"/>
          <w:color w:val="000000"/>
          <w:sz w:val="24"/>
          <w:szCs w:val="24"/>
          <w:lang w:val="en-US"/>
        </w:rPr>
        <w:t>XX</w:t>
      </w:r>
      <w:r w:rsidRPr="00991320">
        <w:rPr>
          <w:rFonts w:ascii="Times New Roman" w:eastAsia="Times New Roman" w:hAnsi="Times New Roman" w:cs="Times New Roman"/>
          <w:color w:val="000000"/>
          <w:sz w:val="24"/>
          <w:szCs w:val="24"/>
        </w:rPr>
        <w:t xml:space="preserve"> </w:t>
      </w:r>
      <w:proofErr w:type="spellStart"/>
      <w:r w:rsidRPr="00991320">
        <w:rPr>
          <w:rFonts w:ascii="Times New Roman" w:eastAsia="Times New Roman" w:hAnsi="Times New Roman" w:cs="Times New Roman"/>
          <w:color w:val="000000"/>
          <w:sz w:val="24"/>
          <w:szCs w:val="24"/>
        </w:rPr>
        <w:t>вв</w:t>
      </w:r>
      <w:proofErr w:type="spellEnd"/>
      <w:r w:rsidRPr="00991320">
        <w:rPr>
          <w:rFonts w:ascii="Times New Roman" w:eastAsia="Times New Roman" w:hAnsi="Times New Roman" w:cs="Times New Roman"/>
          <w:color w:val="000000"/>
          <w:sz w:val="24"/>
          <w:szCs w:val="24"/>
        </w:rPr>
        <w:t xml:space="preserve"> // Социальные и гуманитарные науки. </w:t>
      </w:r>
      <w:r w:rsidRPr="0046059D">
        <w:rPr>
          <w:rFonts w:ascii="Times New Roman" w:eastAsia="Times New Roman" w:hAnsi="Times New Roman" w:cs="Times New Roman"/>
          <w:color w:val="000000"/>
          <w:sz w:val="24"/>
          <w:szCs w:val="24"/>
          <w:lang w:val="en-US"/>
        </w:rPr>
        <w:t xml:space="preserve">Отечественная и зарубежная литература. Сер. 9, Востоковедение и африканистика: Реферативный журнал. 2009. №2. URL: </w:t>
      </w:r>
      <w:hyperlink r:id="rId7" w:history="1">
        <w:r w:rsidRPr="0046059D">
          <w:rPr>
            <w:rFonts w:ascii="Times New Roman" w:eastAsia="Times New Roman" w:hAnsi="Times New Roman" w:cs="Times New Roman"/>
            <w:color w:val="000000"/>
            <w:sz w:val="24"/>
            <w:szCs w:val="24"/>
            <w:lang w:val="en-US"/>
          </w:rPr>
          <w:t>https://cyberleninka.ru/article/n/2009-02-058-059-razvitie-etnicheskoy-identichnosti-karenov-myanmy-v-xix-xx-vv</w:t>
        </w:r>
      </w:hyperlink>
      <w:bookmarkEnd w:id="1"/>
    </w:p>
    <w:p w14:paraId="1C515B0C" w14:textId="09284CD2" w:rsidR="00991320" w:rsidRDefault="0046059D" w:rsidP="00991320">
      <w:pPr>
        <w:pStyle w:val="a7"/>
        <w:numPr>
          <w:ilvl w:val="0"/>
          <w:numId w:val="1"/>
        </w:numPr>
        <w:pBdr>
          <w:top w:val="nil"/>
          <w:left w:val="nil"/>
          <w:bottom w:val="nil"/>
          <w:right w:val="nil"/>
          <w:between w:val="nil"/>
        </w:pBdr>
        <w:shd w:val="clear" w:color="auto" w:fill="FFFFFF"/>
        <w:ind w:left="357" w:hanging="357"/>
        <w:jc w:val="both"/>
        <w:rPr>
          <w:rFonts w:ascii="Times New Roman" w:eastAsia="Times New Roman" w:hAnsi="Times New Roman" w:cs="Times New Roman"/>
          <w:color w:val="000000"/>
          <w:sz w:val="24"/>
          <w:szCs w:val="24"/>
          <w:lang w:val="en-US"/>
        </w:rPr>
      </w:pPr>
      <w:bookmarkStart w:id="2" w:name="_Ref159019492"/>
      <w:r>
        <w:rPr>
          <w:rFonts w:ascii="Times New Roman" w:eastAsia="Times New Roman" w:hAnsi="Times New Roman" w:cs="Times New Roman"/>
          <w:color w:val="000000"/>
          <w:sz w:val="24"/>
          <w:szCs w:val="24"/>
          <w:lang w:val="en-US"/>
        </w:rPr>
        <w:t>Panglong Agreement.</w:t>
      </w:r>
      <w:r w:rsidR="00991320">
        <w:rPr>
          <w:rFonts w:ascii="Times New Roman" w:eastAsia="Times New Roman" w:hAnsi="Times New Roman" w:cs="Times New Roman"/>
          <w:color w:val="000000"/>
          <w:sz w:val="24"/>
          <w:szCs w:val="24"/>
          <w:lang w:val="en-US"/>
        </w:rPr>
        <w:t xml:space="preserve"> URL:</w:t>
      </w:r>
      <w:r>
        <w:rPr>
          <w:rFonts w:ascii="Times New Roman" w:eastAsia="Times New Roman" w:hAnsi="Times New Roman" w:cs="Times New Roman"/>
          <w:color w:val="000000"/>
          <w:sz w:val="24"/>
          <w:szCs w:val="24"/>
          <w:lang w:val="en-US"/>
        </w:rPr>
        <w:t xml:space="preserve"> </w:t>
      </w:r>
      <w:r w:rsidRPr="0046059D">
        <w:rPr>
          <w:rFonts w:ascii="Times New Roman" w:eastAsia="Times New Roman" w:hAnsi="Times New Roman" w:cs="Times New Roman"/>
          <w:color w:val="000000"/>
          <w:sz w:val="24"/>
          <w:szCs w:val="24"/>
          <w:lang w:val="en-US"/>
        </w:rPr>
        <w:t>chrome-extension://efaidnbmnnnibpcajpcglclefindmkaj/https://peacemaker.un.org/sites/peacemaker.un.org/files/MM_470212_Panglong%20Agreement.pdf</w:t>
      </w:r>
      <w:bookmarkEnd w:id="2"/>
      <w:r>
        <w:rPr>
          <w:rFonts w:ascii="Times New Roman" w:eastAsia="Times New Roman" w:hAnsi="Times New Roman" w:cs="Times New Roman"/>
          <w:color w:val="000000"/>
          <w:sz w:val="24"/>
          <w:szCs w:val="24"/>
          <w:lang w:val="en-US"/>
        </w:rPr>
        <w:t xml:space="preserve"> </w:t>
      </w:r>
    </w:p>
    <w:p w14:paraId="59858D9D" w14:textId="526A75F2" w:rsidR="0046059D" w:rsidRPr="0046059D" w:rsidRDefault="00991320" w:rsidP="00991320">
      <w:pPr>
        <w:pStyle w:val="a7"/>
        <w:numPr>
          <w:ilvl w:val="0"/>
          <w:numId w:val="1"/>
        </w:numPr>
        <w:pBdr>
          <w:top w:val="nil"/>
          <w:left w:val="nil"/>
          <w:bottom w:val="nil"/>
          <w:right w:val="nil"/>
          <w:between w:val="nil"/>
        </w:pBdr>
        <w:shd w:val="clear" w:color="auto" w:fill="FFFFFF"/>
        <w:ind w:left="357" w:hanging="35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Beyond the Coup in Myanmar: Inside Karen State. URL: </w:t>
      </w:r>
      <w:bookmarkStart w:id="3" w:name="_Ref159019803"/>
      <w:r>
        <w:rPr>
          <w:rFonts w:ascii="Times New Roman" w:eastAsia="Times New Roman" w:hAnsi="Times New Roman" w:cs="Times New Roman"/>
          <w:color w:val="000000"/>
          <w:sz w:val="24"/>
          <w:szCs w:val="24"/>
          <w:lang w:val="en-US"/>
        </w:rPr>
        <w:fldChar w:fldCharType="begin"/>
      </w:r>
      <w:r>
        <w:rPr>
          <w:rFonts w:ascii="Times New Roman" w:eastAsia="Times New Roman" w:hAnsi="Times New Roman" w:cs="Times New Roman"/>
          <w:color w:val="000000"/>
          <w:sz w:val="24"/>
          <w:szCs w:val="24"/>
          <w:lang w:val="en-US"/>
        </w:rPr>
        <w:instrText>HYPERLINK "</w:instrText>
      </w:r>
      <w:r w:rsidRPr="00991320">
        <w:rPr>
          <w:rFonts w:ascii="Times New Roman" w:eastAsia="Times New Roman" w:hAnsi="Times New Roman" w:cs="Times New Roman"/>
          <w:color w:val="000000"/>
          <w:sz w:val="24"/>
          <w:szCs w:val="24"/>
          <w:lang w:val="en-US"/>
        </w:rPr>
        <w:instrText>https://humanrightsclinic.law.harvard.edu/beyond-the-coup-in-myanmar-inside-karen-state/</w:instrText>
      </w:r>
      <w:r>
        <w:rPr>
          <w:rFonts w:ascii="Times New Roman" w:eastAsia="Times New Roman" w:hAnsi="Times New Roman" w:cs="Times New Roman"/>
          <w:color w:val="000000"/>
          <w:sz w:val="24"/>
          <w:szCs w:val="24"/>
          <w:lang w:val="en-US"/>
        </w:rPr>
        <w:instrText>"</w:instrText>
      </w:r>
      <w:r>
        <w:rPr>
          <w:rFonts w:ascii="Times New Roman" w:eastAsia="Times New Roman" w:hAnsi="Times New Roman" w:cs="Times New Roman"/>
          <w:color w:val="000000"/>
          <w:sz w:val="24"/>
          <w:szCs w:val="24"/>
          <w:lang w:val="en-US"/>
        </w:rPr>
        <w:fldChar w:fldCharType="separate"/>
      </w:r>
      <w:r w:rsidRPr="007041C9">
        <w:rPr>
          <w:rStyle w:val="a5"/>
          <w:rFonts w:ascii="Times New Roman" w:eastAsia="Times New Roman" w:hAnsi="Times New Roman" w:cs="Times New Roman"/>
          <w:sz w:val="24"/>
          <w:szCs w:val="24"/>
          <w:lang w:val="en-US"/>
        </w:rPr>
        <w:t>h</w:t>
      </w:r>
      <w:r w:rsidRPr="007041C9">
        <w:rPr>
          <w:rStyle w:val="a5"/>
          <w:rFonts w:ascii="Times New Roman" w:eastAsia="Times New Roman" w:hAnsi="Times New Roman" w:cs="Times New Roman"/>
          <w:sz w:val="24"/>
          <w:szCs w:val="24"/>
          <w:lang w:val="en-US"/>
        </w:rPr>
        <w:t>t</w:t>
      </w:r>
      <w:r w:rsidRPr="007041C9">
        <w:rPr>
          <w:rStyle w:val="a5"/>
          <w:rFonts w:ascii="Times New Roman" w:eastAsia="Times New Roman" w:hAnsi="Times New Roman" w:cs="Times New Roman"/>
          <w:sz w:val="24"/>
          <w:szCs w:val="24"/>
          <w:lang w:val="en-US"/>
        </w:rPr>
        <w:t>tps://humanrightsclinic.law.harvard.edu/beyond-the-coup-in-myanmar-inside-karen-state/</w:t>
      </w:r>
      <w:bookmarkEnd w:id="3"/>
      <w:r>
        <w:rPr>
          <w:rFonts w:ascii="Times New Roman" w:eastAsia="Times New Roman" w:hAnsi="Times New Roman" w:cs="Times New Roman"/>
          <w:color w:val="000000"/>
          <w:sz w:val="24"/>
          <w:szCs w:val="24"/>
          <w:lang w:val="en-US"/>
        </w:rPr>
        <w:fldChar w:fldCharType="end"/>
      </w:r>
      <w:r>
        <w:rPr>
          <w:rFonts w:ascii="Times New Roman" w:eastAsia="Times New Roman" w:hAnsi="Times New Roman" w:cs="Times New Roman"/>
          <w:color w:val="000000"/>
          <w:sz w:val="24"/>
          <w:szCs w:val="24"/>
          <w:lang w:val="en-US"/>
        </w:rPr>
        <w:t xml:space="preserve"> </w:t>
      </w:r>
      <w:r w:rsidR="0046059D">
        <w:rPr>
          <w:rFonts w:ascii="Times New Roman" w:eastAsia="Times New Roman" w:hAnsi="Times New Roman" w:cs="Times New Roman"/>
          <w:color w:val="000000"/>
          <w:sz w:val="24"/>
          <w:szCs w:val="24"/>
          <w:lang w:val="en-US"/>
        </w:rPr>
        <w:t xml:space="preserve"> </w:t>
      </w:r>
      <w:r w:rsidR="0046059D" w:rsidRPr="0046059D">
        <w:rPr>
          <w:rFonts w:ascii="Times New Roman" w:eastAsia="Times New Roman" w:hAnsi="Times New Roman" w:cs="Times New Roman"/>
          <w:color w:val="000000"/>
          <w:sz w:val="24"/>
          <w:szCs w:val="24"/>
          <w:lang w:val="en-US"/>
        </w:rPr>
        <w:t xml:space="preserve"> </w:t>
      </w:r>
    </w:p>
    <w:p w14:paraId="64C02B42" w14:textId="77777777" w:rsidR="00B62411" w:rsidRDefault="00B6241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lang w:val="en-US"/>
        </w:rPr>
      </w:pPr>
    </w:p>
    <w:p w14:paraId="3B487518" w14:textId="77777777" w:rsidR="0093713A" w:rsidRPr="0093713A" w:rsidRDefault="0093713A">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lang w:val="en-US"/>
        </w:rPr>
      </w:pPr>
    </w:p>
    <w:sectPr w:rsidR="0093713A" w:rsidRPr="0093713A">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F20E1"/>
    <w:multiLevelType w:val="hybridMultilevel"/>
    <w:tmpl w:val="1E701ED6"/>
    <w:lvl w:ilvl="0" w:tplc="FDA0AD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5402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BC5"/>
    <w:rsid w:val="000007D1"/>
    <w:rsid w:val="000967D7"/>
    <w:rsid w:val="000C0ACE"/>
    <w:rsid w:val="001119E4"/>
    <w:rsid w:val="00275BB0"/>
    <w:rsid w:val="002A6A2D"/>
    <w:rsid w:val="002C13F5"/>
    <w:rsid w:val="003567BA"/>
    <w:rsid w:val="0046059D"/>
    <w:rsid w:val="004F14BC"/>
    <w:rsid w:val="005E386D"/>
    <w:rsid w:val="006B339E"/>
    <w:rsid w:val="007B4530"/>
    <w:rsid w:val="00884E49"/>
    <w:rsid w:val="0093713A"/>
    <w:rsid w:val="00991320"/>
    <w:rsid w:val="00AE29B0"/>
    <w:rsid w:val="00B62411"/>
    <w:rsid w:val="00CA0150"/>
    <w:rsid w:val="00DB4176"/>
    <w:rsid w:val="00DD1B86"/>
    <w:rsid w:val="00DE6E76"/>
    <w:rsid w:val="00E42FD8"/>
    <w:rsid w:val="00E47437"/>
    <w:rsid w:val="00FB1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D560"/>
  <w15:docId w15:val="{6259336F-876A-4293-9D2E-AB8D4BE0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93713A"/>
    <w:rPr>
      <w:color w:val="0000FF" w:themeColor="hyperlink"/>
      <w:u w:val="single"/>
    </w:rPr>
  </w:style>
  <w:style w:type="character" w:styleId="a6">
    <w:name w:val="Unresolved Mention"/>
    <w:basedOn w:val="a0"/>
    <w:uiPriority w:val="99"/>
    <w:semiHidden/>
    <w:unhideWhenUsed/>
    <w:rsid w:val="0093713A"/>
    <w:rPr>
      <w:color w:val="605E5C"/>
      <w:shd w:val="clear" w:color="auto" w:fill="E1DFDD"/>
    </w:rPr>
  </w:style>
  <w:style w:type="paragraph" w:styleId="a7">
    <w:name w:val="List Paragraph"/>
    <w:basedOn w:val="a"/>
    <w:uiPriority w:val="34"/>
    <w:qFormat/>
    <w:rsid w:val="0093713A"/>
    <w:pPr>
      <w:ind w:left="720"/>
      <w:contextualSpacing/>
    </w:pPr>
  </w:style>
  <w:style w:type="character" w:styleId="a8">
    <w:name w:val="FollowedHyperlink"/>
    <w:basedOn w:val="a0"/>
    <w:uiPriority w:val="99"/>
    <w:semiHidden/>
    <w:unhideWhenUsed/>
    <w:rsid w:val="00991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2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yberleninka.ru/article/n/2009-02-058-059-razvitie-etnicheskoy-identichnosti-karenov-myanmy-v-xix-xx-v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inorityrights.org/communities/kar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Downloads\&#1064;&#1072;&#1073;&#1083;&#1086;&#1085;_&#1042;&#1086;&#1089;&#1090;&#1086;&#1082;&#1086;&#1074;&#1077;&#1076;&#1077;&#1085;&#1080;&#10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F5561-1127-4481-9D75-056C173F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Шаблон_Востоковедение</Template>
  <TotalTime>70</TotalTime>
  <Pages>2</Pages>
  <Words>783</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 Зайцев</dc:creator>
  <cp:lastModifiedBy>Владислав Зайцев</cp:lastModifiedBy>
  <cp:revision>1</cp:revision>
  <dcterms:created xsi:type="dcterms:W3CDTF">2024-02-16T19:40:00Z</dcterms:created>
  <dcterms:modified xsi:type="dcterms:W3CDTF">2024-02-16T20:55:00Z</dcterms:modified>
</cp:coreProperties>
</file>