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FD29" w14:textId="0537164C" w:rsidR="00140EA6" w:rsidRP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140EA6">
        <w:rPr>
          <w:rFonts w:ascii="Times New Roman" w:hAnsi="Times New Roman"/>
          <w:b/>
          <w:bCs/>
        </w:rPr>
        <w:t xml:space="preserve">Инфраструктура гражданской авиации как фактор экономического развития </w:t>
      </w:r>
      <w:r w:rsidR="00A126C4" w:rsidRPr="001373CA">
        <w:rPr>
          <w:rFonts w:ascii="Times New Roman" w:hAnsi="Times New Roman"/>
          <w:b/>
          <w:bCs/>
        </w:rPr>
        <w:t>городов</w:t>
      </w:r>
      <w:r w:rsidRPr="00140EA6">
        <w:rPr>
          <w:rFonts w:ascii="Times New Roman" w:hAnsi="Times New Roman"/>
          <w:b/>
          <w:bCs/>
        </w:rPr>
        <w:t xml:space="preserve"> КНР.</w:t>
      </w:r>
    </w:p>
    <w:p w14:paraId="03E7F779" w14:textId="4A40C8A7" w:rsidR="00140EA6" w:rsidRP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>Успенская Анна Дмитриевна</w:t>
      </w:r>
    </w:p>
    <w:p w14:paraId="750D8DCF" w14:textId="77777777" w:rsidR="00140EA6" w:rsidRP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>Бакалавр</w:t>
      </w:r>
    </w:p>
    <w:p w14:paraId="24062886" w14:textId="574C664E" w:rsidR="00140EA6" w:rsidRP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>Московский государственный университет им. М.В.</w:t>
      </w:r>
      <w:r>
        <w:rPr>
          <w:rFonts w:ascii="Times New Roman" w:hAnsi="Times New Roman"/>
          <w:i/>
          <w:iCs/>
        </w:rPr>
        <w:t xml:space="preserve"> </w:t>
      </w:r>
      <w:r w:rsidRPr="00140EA6">
        <w:rPr>
          <w:rFonts w:ascii="Times New Roman" w:hAnsi="Times New Roman"/>
          <w:i/>
          <w:iCs/>
        </w:rPr>
        <w:t>Ломоносова,</w:t>
      </w:r>
    </w:p>
    <w:p w14:paraId="1B4D6CEE" w14:textId="77777777" w:rsidR="00140EA6" w:rsidRP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 w:rsidRPr="00140EA6">
        <w:rPr>
          <w:rFonts w:ascii="Times New Roman" w:hAnsi="Times New Roman"/>
          <w:i/>
          <w:iCs/>
        </w:rPr>
        <w:t xml:space="preserve">Институт стран Азии и Африки, Москва, Россия </w:t>
      </w:r>
    </w:p>
    <w:p w14:paraId="0458AE8C" w14:textId="6F0BEDCA" w:rsidR="00140EA6" w:rsidRP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Style w:val="Hyperlink0"/>
          <w:rFonts w:eastAsia="Arial Unicode MS"/>
          <w:i w:val="0"/>
          <w:iCs w:val="0"/>
          <w:sz w:val="24"/>
          <w:szCs w:val="24"/>
        </w:rPr>
      </w:pPr>
      <w:r w:rsidRPr="00140EA6">
        <w:rPr>
          <w:rFonts w:ascii="Times New Roman" w:hAnsi="Times New Roman"/>
          <w:i/>
          <w:iCs/>
          <w:lang w:val="en-US"/>
        </w:rPr>
        <w:t xml:space="preserve">E-mail: </w:t>
      </w:r>
      <w:r w:rsidR="00000000">
        <w:fldChar w:fldCharType="begin"/>
      </w:r>
      <w:r w:rsidR="00000000" w:rsidRPr="00573E14">
        <w:rPr>
          <w:lang w:val="en-US"/>
        </w:rPr>
        <w:instrText>HYPERLINK "mailto:anna.uspenskaya.04@mail.ru"</w:instrText>
      </w:r>
      <w:r w:rsidR="00000000">
        <w:fldChar w:fldCharType="separate"/>
      </w:r>
      <w:r w:rsidRPr="00140EA6">
        <w:rPr>
          <w:rStyle w:val="a5"/>
          <w:rFonts w:ascii="Times New Roman" w:hAnsi="Times New Roman" w:cs="Times New Roman"/>
          <w:lang w:val="en-US"/>
        </w:rPr>
        <w:t>anna.uspenskaya.04@mail.ru</w:t>
      </w:r>
      <w:r w:rsidR="00000000">
        <w:rPr>
          <w:rStyle w:val="a5"/>
          <w:rFonts w:ascii="Times New Roman" w:hAnsi="Times New Roman" w:cs="Times New Roman"/>
          <w:lang w:val="en-US"/>
        </w:rPr>
        <w:fldChar w:fldCharType="end"/>
      </w:r>
    </w:p>
    <w:p w14:paraId="78C7C677" w14:textId="77777777" w:rsidR="00140EA6" w:rsidRPr="00140EA6" w:rsidRDefault="00140EA6" w:rsidP="00875899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720"/>
        <w:jc w:val="both"/>
        <w:rPr>
          <w:rStyle w:val="Hyperlink0"/>
          <w:rFonts w:eastAsia="Arial Unicode MS"/>
          <w:i w:val="0"/>
          <w:iCs w:val="0"/>
          <w:sz w:val="24"/>
          <w:szCs w:val="24"/>
        </w:rPr>
      </w:pPr>
    </w:p>
    <w:p w14:paraId="3F54F3FA" w14:textId="30AC9D70" w:rsidR="00875899" w:rsidRDefault="00A126C4" w:rsidP="00875899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 xml:space="preserve">Одной из ключевых сфер-драйверов развития региональной экономики является туризм, как внутренний, так и внешний. В связи с этим наличие развитой </w:t>
      </w:r>
      <w:r>
        <w:rPr>
          <w:rFonts w:ascii="Times New Roman" w:hAnsi="Times New Roman" w:cs="Times New Roman"/>
        </w:rPr>
        <w:t>инфраструктуры, в т.ч. гражданской авиации, является важным фактором экономического развития</w:t>
      </w:r>
      <w:r w:rsidR="00875899">
        <w:rPr>
          <w:rFonts w:ascii="Times New Roman" w:hAnsi="Times New Roman" w:cs="Times New Roman"/>
        </w:rPr>
        <w:t xml:space="preserve"> городов</w:t>
      </w:r>
      <w:r>
        <w:rPr>
          <w:rFonts w:ascii="Times New Roman" w:hAnsi="Times New Roman" w:cs="Times New Roman"/>
        </w:rPr>
        <w:t xml:space="preserve">. </w:t>
      </w:r>
    </w:p>
    <w:p w14:paraId="4E392538" w14:textId="6920AB4D" w:rsidR="00875899" w:rsidRDefault="00A126C4" w:rsidP="00875899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720"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>Тема влияния фактора аэропортов на различные сферы экономики имеет отражение в работах мног</w:t>
      </w:r>
      <w:r w:rsidR="00875899">
        <w:rPr>
          <w:rStyle w:val="a4"/>
          <w:rFonts w:ascii="Times New Roman" w:eastAsia="Times New Roman" w:hAnsi="Times New Roman" w:cs="Times New Roman"/>
        </w:rPr>
        <w:t>их иностранных исследователей. Так, в</w:t>
      </w:r>
      <w:r>
        <w:rPr>
          <w:rStyle w:val="a4"/>
          <w:rFonts w:ascii="Times New Roman" w:eastAsia="Times New Roman" w:hAnsi="Times New Roman" w:cs="Times New Roman"/>
        </w:rPr>
        <w:t xml:space="preserve"> одном из исследований о </w:t>
      </w:r>
      <w:r w:rsidR="00875899">
        <w:rPr>
          <w:rStyle w:val="a4"/>
          <w:rFonts w:ascii="Times New Roman" w:eastAsia="Times New Roman" w:hAnsi="Times New Roman" w:cs="Times New Roman"/>
        </w:rPr>
        <w:t xml:space="preserve">влиянии наличия аэропортов на уровень ВРП на душу населения в </w:t>
      </w:r>
      <w:r>
        <w:rPr>
          <w:rStyle w:val="a4"/>
          <w:rFonts w:ascii="Times New Roman" w:eastAsia="Times New Roman" w:hAnsi="Times New Roman" w:cs="Times New Roman"/>
        </w:rPr>
        <w:t>регион</w:t>
      </w:r>
      <w:r w:rsidR="00875899">
        <w:rPr>
          <w:rStyle w:val="a4"/>
          <w:rFonts w:ascii="Times New Roman" w:eastAsia="Times New Roman" w:hAnsi="Times New Roman" w:cs="Times New Roman"/>
        </w:rPr>
        <w:t>ах США</w:t>
      </w:r>
      <w:r>
        <w:rPr>
          <w:rStyle w:val="a4"/>
          <w:rFonts w:ascii="Times New Roman" w:eastAsia="Times New Roman" w:hAnsi="Times New Roman" w:cs="Times New Roman"/>
        </w:rPr>
        <w:t xml:space="preserve"> автор указ</w:t>
      </w:r>
      <w:r w:rsidR="00875899">
        <w:rPr>
          <w:rStyle w:val="a4"/>
          <w:rFonts w:ascii="Times New Roman" w:eastAsia="Times New Roman" w:hAnsi="Times New Roman" w:cs="Times New Roman"/>
        </w:rPr>
        <w:t>ывает, что это третий наиболее значимый фактор после новых технологий и человеческому фактору</w:t>
      </w:r>
      <w:r>
        <w:rPr>
          <w:rStyle w:val="a4"/>
          <w:rFonts w:ascii="Times New Roman" w:eastAsia="Times New Roman" w:hAnsi="Times New Roman" w:cs="Times New Roman"/>
        </w:rPr>
        <w:t xml:space="preserve">. </w:t>
      </w:r>
      <w:r w:rsidRPr="00140EA6">
        <w:rPr>
          <w:rStyle w:val="a4"/>
          <w:rFonts w:ascii="Times New Roman" w:eastAsia="Times New Roman" w:hAnsi="Times New Roman" w:cs="Times New Roman"/>
        </w:rPr>
        <w:t>[2]</w:t>
      </w:r>
      <w:r w:rsidR="00875899">
        <w:rPr>
          <w:rStyle w:val="a4"/>
          <w:rFonts w:ascii="Times New Roman" w:eastAsia="Times New Roman" w:hAnsi="Times New Roman" w:cs="Times New Roman"/>
        </w:rPr>
        <w:t xml:space="preserve"> </w:t>
      </w:r>
    </w:p>
    <w:p w14:paraId="14321CA2" w14:textId="457785F1" w:rsidR="00875899" w:rsidRPr="00140EA6" w:rsidRDefault="00875899" w:rsidP="00E047BE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720"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>В рамках данного исследования была предпринята попытка оценить влияние развития гражданской авиационной инфраструктуры на развитие экономики городов КНР.</w:t>
      </w:r>
      <w:r w:rsidR="00E047BE">
        <w:rPr>
          <w:rStyle w:val="a4"/>
          <w:rFonts w:ascii="Times New Roman" w:eastAsia="Times New Roman" w:hAnsi="Times New Roman" w:cs="Times New Roman"/>
        </w:rPr>
        <w:t xml:space="preserve"> Автором привлекались официальные</w:t>
      </w:r>
      <w:r>
        <w:rPr>
          <w:rStyle w:val="a4"/>
          <w:rFonts w:ascii="Times New Roman" w:eastAsia="Times New Roman" w:hAnsi="Times New Roman" w:cs="Times New Roman"/>
        </w:rPr>
        <w:t xml:space="preserve"> статистические данны</w:t>
      </w:r>
      <w:r w:rsidR="00E047BE">
        <w:rPr>
          <w:rStyle w:val="a4"/>
          <w:rFonts w:ascii="Times New Roman" w:eastAsia="Times New Roman" w:hAnsi="Times New Roman" w:cs="Times New Roman"/>
        </w:rPr>
        <w:t>е и</w:t>
      </w:r>
      <w:r>
        <w:rPr>
          <w:rStyle w:val="a4"/>
          <w:rFonts w:ascii="Times New Roman" w:eastAsia="Times New Roman" w:hAnsi="Times New Roman" w:cs="Times New Roman"/>
        </w:rPr>
        <w:t xml:space="preserve"> документы</w:t>
      </w:r>
      <w:r w:rsidR="00E047BE">
        <w:rPr>
          <w:rStyle w:val="a4"/>
          <w:rFonts w:ascii="Times New Roman" w:eastAsia="Times New Roman" w:hAnsi="Times New Roman" w:cs="Times New Roman"/>
        </w:rPr>
        <w:t>, для количественной оценки использовался метод корреляционного анализа.</w:t>
      </w:r>
    </w:p>
    <w:p w14:paraId="51B85336" w14:textId="5C2F45FB" w:rsidR="00140EA6" w:rsidRDefault="00E047BE" w:rsidP="00875899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720"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 xml:space="preserve">Результаты исследования </w:t>
      </w:r>
      <w:r w:rsidR="00583E78">
        <w:rPr>
          <w:rStyle w:val="a4"/>
          <w:rFonts w:ascii="Times New Roman" w:eastAsia="Times New Roman" w:hAnsi="Times New Roman" w:cs="Times New Roman"/>
        </w:rPr>
        <w:t xml:space="preserve">провинциальных центров 23 провинций КНР за </w:t>
      </w:r>
      <w:proofErr w:type="gramStart"/>
      <w:r w:rsidR="00583E78">
        <w:rPr>
          <w:rStyle w:val="a4"/>
          <w:rFonts w:ascii="Times New Roman" w:eastAsia="Times New Roman" w:hAnsi="Times New Roman" w:cs="Times New Roman"/>
        </w:rPr>
        <w:t>2012-2022</w:t>
      </w:r>
      <w:proofErr w:type="gramEnd"/>
      <w:r w:rsidR="00583E78">
        <w:rPr>
          <w:rStyle w:val="a4"/>
          <w:rFonts w:ascii="Times New Roman" w:eastAsia="Times New Roman" w:hAnsi="Times New Roman" w:cs="Times New Roman"/>
        </w:rPr>
        <w:t xml:space="preserve"> годы</w:t>
      </w:r>
      <w:r>
        <w:rPr>
          <w:rStyle w:val="a4"/>
          <w:rFonts w:ascii="Times New Roman" w:eastAsia="Times New Roman" w:hAnsi="Times New Roman" w:cs="Times New Roman"/>
        </w:rPr>
        <w:t xml:space="preserve"> показали, что наблюдается схожая динамика в показателях пассажиропотока в аэропортах и развития туристической сфер</w:t>
      </w:r>
      <w:r w:rsidR="00583E78">
        <w:rPr>
          <w:rStyle w:val="a4"/>
          <w:rFonts w:ascii="Times New Roman" w:eastAsia="Times New Roman" w:hAnsi="Times New Roman" w:cs="Times New Roman"/>
        </w:rPr>
        <w:t>а</w:t>
      </w:r>
      <w:r>
        <w:rPr>
          <w:rStyle w:val="a4"/>
          <w:rFonts w:ascii="Times New Roman" w:eastAsia="Times New Roman" w:hAnsi="Times New Roman" w:cs="Times New Roman"/>
        </w:rPr>
        <w:t>, что может означать наличие связи между гражданской авиации и доходами городов от ту</w:t>
      </w:r>
      <w:r w:rsidR="001373CA">
        <w:rPr>
          <w:rStyle w:val="a4"/>
          <w:rFonts w:ascii="Times New Roman" w:eastAsia="Times New Roman" w:hAnsi="Times New Roman" w:cs="Times New Roman"/>
        </w:rPr>
        <w:t>р</w:t>
      </w:r>
      <w:r>
        <w:rPr>
          <w:rStyle w:val="a4"/>
          <w:rFonts w:ascii="Times New Roman" w:eastAsia="Times New Roman" w:hAnsi="Times New Roman" w:cs="Times New Roman"/>
        </w:rPr>
        <w:t xml:space="preserve">изма. </w:t>
      </w:r>
      <w:r w:rsidRPr="00A126C4">
        <w:rPr>
          <w:rStyle w:val="a4"/>
          <w:rFonts w:ascii="Times New Roman" w:eastAsia="Times New Roman" w:hAnsi="Times New Roman" w:cs="Times New Roman"/>
        </w:rPr>
        <w:t>[3]</w:t>
      </w:r>
      <w:r>
        <w:rPr>
          <w:rStyle w:val="a4"/>
          <w:rFonts w:ascii="Times New Roman" w:eastAsia="Times New Roman" w:hAnsi="Times New Roman" w:cs="Times New Roman"/>
        </w:rPr>
        <w:t xml:space="preserve"> К</w:t>
      </w:r>
      <w:r w:rsidR="00140EA6">
        <w:rPr>
          <w:rStyle w:val="a4"/>
          <w:rFonts w:ascii="Times New Roman" w:eastAsia="Times New Roman" w:hAnsi="Times New Roman" w:cs="Times New Roman"/>
        </w:rPr>
        <w:t>орреляция между количество</w:t>
      </w:r>
      <w:r>
        <w:rPr>
          <w:rStyle w:val="a4"/>
          <w:rFonts w:ascii="Times New Roman" w:eastAsia="Times New Roman" w:hAnsi="Times New Roman" w:cs="Times New Roman"/>
        </w:rPr>
        <w:t>м</w:t>
      </w:r>
      <w:r w:rsidR="00140EA6">
        <w:rPr>
          <w:rStyle w:val="a4"/>
          <w:rFonts w:ascii="Times New Roman" w:eastAsia="Times New Roman" w:hAnsi="Times New Roman" w:cs="Times New Roman"/>
        </w:rPr>
        <w:t xml:space="preserve"> международных гражданских аэропортов и доходом провинциальных центров в 2023 году составила 0,81, что говорит о сильной положительной связи</w:t>
      </w:r>
      <w:r>
        <w:rPr>
          <w:rStyle w:val="a4"/>
          <w:rFonts w:ascii="Times New Roman" w:eastAsia="Times New Roman" w:hAnsi="Times New Roman" w:cs="Times New Roman"/>
        </w:rPr>
        <w:t>, что позволяет сделать вывод, что</w:t>
      </w:r>
      <w:r w:rsidR="00140EA6">
        <w:rPr>
          <w:rStyle w:val="a4"/>
          <w:rFonts w:ascii="Times New Roman" w:eastAsia="Times New Roman" w:hAnsi="Times New Roman" w:cs="Times New Roman"/>
        </w:rPr>
        <w:t xml:space="preserve"> фактор наличия развитой инфраструктуры</w:t>
      </w:r>
      <w:r>
        <w:rPr>
          <w:rStyle w:val="a4"/>
          <w:rFonts w:ascii="Times New Roman" w:eastAsia="Times New Roman" w:hAnsi="Times New Roman" w:cs="Times New Roman"/>
        </w:rPr>
        <w:t xml:space="preserve"> гражданской авиации</w:t>
      </w:r>
      <w:r w:rsidR="00140EA6">
        <w:rPr>
          <w:rStyle w:val="a4"/>
          <w:rFonts w:ascii="Times New Roman" w:eastAsia="Times New Roman" w:hAnsi="Times New Roman" w:cs="Times New Roman"/>
        </w:rPr>
        <w:t xml:space="preserve"> достаточно сильно влияет на основной показатель экономического развития провинциальных центров. </w:t>
      </w:r>
    </w:p>
    <w:p w14:paraId="7BB3C274" w14:textId="2C79237B" w:rsidR="00E047BE" w:rsidRDefault="00E047BE" w:rsidP="00E047BE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Style w:val="a4"/>
          <w:rFonts w:ascii="Times New Roman" w:eastAsia="Times New Roman" w:hAnsi="Times New Roman" w:cs="Times New Roman"/>
        </w:rPr>
      </w:pPr>
    </w:p>
    <w:p w14:paraId="700872D9" w14:textId="4F71B675" w:rsid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Style w:val="a4"/>
          <w:rFonts w:ascii="Times New Roman" w:eastAsia="Times New Roman" w:hAnsi="Times New Roman" w:cs="Times New Roman"/>
        </w:rPr>
      </w:pPr>
    </w:p>
    <w:p w14:paraId="6A5635E7" w14:textId="77777777" w:rsid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Style w:val="a4"/>
          <w:rFonts w:ascii="Times New Roman" w:eastAsia="Times New Roman" w:hAnsi="Times New Roman" w:cs="Times New Roman"/>
        </w:rPr>
      </w:pPr>
    </w:p>
    <w:p w14:paraId="389191BB" w14:textId="11480A9A" w:rsidR="00140EA6" w:rsidRPr="00573E14" w:rsidRDefault="00140EA6" w:rsidP="00573E14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center"/>
        <w:rPr>
          <w:rStyle w:val="a4"/>
          <w:rFonts w:ascii="Times New Roman" w:eastAsia="Times New Roman" w:hAnsi="Times New Roman" w:cs="Times New Roman"/>
          <w:b/>
          <w:bCs/>
        </w:rPr>
      </w:pPr>
      <w:r w:rsidRPr="00573E14">
        <w:rPr>
          <w:rStyle w:val="a4"/>
          <w:rFonts w:ascii="Times New Roman" w:eastAsia="Times New Roman" w:hAnsi="Times New Roman" w:cs="Times New Roman"/>
          <w:b/>
          <w:bCs/>
        </w:rPr>
        <w:t>Источники:</w:t>
      </w:r>
    </w:p>
    <w:p w14:paraId="0D81279D" w14:textId="22CD2C04" w:rsid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ab/>
      </w:r>
      <w:r w:rsidRPr="00140EA6">
        <w:rPr>
          <w:rStyle w:val="a4"/>
          <w:rFonts w:ascii="Times New Roman" w:eastAsia="Times New Roman" w:hAnsi="Times New Roman" w:cs="Times New Roman"/>
        </w:rPr>
        <w:t>[</w:t>
      </w:r>
      <w:r>
        <w:rPr>
          <w:rStyle w:val="a4"/>
          <w:rFonts w:ascii="Times New Roman" w:eastAsia="Times New Roman" w:hAnsi="Times New Roman" w:cs="Times New Roman"/>
        </w:rPr>
        <w:t>1</w:t>
      </w:r>
      <w:r w:rsidRPr="00140EA6">
        <w:rPr>
          <w:rStyle w:val="a4"/>
          <w:rFonts w:ascii="Times New Roman" w:eastAsia="Times New Roman" w:hAnsi="Times New Roman" w:cs="Times New Roman"/>
        </w:rPr>
        <w:t>]</w:t>
      </w:r>
      <w:r>
        <w:rPr>
          <w:rStyle w:val="a4"/>
          <w:rFonts w:ascii="Times New Roman" w:eastAsia="Times New Roman" w:hAnsi="Times New Roman" w:cs="Times New Roman"/>
        </w:rPr>
        <w:t xml:space="preserve"> </w:t>
      </w:r>
      <w:r w:rsidRPr="00140EA6">
        <w:rPr>
          <w:rStyle w:val="a4"/>
          <w:rFonts w:ascii="Times New Roman" w:eastAsia="Times New Roman" w:hAnsi="Times New Roman" w:cs="Times New Roman" w:hint="eastAsia"/>
        </w:rPr>
        <w:t xml:space="preserve">“ </w:t>
      </w:r>
      <w:r w:rsidRPr="00140EA6">
        <w:rPr>
          <w:rStyle w:val="a4"/>
          <w:rFonts w:ascii="SimSun" w:eastAsia="SimSun" w:hAnsi="SimSun" w:cs="SimSun" w:hint="eastAsia"/>
        </w:rPr>
        <w:t>十四五</w:t>
      </w:r>
      <w:r w:rsidRPr="00140EA6">
        <w:rPr>
          <w:rStyle w:val="a4"/>
          <w:rFonts w:ascii="Times New Roman" w:eastAsia="Times New Roman" w:hAnsi="Times New Roman" w:cs="Times New Roman" w:hint="eastAsia"/>
        </w:rPr>
        <w:t xml:space="preserve">” </w:t>
      </w:r>
      <w:r w:rsidRPr="00140EA6">
        <w:rPr>
          <w:rStyle w:val="a4"/>
          <w:rFonts w:ascii="SimSun" w:eastAsia="SimSun" w:hAnsi="SimSun" w:cs="SimSun" w:hint="eastAsia"/>
        </w:rPr>
        <w:t>民用航空发展规划</w:t>
      </w:r>
      <w:r w:rsidRPr="00140EA6">
        <w:rPr>
          <w:rStyle w:val="a4"/>
          <w:rFonts w:ascii="Times New Roman" w:eastAsia="Times New Roman" w:hAnsi="Times New Roman" w:cs="Times New Roman" w:hint="eastAsia"/>
        </w:rPr>
        <w:t xml:space="preserve"> /  </w:t>
      </w:r>
      <w:r>
        <w:rPr>
          <w:rStyle w:val="a4"/>
          <w:rFonts w:ascii="Times New Roman" w:eastAsia="Times New Roman" w:hAnsi="Times New Roman" w:cs="Times New Roman" w:hint="eastAsia"/>
        </w:rPr>
        <w:t>Ч</w:t>
      </w:r>
      <w:r>
        <w:rPr>
          <w:rStyle w:val="a4"/>
          <w:rFonts w:ascii="Times New Roman" w:eastAsia="Times New Roman" w:hAnsi="Times New Roman" w:cs="Times New Roman"/>
        </w:rPr>
        <w:t>етырнадцатилетний план развития КНР в отрасли гражданской авиации</w:t>
      </w:r>
      <w:r w:rsidRPr="00140EA6">
        <w:rPr>
          <w:rStyle w:val="a4"/>
          <w:rFonts w:ascii="Times New Roman" w:eastAsia="Times New Roman" w:hAnsi="Times New Roman" w:cs="Times New Roman" w:hint="eastAsia"/>
        </w:rPr>
        <w:t xml:space="preserve"> // </w:t>
      </w:r>
      <w:proofErr w:type="spellStart"/>
      <w:r w:rsidRPr="00140EA6">
        <w:rPr>
          <w:rStyle w:val="a4"/>
          <w:rFonts w:ascii="Times New Roman" w:eastAsia="Times New Roman" w:hAnsi="Times New Roman" w:cs="Times New Roman" w:hint="eastAsia"/>
        </w:rPr>
        <w:t>Civil</w:t>
      </w:r>
      <w:proofErr w:type="spellEnd"/>
      <w:r w:rsidRPr="00140EA6">
        <w:rPr>
          <w:rStyle w:val="a4"/>
          <w:rFonts w:ascii="Times New Roman" w:eastAsia="Times New Roman" w:hAnsi="Times New Roman" w:cs="Times New Roman" w:hint="eastAsia"/>
        </w:rPr>
        <w:t xml:space="preserve"> Aviation Administration </w:t>
      </w:r>
      <w:proofErr w:type="spellStart"/>
      <w:r w:rsidRPr="00140EA6">
        <w:rPr>
          <w:rStyle w:val="a4"/>
          <w:rFonts w:ascii="Times New Roman" w:eastAsia="Times New Roman" w:hAnsi="Times New Roman" w:cs="Times New Roman" w:hint="eastAsia"/>
        </w:rPr>
        <w:t>of</w:t>
      </w:r>
      <w:proofErr w:type="spellEnd"/>
      <w:r w:rsidRPr="00140EA6">
        <w:rPr>
          <w:rStyle w:val="a4"/>
          <w:rFonts w:ascii="Times New Roman" w:eastAsia="Times New Roman" w:hAnsi="Times New Roman" w:cs="Times New Roman" w:hint="eastAsia"/>
        </w:rPr>
        <w:t xml:space="preserve"> </w:t>
      </w:r>
      <w:proofErr w:type="spellStart"/>
      <w:r w:rsidRPr="00140EA6">
        <w:rPr>
          <w:rStyle w:val="a4"/>
          <w:rFonts w:ascii="Times New Roman" w:eastAsia="Times New Roman" w:hAnsi="Times New Roman" w:cs="Times New Roman" w:hint="eastAsia"/>
        </w:rPr>
        <w:t>Chin</w:t>
      </w:r>
      <w:proofErr w:type="spellEnd"/>
      <w:r>
        <w:rPr>
          <w:rStyle w:val="a4"/>
          <w:rFonts w:ascii="Times New Roman" w:eastAsia="Times New Roman" w:hAnsi="Times New Roman" w:cs="Times New Roman"/>
          <w:lang w:val="en-US"/>
        </w:rPr>
        <w:t>a</w:t>
      </w:r>
      <w:r w:rsidRPr="00140EA6">
        <w:rPr>
          <w:rStyle w:val="a4"/>
          <w:rFonts w:ascii="Times New Roman" w:eastAsia="Times New Roman" w:hAnsi="Times New Roman" w:cs="Times New Roman" w:hint="eastAsia"/>
        </w:rPr>
        <w:t xml:space="preserve"> : [сайт]. — URL: </w:t>
      </w:r>
      <w:hyperlink r:id="rId4" w:history="1">
        <w:r w:rsidRPr="009C4857">
          <w:rPr>
            <w:rStyle w:val="a5"/>
            <w:rFonts w:ascii="Times New Roman" w:eastAsia="Times New Roman" w:hAnsi="Times New Roman" w:cs="Times New Roman" w:hint="eastAsia"/>
          </w:rPr>
          <w:t>http://www.caac.gov.cn/PHONE/XXGK_17/XXGK/FZGH/202201/P020220107443752279831.pdf</w:t>
        </w:r>
      </w:hyperlink>
      <w:r>
        <w:rPr>
          <w:rStyle w:val="a4"/>
          <w:rFonts w:ascii="Times New Roman" w:eastAsia="Times New Roman" w:hAnsi="Times New Roman" w:cs="Times New Roman"/>
        </w:rPr>
        <w:t xml:space="preserve"> </w:t>
      </w:r>
      <w:r w:rsidRPr="00140EA6">
        <w:rPr>
          <w:rStyle w:val="a4"/>
          <w:rFonts w:ascii="Times New Roman" w:eastAsia="Times New Roman" w:hAnsi="Times New Roman" w:cs="Times New Roman" w:hint="eastAsia"/>
        </w:rPr>
        <w:t>(дата обращения: 28.02.2024).</w:t>
      </w:r>
    </w:p>
    <w:p w14:paraId="2B5267D7" w14:textId="533A566A" w:rsidR="00140EA6" w:rsidRPr="00A126C4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Style w:val="a4"/>
          <w:rFonts w:ascii="Times New Roman" w:eastAsia="Times New Roman" w:hAnsi="Times New Roman" w:cs="Times New Roman"/>
          <w:lang w:val="en-US"/>
        </w:rPr>
      </w:pPr>
      <w:r w:rsidRPr="00A126C4">
        <w:rPr>
          <w:rStyle w:val="a4"/>
          <w:rFonts w:ascii="Times New Roman" w:eastAsia="Times New Roman" w:hAnsi="Times New Roman" w:cs="Times New Roman"/>
        </w:rPr>
        <w:tab/>
      </w:r>
      <w:r>
        <w:rPr>
          <w:rStyle w:val="a4"/>
          <w:rFonts w:ascii="Times New Roman" w:eastAsia="Times New Roman" w:hAnsi="Times New Roman" w:cs="Times New Roman"/>
          <w:lang w:val="en-US"/>
        </w:rPr>
        <w:t xml:space="preserve">[2] 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R. Florida, C. </w:t>
      </w:r>
      <w:proofErr w:type="spellStart"/>
      <w:r w:rsidRPr="00140EA6">
        <w:rPr>
          <w:rStyle w:val="a4"/>
          <w:rFonts w:ascii="Times New Roman" w:eastAsia="Times New Roman" w:hAnsi="Times New Roman" w:cs="Times New Roman"/>
          <w:lang w:val="en-US"/>
        </w:rPr>
        <w:t>Mellander</w:t>
      </w:r>
      <w:proofErr w:type="spellEnd"/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, T. </w:t>
      </w:r>
      <w:proofErr w:type="spellStart"/>
      <w:r w:rsidRPr="00140EA6">
        <w:rPr>
          <w:rStyle w:val="a4"/>
          <w:rFonts w:ascii="Times New Roman" w:eastAsia="Times New Roman" w:hAnsi="Times New Roman" w:cs="Times New Roman"/>
          <w:lang w:val="en-US"/>
        </w:rPr>
        <w:t>Holgersson</w:t>
      </w:r>
      <w:proofErr w:type="spellEnd"/>
      <w:r>
        <w:rPr>
          <w:rStyle w:val="a4"/>
          <w:rFonts w:ascii="Times New Roman" w:eastAsia="Times New Roman" w:hAnsi="Times New Roman" w:cs="Times New Roman"/>
          <w:lang w:val="en-US"/>
        </w:rPr>
        <w:t xml:space="preserve">. 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>Up in the Air: The Role of Airports for Regional Economic Development /</w:t>
      </w:r>
      <w:r>
        <w:rPr>
          <w:rStyle w:val="a4"/>
          <w:rFonts w:ascii="Times New Roman" w:eastAsia="Times New Roman" w:hAnsi="Times New Roman" w:cs="Times New Roman"/>
          <w:lang w:val="en-US"/>
        </w:rPr>
        <w:t>/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140EA6">
        <w:rPr>
          <w:rStyle w:val="a4"/>
          <w:rFonts w:ascii="Times New Roman" w:eastAsia="Times New Roman" w:hAnsi="Times New Roman" w:cs="Times New Roman"/>
          <w:lang w:val="en-US"/>
        </w:rPr>
        <w:t>ResearchGate :</w:t>
      </w:r>
      <w:proofErr w:type="gramEnd"/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[</w:t>
      </w:r>
      <w:proofErr w:type="spellStart"/>
      <w:r w:rsidRPr="00140EA6">
        <w:rPr>
          <w:rStyle w:val="a4"/>
          <w:rFonts w:ascii="Times New Roman" w:eastAsia="Times New Roman" w:hAnsi="Times New Roman" w:cs="Times New Roman"/>
          <w:lang w:val="en-US"/>
        </w:rPr>
        <w:t>сайт</w:t>
      </w:r>
      <w:proofErr w:type="spellEnd"/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]. — URL: </w:t>
      </w:r>
      <w:hyperlink r:id="rId5" w:history="1">
        <w:r w:rsidRPr="009C4857">
          <w:rPr>
            <w:rStyle w:val="a5"/>
            <w:rFonts w:ascii="Times New Roman" w:eastAsia="Times New Roman" w:hAnsi="Times New Roman" w:cs="Times New Roman"/>
            <w:lang w:val="en-US"/>
          </w:rPr>
          <w:t>https://www.researchgate.net/publication/254419741_Up_in_the_Air_The_Role_of_Airports_for_Regional_Economic_Development/link/5437a01a0cf2d5fa292b48a2/download?_tp=eyJjb250ZXh0Ijp7ImZpcnN0UGFnZSI6InB1YmxpY2F0aW9uIiwicGFnZSI6InB1YmxpY2F0aW9uIn19</w:t>
        </w:r>
      </w:hyperlink>
      <w:r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>(</w:t>
      </w:r>
      <w:proofErr w:type="spellStart"/>
      <w:r w:rsidRPr="00140EA6">
        <w:rPr>
          <w:rStyle w:val="a4"/>
          <w:rFonts w:ascii="Times New Roman" w:eastAsia="Times New Roman" w:hAnsi="Times New Roman" w:cs="Times New Roman"/>
          <w:lang w:val="en-US"/>
        </w:rPr>
        <w:t>дата</w:t>
      </w:r>
      <w:proofErr w:type="spellEnd"/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40EA6">
        <w:rPr>
          <w:rStyle w:val="a4"/>
          <w:rFonts w:ascii="Times New Roman" w:eastAsia="Times New Roman" w:hAnsi="Times New Roman" w:cs="Times New Roman"/>
          <w:lang w:val="en-US"/>
        </w:rPr>
        <w:t>обращения</w:t>
      </w:r>
      <w:proofErr w:type="spellEnd"/>
      <w:r w:rsidRPr="00140EA6">
        <w:rPr>
          <w:rStyle w:val="a4"/>
          <w:rFonts w:ascii="Times New Roman" w:eastAsia="Times New Roman" w:hAnsi="Times New Roman" w:cs="Times New Roman"/>
          <w:lang w:val="en-US"/>
        </w:rPr>
        <w:t>: 28.02.2024).</w:t>
      </w:r>
    </w:p>
    <w:p w14:paraId="2F67CE40" w14:textId="4DD82388" w:rsidR="00140EA6" w:rsidRPr="00140EA6" w:rsidRDefault="00140EA6" w:rsidP="00140EA6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jc w:val="both"/>
        <w:rPr>
          <w:rStyle w:val="a4"/>
          <w:rFonts w:ascii="Times New Roman" w:eastAsia="Times New Roman" w:hAnsi="Times New Roman" w:cs="Times New Roman"/>
          <w:lang w:val="en-US"/>
        </w:rPr>
      </w:pPr>
      <w:r w:rsidRPr="00140EA6">
        <w:rPr>
          <w:rStyle w:val="a4"/>
          <w:rFonts w:ascii="Times New Roman" w:eastAsia="Times New Roman" w:hAnsi="Times New Roman" w:cs="Times New Roman"/>
          <w:lang w:val="en-US"/>
        </w:rPr>
        <w:tab/>
        <w:t>[</w:t>
      </w:r>
      <w:r>
        <w:rPr>
          <w:rStyle w:val="a4"/>
          <w:rFonts w:ascii="Times New Roman" w:eastAsia="Times New Roman" w:hAnsi="Times New Roman" w:cs="Times New Roman"/>
          <w:lang w:val="en-US"/>
        </w:rPr>
        <w:t>3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] </w:t>
      </w:r>
      <w:r w:rsidRPr="00140EA6">
        <w:rPr>
          <w:rStyle w:val="a4"/>
          <w:rFonts w:ascii="SimSun" w:eastAsia="SimSun" w:hAnsi="SimSun" w:cs="SimSun" w:hint="eastAsia"/>
        </w:rPr>
        <w:t>中华人民共和国文化和旅游部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>2022</w:t>
      </w:r>
      <w:r w:rsidRPr="00140EA6">
        <w:rPr>
          <w:rStyle w:val="a4"/>
          <w:rFonts w:ascii="SimSun" w:eastAsia="SimSun" w:hAnsi="SimSun" w:cs="SimSun" w:hint="eastAsia"/>
        </w:rPr>
        <w:t>年文化和旅游发展统计公报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 xml:space="preserve"> /  </w:t>
      </w:r>
      <w:r>
        <w:rPr>
          <w:rStyle w:val="a4"/>
          <w:rFonts w:ascii="Times New Roman" w:eastAsia="Times New Roman" w:hAnsi="Times New Roman" w:cs="Times New Roman" w:hint="eastAsia"/>
        </w:rPr>
        <w:t>С</w:t>
      </w:r>
      <w:r>
        <w:rPr>
          <w:rStyle w:val="a4"/>
          <w:rFonts w:ascii="Times New Roman" w:eastAsia="Times New Roman" w:hAnsi="Times New Roman" w:cs="Times New Roman"/>
        </w:rPr>
        <w:t>татистический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отчет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о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развитии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области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культуры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и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туризма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в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КНР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в</w:t>
      </w:r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2022 </w:t>
      </w:r>
      <w:r>
        <w:rPr>
          <w:rStyle w:val="a4"/>
          <w:rFonts w:ascii="Times New Roman" w:eastAsia="Times New Roman" w:hAnsi="Times New Roman" w:cs="Times New Roman"/>
        </w:rPr>
        <w:t>году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 xml:space="preserve"> // </w:t>
      </w:r>
      <w:r w:rsidRPr="00140EA6">
        <w:rPr>
          <w:rStyle w:val="a4"/>
          <w:rFonts w:ascii="SimSun" w:eastAsia="SimSun" w:hAnsi="SimSun" w:cs="SimSun" w:hint="eastAsia"/>
        </w:rPr>
        <w:t>中华人民共和国文化和旅游部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 xml:space="preserve"> : [</w:t>
      </w:r>
      <w:r w:rsidRPr="00140EA6">
        <w:rPr>
          <w:rStyle w:val="a4"/>
          <w:rFonts w:ascii="Times New Roman" w:eastAsia="Times New Roman" w:hAnsi="Times New Roman" w:cs="Times New Roman" w:hint="eastAsia"/>
        </w:rPr>
        <w:t>сайт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 xml:space="preserve">]. — URL: </w:t>
      </w:r>
      <w:hyperlink r:id="rId6" w:history="1">
        <w:r w:rsidRPr="00140EA6">
          <w:rPr>
            <w:rStyle w:val="a5"/>
            <w:rFonts w:ascii="Times New Roman" w:eastAsia="Times New Roman" w:hAnsi="Times New Roman" w:cs="Times New Roman" w:hint="eastAsia"/>
            <w:lang w:val="en-US"/>
          </w:rPr>
          <w:t>https://zwgk.mct.gov.cn/zfxxgkml/tjxx/202307/t20230713_945922.html</w:t>
        </w:r>
      </w:hyperlink>
      <w:r w:rsidRPr="00140EA6">
        <w:rPr>
          <w:rStyle w:val="a4"/>
          <w:rFonts w:ascii="Times New Roman" w:eastAsia="Times New Roman" w:hAnsi="Times New Roman" w:cs="Times New Roman"/>
          <w:lang w:val="en-US"/>
        </w:rPr>
        <w:t xml:space="preserve"> 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>(</w:t>
      </w:r>
      <w:r w:rsidRPr="00140EA6">
        <w:rPr>
          <w:rStyle w:val="a4"/>
          <w:rFonts w:ascii="Times New Roman" w:eastAsia="Times New Roman" w:hAnsi="Times New Roman" w:cs="Times New Roman" w:hint="eastAsia"/>
        </w:rPr>
        <w:t>дата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 xml:space="preserve"> </w:t>
      </w:r>
      <w:r w:rsidRPr="00140EA6">
        <w:rPr>
          <w:rStyle w:val="a4"/>
          <w:rFonts w:ascii="Times New Roman" w:eastAsia="Times New Roman" w:hAnsi="Times New Roman" w:cs="Times New Roman" w:hint="eastAsia"/>
        </w:rPr>
        <w:t>обращения</w:t>
      </w:r>
      <w:r w:rsidRPr="00140EA6">
        <w:rPr>
          <w:rStyle w:val="a4"/>
          <w:rFonts w:ascii="Times New Roman" w:eastAsia="Times New Roman" w:hAnsi="Times New Roman" w:cs="Times New Roman" w:hint="eastAsia"/>
          <w:lang w:val="en-US"/>
        </w:rPr>
        <w:t>: 28.02.2024).</w:t>
      </w:r>
    </w:p>
    <w:p w14:paraId="22445658" w14:textId="77777777" w:rsidR="00140EA6" w:rsidRPr="00140EA6" w:rsidRDefault="00140EA6">
      <w:pPr>
        <w:rPr>
          <w:lang w:val="en-US"/>
        </w:rPr>
      </w:pPr>
    </w:p>
    <w:sectPr w:rsidR="00140EA6" w:rsidRPr="00140EA6" w:rsidSect="00140E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A6"/>
    <w:rsid w:val="001373CA"/>
    <w:rsid w:val="00140EA6"/>
    <w:rsid w:val="00573E14"/>
    <w:rsid w:val="00583E78"/>
    <w:rsid w:val="00875899"/>
    <w:rsid w:val="00A126C4"/>
    <w:rsid w:val="00E0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D5A8"/>
  <w15:docId w15:val="{EDF11394-A56C-A647-A43A-46F608E1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 A"/>
    <w:rsid w:val="00140E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4">
    <w:name w:val="Нет"/>
    <w:rsid w:val="00140EA6"/>
  </w:style>
  <w:style w:type="character" w:customStyle="1" w:styleId="Hyperlink0">
    <w:name w:val="Hyperlink.0"/>
    <w:basedOn w:val="a4"/>
    <w:rsid w:val="00140EA6"/>
    <w:rPr>
      <w:rFonts w:ascii="Times New Roman" w:eastAsia="Times New Roman" w:hAnsi="Times New Roman" w:cs="Times New Roman"/>
      <w:i/>
      <w:iCs/>
      <w:outline w:val="0"/>
      <w:color w:val="000000"/>
      <w:sz w:val="28"/>
      <w:szCs w:val="28"/>
      <w:u w:val="single" w:color="000000"/>
      <w:lang w:val="en-US"/>
    </w:rPr>
  </w:style>
  <w:style w:type="character" w:styleId="a5">
    <w:name w:val="Hyperlink"/>
    <w:basedOn w:val="a0"/>
    <w:uiPriority w:val="99"/>
    <w:unhideWhenUsed/>
    <w:rsid w:val="00140EA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0EA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40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wgk.mct.gov.cn/zfxxgkml/tjxx/202307/t20230713_945922.html" TargetMode="External"/><Relationship Id="rId5" Type="http://schemas.openxmlformats.org/officeDocument/2006/relationships/hyperlink" Target="https://www.researchgate.net/publication/254419741_Up_in_the_Air_The_Role_of_Airports_for_Regional_Economic_Development/link/5437a01a0cf2d5fa292b48a2/download?_tp=eyJjb250ZXh0Ijp7ImZpcnN0UGFnZSI6InB1YmxpY2F0aW9uIiwicGFnZSI6InB1YmxpY2F0aW9uIn19" TargetMode="External"/><Relationship Id="rId4" Type="http://schemas.openxmlformats.org/officeDocument/2006/relationships/hyperlink" Target="http://www.caac.gov.cn/PHONE/XXGK_17/XXGK/FZGH/202201/P02022010744375227983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 Талгат Маратович</dc:creator>
  <cp:keywords/>
  <dc:description/>
  <cp:lastModifiedBy>Галиев Талгат Маратович</cp:lastModifiedBy>
  <cp:revision>4</cp:revision>
  <dcterms:created xsi:type="dcterms:W3CDTF">2024-02-28T19:24:00Z</dcterms:created>
  <dcterms:modified xsi:type="dcterms:W3CDTF">2024-02-29T20:00:00Z</dcterms:modified>
</cp:coreProperties>
</file>