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8F23" w14:textId="6DF0548A" w:rsidR="00F8136C" w:rsidRPr="00F8136C" w:rsidRDefault="002B4482" w:rsidP="00F813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Сравнение переводов на китайский </w:t>
      </w:r>
      <w:r w:rsidRPr="002B4482">
        <w:rPr>
          <w:rFonts w:ascii="Times New Roman" w:hAnsi="Times New Roman" w:cs="Times New Roman"/>
          <w:b/>
          <w:bCs/>
          <w:sz w:val="24"/>
          <w:szCs w:val="24"/>
        </w:rPr>
        <w:t xml:space="preserve">молитвы «Ave Maria» М. </w:t>
      </w:r>
      <w:proofErr w:type="spellStart"/>
      <w:r w:rsidRPr="002B4482">
        <w:rPr>
          <w:rFonts w:ascii="Times New Roman" w:hAnsi="Times New Roman" w:cs="Times New Roman"/>
          <w:b/>
          <w:bCs/>
          <w:sz w:val="24"/>
          <w:szCs w:val="24"/>
        </w:rPr>
        <w:t>Руджери</w:t>
      </w:r>
      <w:proofErr w:type="spellEnd"/>
      <w:r w:rsidRPr="002B4482">
        <w:rPr>
          <w:rFonts w:ascii="Times New Roman" w:hAnsi="Times New Roman" w:cs="Times New Roman"/>
          <w:b/>
          <w:bCs/>
          <w:sz w:val="24"/>
          <w:szCs w:val="24"/>
        </w:rPr>
        <w:t xml:space="preserve"> и М. Риччи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контексте раннего этапа деятельности миссии иезуитов в Китае</w:t>
      </w:r>
    </w:p>
    <w:p w14:paraId="23E0AAFE" w14:textId="78D93900" w:rsidR="000B6595" w:rsidRPr="00F8136C" w:rsidRDefault="00181051" w:rsidP="00F813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13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Карпущенко О</w:t>
      </w:r>
      <w:r w:rsidR="00031B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лег </w:t>
      </w:r>
      <w:proofErr w:type="spellStart"/>
      <w:r w:rsidR="00031B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Гарриевич</w:t>
      </w:r>
      <w:proofErr w:type="spellEnd"/>
    </w:p>
    <w:p w14:paraId="786C165A" w14:textId="78C844E9" w:rsidR="00F8136C" w:rsidRPr="00F8136C" w:rsidRDefault="00F8136C" w:rsidP="00F813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3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031B43">
        <w:rPr>
          <w:rFonts w:ascii="Times New Roman" w:hAnsi="Times New Roman" w:cs="Times New Roman"/>
          <w:i/>
          <w:iCs/>
          <w:sz w:val="24"/>
          <w:szCs w:val="24"/>
        </w:rPr>
        <w:t>, 2 курс бакалавриата</w:t>
      </w:r>
    </w:p>
    <w:p w14:paraId="5D9C4B3D" w14:textId="77777777" w:rsidR="00F8136C" w:rsidRPr="00F8136C" w:rsidRDefault="00F8136C" w:rsidP="00F813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36C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государственный университет, Восточный факультет, </w:t>
      </w:r>
    </w:p>
    <w:p w14:paraId="481E7C12" w14:textId="0EDA091D" w:rsidR="00F8136C" w:rsidRPr="00F8136C" w:rsidRDefault="00F8136C" w:rsidP="00F813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36C">
        <w:rPr>
          <w:rFonts w:ascii="Times New Roman" w:hAnsi="Times New Roman" w:cs="Times New Roman"/>
          <w:i/>
          <w:iCs/>
          <w:sz w:val="24"/>
          <w:szCs w:val="24"/>
        </w:rPr>
        <w:t>г. Санкт-Петербург, Россия</w:t>
      </w:r>
    </w:p>
    <w:p w14:paraId="126E85A7" w14:textId="625DF351" w:rsidR="00F8136C" w:rsidRPr="00F8136C" w:rsidRDefault="00000000" w:rsidP="00F813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8" w:history="1">
        <w:r w:rsidR="00F8136C" w:rsidRPr="00F8136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mreyking@gmail.com</w:t>
        </w:r>
      </w:hyperlink>
    </w:p>
    <w:p w14:paraId="67569DFC" w14:textId="186A3E11" w:rsidR="002B4482" w:rsidRDefault="00181051" w:rsidP="002B4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XVI в. миссия ордена Иисуса проникает на рубежи китайской империи Мин.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и в других частях света за пределами Европы миссии иезуитов пришлось столкнуться с трудностями </w:t>
      </w:r>
      <w:r w:rsidR="00937096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перевода богословской лексики и текстов религиозного содержания на язык местного населения.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Будучи ограниченными в географии и сфере своей деятельности, иезуиты столкнулись с рядом трудностей в переводе священных текстов, что было связано с особенностями стратегии миссии. 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Проповедническая деятельность иезуитского ордена строилась на доктрине так называемой «</w:t>
      </w:r>
      <w:r w:rsidR="00937096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даптации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2B4482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a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ccomodatio</w:t>
      </w:r>
      <w:proofErr w:type="spellEnd"/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основанной на идее о необходимости адаптации проповеди христианского учения к культурн</w:t>
      </w:r>
      <w:r w:rsidR="00937096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 особенностям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региона деятельности миссии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[1]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Стратегия культурной адаптации была эффективна, т.к. позволяла привлечь в христианства более широкие слои населения за счет отказа от насильственного насаждения в строгой ортодоксальной форме учения. В истории китайской миссии отчасти именно эта стратегия привела к первоначальным неудачам, т.к. иезуиты, избравшие своей целью проповеди сослови</w:t>
      </w:r>
      <w:r w:rsidR="00425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2B4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шэньши, для которых конфуцианство было доминирующим учением, </w:t>
      </w:r>
      <w:r w:rsidR="00425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взаимодействовали и ориентировались преимущественно на буддистскую сангху при попытках «адаптировать» проповедь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2B44"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42B44"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425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результате чего у образованного сословия возникало лишь отвержение христианских проповедников и их учения.</w:t>
      </w:r>
    </w:p>
    <w:p w14:paraId="7B381169" w14:textId="6BF8D6A0" w:rsidR="008F7A31" w:rsidRDefault="004250DB" w:rsidP="002B4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этой связи </w:t>
      </w:r>
      <w:r w:rsidR="00937096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 интересным представляется возможность 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изучить факт того, каким образом разные члены миссии пытались адаптировать проповедь и христианские сюжеты под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различные 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культурные реалии региона, сохранив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</w:t>
      </w:r>
      <w:r w:rsidR="008F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первоначальный смысл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молитвенного текста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31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Проблематика исследования связана с особенностями влияния контекста раннего этапа деятельности миссии иезуитов на две различных стратегии перевода. 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перевода молитвы «</w:t>
      </w:r>
      <w:r w:rsidR="007213F8" w:rsidRPr="00F8136C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A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Maria», выполненные М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икеле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Руджери</w:t>
      </w:r>
      <w:proofErr w:type="spellEnd"/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аттео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Риччи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 интересны по причине отображения в них различных стратегий перевода, бытовавших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примерно 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одно и то же время среди членов миссии.</w:t>
      </w:r>
      <w:r w:rsidR="00181051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1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научной литературе (например, </w:t>
      </w:r>
      <w:r w:rsidR="00031B43" w:rsidRPr="00C42EB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Дубровская Д. В. Миссия иезуитов в Китае</w:t>
      </w:r>
      <w:r w:rsidR="00031B43" w:rsidRPr="00C42EB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…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[1]</w:t>
      </w:r>
      <w:r w:rsidR="00031B43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B42B44" w:rsidRPr="00B42B4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Wang H. Adjustments to the “Accommodation Strategy” of the Early Jesuit Mission in China</w:t>
      </w:r>
      <w:r w:rsidR="008F7A31" w:rsidRPr="00C42EB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..</w:t>
      </w:r>
      <w:r w:rsidR="00031B43" w:rsidRPr="00C42EB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031B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деятельность миссии иезуитов рассматривается чаще всего с точки зрения изучения таковой в контексте истории Китая данного периода, однако вопрос влияния этого контекста на переводческую деятельность католических проповедников из ордена Иисуса остается менее востребованным среди исследователей. </w:t>
      </w:r>
    </w:p>
    <w:p w14:paraId="53428622" w14:textId="24CAA368" w:rsidR="008F7A31" w:rsidRDefault="00181051" w:rsidP="002B4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анализа писем</w:t>
      </w:r>
      <w:r w:rsidR="00B42B44"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[2]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литературных произведений</w:t>
      </w:r>
      <w:r w:rsidR="00B42B44"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[3]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="008F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анализа и сравнения 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непосредственно самих 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переводов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EBA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М. </w:t>
      </w:r>
      <w:proofErr w:type="spellStart"/>
      <w:r w:rsidR="00C42EBA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Руджери</w:t>
      </w:r>
      <w:proofErr w:type="spellEnd"/>
      <w:r w:rsidR="00C42EBA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М.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EBA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Риччи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включавшем в себя в том числе сравнение латинской богословской терминологии с китайскими иезуитами подобранными эквивалентами,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сделать выводы о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социальной направленности</w:t>
      </w:r>
      <w:r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миссии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о стереотипах, сложившихся в кругу миссии в отношении духовных представлений китайцев. Вс</w:t>
      </w:r>
      <w:r w:rsidR="002C5AE0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="007213F8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помогает более глубинно понять причины формирования двух стратегий перевода</w:t>
      </w:r>
      <w:r w:rsidR="002C5AE0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богословского текста в дихотомии сохранения сакрального смысла, формы текста и аккомодации</w:t>
      </w:r>
      <w:r w:rsidR="008F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является важной особенностью работы автора</w:t>
      </w:r>
      <w:r w:rsidR="002C5AE0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4332ACC" w14:textId="7E18757A" w:rsidR="00181051" w:rsidRDefault="008F7A31" w:rsidP="002B448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ходе сопоставления п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еревод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были сделаны выводы о том, что вариант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</w:t>
      </w:r>
      <w:proofErr w:type="spellStart"/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Руджери</w:t>
      </w:r>
      <w:proofErr w:type="spellEnd"/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гораздо более адаптированным к китайской потенциальной пастве, содержит пояснения, отсылающие к библейским персонажам и сюжетам, сами богословские понятия передаются, преимущественно, посредством непосредственного перевода таковых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кроме того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перевод тесно связан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мариологической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католической традицией, что могло быть важным преимущество в деле распространения и объяснения основ католического вероисповедания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Перевод же М. Риччи является гораздо более близким к латинскому оригиналу, использует преимущественно транслитерации богословских терминов и сохраняет оригинальную структуру молитвенного текста.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Изучения писем и литературных произведений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Руджери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М. Риччи позволили прийти к выводам, подтвердившим предположение о шэньши как главнейшей социальной цели проповеди иезуитов на раннем этапе, вместе с тем объяснив логику католических проповедников, связанную с представлениями о шэньши как об инструменте наиболее близко подобраться к императору и обратить того в христианство.  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переводов и контекста деятельности двух иезуитов-совр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менн</w:t>
      </w:r>
      <w:r w:rsid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позволяет говорить о том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современники находили во многом противоположные ответы на вопросы, касающиеся передачи смыслов священных текстов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напрямую было связано с постепенным изменением положения миссии в Срединном государстве в конце династии Мин</w:t>
      </w:r>
      <w:r w:rsidR="00CF414C" w:rsidRPr="00F81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B1F87C6" w14:textId="420C1A5D" w:rsidR="00C42EBA" w:rsidRDefault="00B42B44" w:rsidP="00C42E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Источники и</w:t>
      </w:r>
      <w:r w:rsidR="00C42EBA" w:rsidRPr="00C42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литератур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</w:p>
    <w:p w14:paraId="73699D4A" w14:textId="5DDD07DF" w:rsidR="00C42EBA" w:rsidRPr="00C42EBA" w:rsidRDefault="00C42EBA" w:rsidP="00C42EB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Дубровская Д. В. Миссия иезуитов в Китае: Маттео Риччи и другие 1552-1775 годы. М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востоковедения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2006. 256 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6699B071" w14:textId="3B761903" w:rsidR="00B42B44" w:rsidRPr="00C42EBA" w:rsidRDefault="00B42B44" w:rsidP="00B42B4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Matteo Ricci. Ricci’s letters from Macao to Martino de Fornari and Claudio Acquaviva, February 13, 1583. // Po Chia-Hsia R.  Matteo Ricci and the Catholic mission to China, 1583-1610. A short history with documents. Indianapolis: Hackett Publishing Company, Inc., 2016. P.53-54</w:t>
      </w:r>
    </w:p>
    <w:p w14:paraId="74EC385F" w14:textId="6D091553" w:rsidR="00C42EBA" w:rsidRDefault="00B42B44" w:rsidP="00C42EB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42EBA"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Michele Ruggieri. A Chinese Poem by Michele Ruggieri and an excerpt on his missionary strategy// Po Chia-Hsia R.  Matteo Ricci and the Catholic mission to China, 1583-1610. A short history with documents. Indianapolis: Hackett Publishing Company, Inc., 2016. P.57-58</w:t>
      </w:r>
    </w:p>
    <w:p w14:paraId="51F44F14" w14:textId="3230C91F" w:rsidR="00C42EBA" w:rsidRDefault="00B42B44" w:rsidP="00C42EB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42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</w:t>
      </w:r>
      <w:r w:rsid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Wang H. Adjustments to the “Accommodation Strategy” of the Early Jesuit Mission in China: The Case of Michele Ruggieri’s Tianzhu </w:t>
      </w:r>
      <w:proofErr w:type="spellStart"/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shilu</w:t>
      </w:r>
      <w:proofErr w:type="spellEnd"/>
      <w:r w:rsidR="00C42EBA" w:rsidRPr="00C4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(1584) and its Revised Edition (ca. 1640) // Journal of Religious History. 2022.Vol. 46, No. 1. p.82-96</w:t>
      </w:r>
    </w:p>
    <w:p w14:paraId="6481F557" w14:textId="77777777" w:rsidR="00B42B44" w:rsidRPr="00C42EBA" w:rsidRDefault="00B42B4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B42B44" w:rsidRPr="00C42EBA" w:rsidSect="006B53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9C3" w14:textId="77777777" w:rsidR="006B5325" w:rsidRDefault="006B5325" w:rsidP="00031B43">
      <w:pPr>
        <w:spacing w:after="0" w:line="240" w:lineRule="auto"/>
      </w:pPr>
      <w:r>
        <w:separator/>
      </w:r>
    </w:p>
  </w:endnote>
  <w:endnote w:type="continuationSeparator" w:id="0">
    <w:p w14:paraId="76536A98" w14:textId="77777777" w:rsidR="006B5325" w:rsidRDefault="006B5325" w:rsidP="000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A1C9" w14:textId="77777777" w:rsidR="006B5325" w:rsidRDefault="006B5325" w:rsidP="00031B43">
      <w:pPr>
        <w:spacing w:after="0" w:line="240" w:lineRule="auto"/>
      </w:pPr>
      <w:r>
        <w:separator/>
      </w:r>
    </w:p>
  </w:footnote>
  <w:footnote w:type="continuationSeparator" w:id="0">
    <w:p w14:paraId="02965D69" w14:textId="77777777" w:rsidR="006B5325" w:rsidRDefault="006B5325" w:rsidP="0003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8D8"/>
    <w:multiLevelType w:val="hybridMultilevel"/>
    <w:tmpl w:val="4806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4680E"/>
    <w:multiLevelType w:val="hybridMultilevel"/>
    <w:tmpl w:val="3966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00677">
    <w:abstractNumId w:val="1"/>
  </w:num>
  <w:num w:numId="2" w16cid:durableId="110804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5"/>
    <w:rsid w:val="00031B43"/>
    <w:rsid w:val="000B6595"/>
    <w:rsid w:val="00181051"/>
    <w:rsid w:val="002B4482"/>
    <w:rsid w:val="002C5AE0"/>
    <w:rsid w:val="003C45E5"/>
    <w:rsid w:val="004250DB"/>
    <w:rsid w:val="006B5325"/>
    <w:rsid w:val="007213F8"/>
    <w:rsid w:val="008F7A31"/>
    <w:rsid w:val="00937096"/>
    <w:rsid w:val="00B42B44"/>
    <w:rsid w:val="00C42EBA"/>
    <w:rsid w:val="00CF414C"/>
    <w:rsid w:val="00D22E9D"/>
    <w:rsid w:val="00D37353"/>
    <w:rsid w:val="00F8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4BE8"/>
  <w15:chartTrackingRefBased/>
  <w15:docId w15:val="{C406CABA-1D3F-4DA0-B495-1BA11583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136C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031B4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1B4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31B43"/>
    <w:rPr>
      <w:vertAlign w:val="superscript"/>
    </w:rPr>
  </w:style>
  <w:style w:type="paragraph" w:styleId="a8">
    <w:name w:val="List Paragraph"/>
    <w:basedOn w:val="a"/>
    <w:uiPriority w:val="34"/>
    <w:qFormat/>
    <w:rsid w:val="00C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yk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8C7C-D899-4DF2-9303-CBDF0350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Office</dc:creator>
  <cp:keywords/>
  <dc:description/>
  <cp:lastModifiedBy>O Office</cp:lastModifiedBy>
  <cp:revision>6</cp:revision>
  <dcterms:created xsi:type="dcterms:W3CDTF">2024-02-20T17:54:00Z</dcterms:created>
  <dcterms:modified xsi:type="dcterms:W3CDTF">2024-02-29T16:38:00Z</dcterms:modified>
</cp:coreProperties>
</file>