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 w:ascii="Times New Roman" w:hAnsi="Times New Roman" w:eastAsia="Times New Roman" w:cs="Times New Roman"/>
          <w:b/>
          <w:i w:val="0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i w:val="0"/>
          <w:iCs/>
          <w:color w:val="000000"/>
          <w:sz w:val="24"/>
          <w:szCs w:val="24"/>
          <w:lang w:val="ru-RU"/>
        </w:rPr>
        <w:t>Применение</w:t>
      </w:r>
      <w:r>
        <w:rPr>
          <w:rFonts w:hint="default" w:ascii="Times New Roman" w:hAnsi="Times New Roman" w:eastAsia="Times New Roman" w:cs="Times New Roman"/>
          <w:b/>
          <w:i w:val="0"/>
          <w:iCs/>
          <w:color w:val="000000"/>
          <w:sz w:val="24"/>
          <w:szCs w:val="24"/>
          <w:lang w:val="ru-RU"/>
        </w:rPr>
        <w:t xml:space="preserve"> цифровых технологий для развития умных городов в Японии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 w:ascii="Times New Roman" w:hAnsi="Times New Roman" w:eastAsia="Times New Roman" w:cs="Times New Roman"/>
          <w:b/>
          <w:i w:val="0"/>
          <w:i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i w:val="0"/>
          <w:iCs/>
          <w:color w:val="000000"/>
          <w:sz w:val="24"/>
          <w:szCs w:val="24"/>
          <w:lang w:val="ru-RU"/>
        </w:rPr>
        <w:t>(2016-2023 гг.)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w:t>Петроченко</w:t>
      </w:r>
      <w:r>
        <w:rPr>
          <w:rFonts w:hint="default"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w:t xml:space="preserve"> Мария Владимировна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Студент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ка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 курс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бакалавриата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Национальный</w:t>
      </w: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исследовательский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 университет</w:t>
      </w: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«Высшая школа экономики»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Институт</w:t>
      </w: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востоковедения и африканистики</w:t>
      </w:r>
      <w:r>
        <w:rPr>
          <w:rFonts w:hint="default" w:ascii="Times New Roman" w:hAnsi="Times New Roman" w:eastAsia="MS Mincho" w:cs="Times New Roman"/>
          <w:i/>
          <w:color w:val="000000"/>
          <w:sz w:val="24"/>
          <w:szCs w:val="24"/>
          <w:lang w:val="en-US" w:eastAsia="ja-JP"/>
        </w:rPr>
        <w:t>,</w:t>
      </w:r>
      <w:r>
        <w:rPr>
          <w:rFonts w:hint="default" w:ascii="Times New Roman" w:hAnsi="Times New Roman" w:eastAsia="MS Mincho" w:cs="Times New Roman"/>
          <w:i/>
          <w:color w:val="000000"/>
          <w:sz w:val="24"/>
          <w:szCs w:val="24"/>
          <w:lang w:val="ru-RU" w:eastAsia="ja-JP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Санкт</w:t>
      </w: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-Петербург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E–mail:</w:t>
      </w: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i/>
          <w:color w:val="auto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eastAsia="Times New Roman" w:cs="Times New Roman"/>
          <w:i/>
          <w:color w:val="auto"/>
          <w:sz w:val="24"/>
          <w:szCs w:val="24"/>
          <w:lang w:val="en-US"/>
        </w:rPr>
        <w:instrText xml:space="preserve"> HYPERLINK "mailto:mvpetrochenko@edu.hse.ru" </w:instrText>
      </w:r>
      <w:r>
        <w:rPr>
          <w:rFonts w:hint="default" w:ascii="Times New Roman" w:hAnsi="Times New Roman" w:eastAsia="Times New Roman" w:cs="Times New Roman"/>
          <w:i/>
          <w:color w:val="auto"/>
          <w:sz w:val="24"/>
          <w:szCs w:val="24"/>
          <w:lang w:val="en-US"/>
        </w:rPr>
        <w:fldChar w:fldCharType="separate"/>
      </w:r>
      <w:r>
        <w:rPr>
          <w:rStyle w:val="10"/>
          <w:rFonts w:hint="default" w:ascii="Times New Roman" w:hAnsi="Times New Roman" w:eastAsia="Times New Roman" w:cs="Times New Roman"/>
          <w:i/>
          <w:color w:val="auto"/>
          <w:sz w:val="24"/>
          <w:szCs w:val="24"/>
          <w:lang w:val="en-US"/>
        </w:rPr>
        <w:t>mvpetrochenko@edu.hse.ru</w:t>
      </w:r>
      <w:r>
        <w:rPr>
          <w:rFonts w:hint="default" w:ascii="Times New Roman" w:hAnsi="Times New Roman" w:eastAsia="Times New Roman" w:cs="Times New Roman"/>
          <w:i/>
          <w:color w:val="auto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eastAsia="Times New Roman" w:cs="Times New Roman"/>
          <w:i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В настоящее время во многих странах всё чаще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внедряют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цифровые технологии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>,</w:t>
      </w:r>
      <w:r>
        <w:rPr>
          <w:rFonts w:hint="default" w:ascii="Times New Roman" w:hAnsi="Times New Roman" w:eastAsia="MS Mincho"/>
          <w:color w:val="000000"/>
          <w:sz w:val="24"/>
          <w:szCs w:val="24"/>
          <w:lang w:val="ru-RU" w:eastAsia="ja-JP"/>
        </w:rPr>
        <w:t xml:space="preserve"> под которыми понимают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всё то, что связано с данными, их преобразованием и электронными вычислениями [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4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].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Цифровые технологии используются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для развития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разных сфер жизнедеятельности общества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: от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медицины, экономики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образования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до сферы частного </w:t>
      </w:r>
      <w:r>
        <w:rPr>
          <w:rFonts w:hint="default" w:ascii="Times New Roman" w:hAnsi="Times New Roman" w:eastAsia="MS Mincho"/>
          <w:color w:val="000000"/>
          <w:sz w:val="24"/>
          <w:szCs w:val="24"/>
          <w:lang w:val="ru-RU" w:eastAsia="ja-JP"/>
        </w:rPr>
        <w:t xml:space="preserve">бизнеса или развлекательного контента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[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5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].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Япония, которую принято считать высокотехнологичным государством, не является исключением из списка стран, внедряющих цифровизацию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в качестве одного из приоритетов своей внутренней политики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 xml:space="preserve"> [</w:t>
      </w:r>
      <w:r>
        <w:rPr>
          <w:rFonts w:hint="default" w:ascii="Times New Roman" w:hAnsi="Times New Roman" w:eastAsia="MS Mincho"/>
          <w:color w:val="000000"/>
          <w:sz w:val="24"/>
          <w:szCs w:val="24"/>
          <w:lang w:val="ru-RU" w:eastAsia="ja-JP"/>
        </w:rPr>
        <w:t>2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>]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. Курс на инновационно-техническое развитие в Японии был принят с конца 1990-х гг. [3], а в 2016 г. в «5-м Базовом плане научно-технического развития» впервые была указана стратегия «Общество 5.0» [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>2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]. Стратегия «Общество 5.0» является масштабным проектом инновационного развития японского общества и его перехода на новый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этап развития - «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супер умно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обществ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о»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[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>1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].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Неотъемлемым элементом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такого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общества является также и сфера развития «умных городов».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Цель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ю данного исследования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является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выявлени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основных результатов и текущих тенденций развития японских умных городов посредством цифровизации к 2023 г. Для проведения исследования был выбран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метод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анализа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нормативно-правовых документов и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официальных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электронных ресурсов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на английском и японском языках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>,</w:t>
      </w:r>
      <w:r>
        <w:rPr>
          <w:rFonts w:hint="default" w:ascii="Times New Roman" w:hAnsi="Times New Roman" w:eastAsia="MS Mincho"/>
          <w:color w:val="000000"/>
          <w:sz w:val="24"/>
          <w:szCs w:val="24"/>
          <w:lang w:val="ru-RU" w:eastAsia="ja-JP"/>
        </w:rPr>
        <w:t xml:space="preserve"> содержащих информацию о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стратегии «Общество 5.0» и строительстве умных городов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Актуальность темы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обусловлен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а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постоянной интеграцией цифровых технологий в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различные сферы японского общества в рамках глобальной стратегии цифровизации «Общество 5.0»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>,</w:t>
      </w:r>
      <w:r>
        <w:rPr>
          <w:rFonts w:hint="default" w:ascii="Times New Roman" w:hAnsi="Times New Roman" w:eastAsia="MS Mincho"/>
          <w:color w:val="000000"/>
          <w:sz w:val="24"/>
          <w:szCs w:val="24"/>
          <w:lang w:val="ru-RU" w:eastAsia="ja-JP"/>
        </w:rPr>
        <w:t xml:space="preserve"> а также</w:t>
      </w:r>
      <w:r>
        <w:rPr>
          <w:rFonts w:hint="default" w:ascii="Times New Roman" w:hAnsi="Times New Roman" w:eastAsia="MS Mincho"/>
          <w:color w:val="000000"/>
          <w:sz w:val="24"/>
          <w:szCs w:val="24"/>
          <w:lang w:val="en-US" w:eastAsia="ja-JP"/>
        </w:rPr>
        <w:t>,</w:t>
      </w:r>
      <w:r>
        <w:rPr>
          <w:rFonts w:hint="default" w:ascii="Times New Roman" w:hAnsi="Times New Roman" w:eastAsia="MS Mincho"/>
          <w:color w:val="000000"/>
          <w:sz w:val="24"/>
          <w:szCs w:val="24"/>
          <w:lang w:val="ru-RU" w:eastAsia="ja-JP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возрастающей значимостью строительства и развития умных городов в Японии. Новизна работы заключается в системном анализе сферы развития японских умных городов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позволяющем в хронологическом порядке проследить процесс внедрения цифровых технологий для развития этой области.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eastAsia="MS Mincho" w:cs="Times New Roman"/>
          <w:color w:val="000000"/>
          <w:sz w:val="24"/>
          <w:szCs w:val="24"/>
          <w:lang w:val="ru-RU" w:eastAsia="ja-JP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В работе делаются выводы о том, что в сфере развития умных городов с 2016 г.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приоритетными задачами являются: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активная деятельность по строительству новых умных городов (Woven City в префектуре Сидзуока), интеграции новых цифровых систем (применение ИИ в Токио для анализа поведения людей в толпе) и разработке различных концепций развития («Гайдбук по умным городам» от 2021 г.)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. Всё это демонстрирует </w:t>
      </w:r>
      <w:bookmarkStart w:id="0" w:name="_GoBack"/>
      <w:bookmarkEnd w:id="0"/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то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>,</w:t>
      </w:r>
      <w:r>
        <w:rPr>
          <w:rFonts w:hint="default" w:ascii="Times New Roman" w:hAnsi="Times New Roman" w:eastAsia="MS Mincho"/>
          <w:color w:val="000000"/>
          <w:sz w:val="24"/>
          <w:szCs w:val="24"/>
          <w:lang w:val="ru-RU" w:eastAsia="ja-JP"/>
        </w:rPr>
        <w:t xml:space="preserve"> что цифровые технологии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успешно внедряются в систему умных городов в рамках концепции «Общество 5.0».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Источники и литература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Society 5.0とは // 内閣府 (Cabinet Office). Society 5.0-то ва // Найкаку-фу. (Что такое «Общество 5.0»? // Кабинет министров)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URL: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 HYPERLINK "https://www8.cao.go.jp/cstp/society5_0/"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eastAsia="Times New Roman" w:cs="Times New Roman"/>
          <w:color w:val="auto"/>
          <w:sz w:val="24"/>
          <w:szCs w:val="24"/>
        </w:rPr>
        <w:t>https://www8.cao.go.jp/cstp/society5_0</w:t>
      </w:r>
      <w:r>
        <w:rPr>
          <w:rStyle w:val="10"/>
          <w:rFonts w:hint="default" w:ascii="Times New Roman" w:hAnsi="Times New Roman" w:eastAsia="MS Mincho" w:cs="Times New Roman"/>
          <w:color w:val="auto"/>
          <w:sz w:val="24"/>
          <w:szCs w:val="24"/>
          <w:lang w:val="en-US" w:eastAsia="ja-JP"/>
        </w:rPr>
        <w:t>/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第５期科学技術基本計画 // 内閣府 (Cabinet Office). Дай-го-ки кагаку гидзюцу кихон кэйкаку // Найкаку-фу. (5-й Базовый план научно-технического развития // Кабинет министров). URL: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 HYPERLINK "https://www8.cao.go.jp/cstp/kihonkeikaku/index5.html"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eastAsia="Times New Roman" w:cs="Times New Roman"/>
          <w:color w:val="auto"/>
          <w:sz w:val="24"/>
          <w:szCs w:val="24"/>
        </w:rPr>
        <w:t>https://www8.cao.go.jp/cstp/kihonkeikaku/index5.html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Инновационное и технологическое развитие: база данных // ИМЭМО РАН. URL: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 HYPERLINK "https://www.imemo.ru/about/structure/science-innovation/documents/innovative-and-technological-development-database"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Style w:val="10"/>
          <w:rFonts w:hint="default" w:ascii="Times New Roman" w:hAnsi="Times New Roman" w:eastAsia="Times New Roman" w:cs="Times New Roman"/>
          <w:color w:val="auto"/>
          <w:sz w:val="24"/>
          <w:szCs w:val="24"/>
        </w:rPr>
        <w:t>https://www.imemo.ru/about/structure/science-innovation/documents/innovative-and-technological-development-database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Почему цифровые технологии вытесняют аналоговые: Индустрия 4.0 // РБК Тренды. 2021. URL: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instrText xml:space="preserve"> HYPERLINK "https://trends.rbc.ru/trends/industry/60e427ea9a79471089a0ec1d"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fldChar w:fldCharType="separate"/>
      </w:r>
      <w:r>
        <w:rPr>
          <w:rStyle w:val="10"/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https://trends.rbc.ru/trends/industry/60e427ea9a79471089a0ec1d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Что такое цифровизация и в каких сферах она применяется // НЭППО. 23.03.2022. URL: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instrText xml:space="preserve"> HYPERLINK "https://neppo.ru/news/chto-takoe-czifrovizacziya-i-v-kakih-sferah-ona-primenyaetsya/"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fldChar w:fldCharType="separate"/>
      </w:r>
      <w:r>
        <w:rPr>
          <w:rStyle w:val="10"/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https://neppo.ru/news/chto-takoe-czifrovizacziya-i-v-kakih-sferah-ona-primenyaetsya/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fldChar w:fldCharType="end"/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18201"/>
    <w:multiLevelType w:val="singleLevel"/>
    <w:tmpl w:val="4FA182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4151F"/>
    <w:rsid w:val="000007D1"/>
    <w:rsid w:val="000967D7"/>
    <w:rsid w:val="001119E4"/>
    <w:rsid w:val="00275BB0"/>
    <w:rsid w:val="002A6A2D"/>
    <w:rsid w:val="002C13F5"/>
    <w:rsid w:val="003567BA"/>
    <w:rsid w:val="004F14BC"/>
    <w:rsid w:val="005E386D"/>
    <w:rsid w:val="006B339E"/>
    <w:rsid w:val="007B4530"/>
    <w:rsid w:val="00884E49"/>
    <w:rsid w:val="0093713A"/>
    <w:rsid w:val="00B62411"/>
    <w:rsid w:val="00CA0150"/>
    <w:rsid w:val="00DB4176"/>
    <w:rsid w:val="00DE6E76"/>
    <w:rsid w:val="00E47437"/>
    <w:rsid w:val="151D7BB0"/>
    <w:rsid w:val="15F26C8F"/>
    <w:rsid w:val="24F7045F"/>
    <w:rsid w:val="2DAE3531"/>
    <w:rsid w:val="4B644BB1"/>
    <w:rsid w:val="56A9133E"/>
    <w:rsid w:val="5934151F"/>
    <w:rsid w:val="64616F3B"/>
    <w:rsid w:val="724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Videos\&#1051;&#1086;&#1084;&#1086;&#1085;&#1086;&#1089;&#1086;&#1074;&#1089;&#1082;&#1072;&#1103;%20&#1082;&#1086;&#1085;&#1092;&#1077;&#1088;&#1077;&#1085;&#1094;&#1080;&#1103;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Pages>1</Pages>
  <Words>421</Words>
  <Characters>2640</Characters>
  <Lines>47</Lines>
  <Paragraphs>15</Paragraphs>
  <TotalTime>24</TotalTime>
  <ScaleCrop>false</ScaleCrop>
  <LinksUpToDate>false</LinksUpToDate>
  <CharactersWithSpaces>3045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2024-02-13T22:08:00Z</dcterms:created>
  <dc:creator>1</dc:creator>
  <cp:lastModifiedBy>Мария Петроченк�</cp:lastModifiedBy>
  <dcterms:modified xsi:type="dcterms:W3CDTF">2024-02-15T22:44:18Z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662E3644394048DCAF3C4BE999FACEE1_13</vt:lpwstr>
  </property>
  <property fmtid="{D5CDD505-2E9C-101B-9397-08002B2CF9AE}" pid="3" name="KSOProductBuildVer">
    <vt:lpwstr>1049-12.2.0.13431</vt:lpwstr>
  </property>
</Properties>
</file>