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jc w:val="center"/>
        <w:textAlignment w:val="baseline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Исследование проблем качества образования в сфере высшего образования в провинции Гуандун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jc w:val="center"/>
        <w:textAlignment w:val="baseline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Фу Чаньчжуан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jc w:val="center"/>
        <w:textAlignment w:val="baseline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Магистр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jc w:val="center"/>
        <w:textAlignment w:val="baseline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Московский государственный университет имени М.В. Ломоносова,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jc w:val="center"/>
        <w:textAlignment w:val="baseline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факультет Педагогического Образования, г. Москва, Россия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jc w:val="center"/>
        <w:textAlignment w:val="baseline"/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E–mail: 1142119915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 w:eastAsia="zh-CN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165" w:firstLineChars="69"/>
        <w:jc w:val="both"/>
        <w:textAlignment w:val="baseline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Высшее образование и экономический рост взаимодействуют и влияют друг на друга. То есть, когда уровень экономического развития высок, люди будут уделять больше внимания образованию и увеличивать инвестиции в образование. Объем инвестиций напрямую влияет на масштаб и скорость развития высшего образования(Гун Ин, с. 82-83)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ВВП провинции Гуандун занимает первое место в стране в течение 35 лет подряд, а ее инвестиции в образование занимают первое место в стране в течение многих лет подряд. Однако экономика провинции Гуандун, похоже, не соответствует качеству высшего образования. В данной статье изучается современное состояние качества образования и причины низкого качества высшего образования в провинции Гуандун, исследуется путь развития качества высшего образования в провинции Гуандун, а также выдвигаются предложения по улучшению качества высшего образования в провинции Гуандун.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166" w:firstLineChars="69"/>
        <w:jc w:val="both"/>
        <w:textAlignment w:val="baseline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Текущая ситуация с качеством высшего образования в провинции Гуандун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165" w:firstLineChars="69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Исследование Министерства образования «Количество высших учебных заведений (учреждений) в 2022 году» показывает, что среди 31 региона страны (исключая Гонконг, Макао и Тайвань) в тройку лидеров по количеству высших учебных заведений входит Цзянсу со 168 , Гуандун — 161 и Хэнань — 156. Из них в провинции Гуандун в 2013 году было всего 138 колледжей и университетов, но в 2022 году это число выросло до 161. Численность профессорско-преподавательского состава высшего образования в провинции Гуандун продолжает расширяться, доля преподавателей с более высокой академической квалификацией увеличивается из года в год, тогда как число преподавателей с высшим образованием младшего уровня и ниже продолжает сокращаться. Данные об образовании провинции Гуандун в 2022 году показывают, что в 2022 году насчитывалось 94 716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преподавателей с последипломным образованием в сфере высшего образования, что на 6 738 больше, чем в прошлом году; 41 287 преподавателей со степенью бакалавра, что на 611 меньше, чем в прошлом году; 705 преподавателей со степенью младшего специалиста. было на 309 человек меньше, чем в прошлом году. Из вышеизложенного известно, что провинция Гуандун постоянно увеличивается и совершенствуется как по масштабам вуза, так и по педагогическому составу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[3].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166" w:firstLineChars="69"/>
        <w:jc w:val="both"/>
        <w:textAlignment w:val="baseline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Причины низкого качества высшего образования в провинции Гуандун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165" w:firstLineChars="69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Инь Синь, Цай Яньхоу и Цай Ли заявили в своей статье, что оценка университета стала основой для оценки родителями качества высшего образования. Незаменимая контролирующая роль оценки университетов в развитии высшего образования отражается в том факте, что абитуриенты и их родители обращаются к рейтингам университетов при заполнении анкеты(Инь Синь, Цай Яньхоу и Цай Ли, с. 114-120)</w:t>
      </w:r>
      <w:r>
        <w:rPr>
          <w:rFonts w:hint="default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Стратегия «двойного первоклассности» (построение университетов мирового уровня и первоклассных дисциплин), предложенная правительством Китая в 2017 году, привлекла к подаче заявок больше абитуриентов и родителей. Таким образом, количество учреждений «двойного первого класса» в регионе может свидетельствовать о качестве образования в регионе. Однако, судя по статистике количества университетов в списке китайских университетов, опубликованной Министерством образования в 2023 году, в провинции Гуандун имеется всего 8 университетов двойного первого класса, 68 недвойных первого класса университеты, а остальные — младшие колледжи. Помимо этого, есть еще одна причина – связанная с образовательной атмосферой, оставленной историей района. Провинция Гуандун является южными воротами Китая и расположена в транспортном узле Южно-Китайского моря. Со времен династии Хань он был отправным портом морской торговли между Китаем и другими западными странами, а во времена династии Цин — единственным внешнеторговым портом в стране. После реформ и открытости Гуандун стал передовой территорией реформ и окном для внедрения западной экономики, культуры и технологий. Теперь девять городов в дельте Жемчужной реки провинции Гуандун объединят усилия с Гонконгом и Макао, чтобы построить район Большого залива Гуандун-Гонконг-Макао, стремясь стать четвертым по величине районом залива в мире. Географические преимущества Гуандуна означают, что живущие здесь люди не уделяют особого внимания образованию, а больше заботятся об открытии бизнеса и зарабатывании денег. В то же время идея о том, что хорошая экономика означает больше возможностей для трудоустройства, привлекает отличники и выпускники. Поэтому в провинции Гуандун нет срочной идеи о развитии местных талантов. Она только надеется, что другие провинции предоставят таланты. здесь, тем самым еще больше пренебрегая важностью образования.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166" w:firstLineChars="69"/>
        <w:jc w:val="both"/>
        <w:textAlignment w:val="baseline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Предложения по улучшению качества высшего образования в Гуандуне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165" w:firstLineChars="69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Оценка университетов является не только основой для оценки обществом качества их образования, но и основой для рекомендаций со стороны государственных ведомств. Поэтому, чтобы изменить качество образования в провинции Гуандун, необходимо улучшить рейтинг университетов. Типичный способ улучшить рейтинг университетов — настаивать на академических инновациях: каждый университет оценивает университеты по единому показателю опубликованных статей. Гуандун имеет превосходное географическое положение и должен углублять обмены и сотрудничество с университетами Гуандуна, Гонконга и Макао. Канадский педагог Джейн Найт предположила, что интернационализация высшего образования — это процесс интеграции международных, межкультурных и глобальных измерений в образование и исследования в высших учебных заведениях на институциональном и национальном уровнях(Найт Дж. с. 21-22)</w:t>
      </w:r>
      <w:r>
        <w:rPr>
          <w:rFonts w:hint="default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Занимая первое место в экономике страны в течение 35 лет подряд, он может обеспечить достаточную финансовую поддержку и платформенные условия для развития международного образования.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ind w:firstLine="166" w:firstLineChars="69"/>
        <w:jc w:val="both"/>
        <w:textAlignment w:val="baseline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1D1D1F"/>
          <w:spacing w:val="0"/>
          <w:sz w:val="24"/>
          <w:szCs w:val="24"/>
          <w:shd w:val="clear" w:fill="FFFFFF"/>
        </w:rPr>
        <w:t>贡颖. 广东省高等教育规模与经济增长的互动关系研究[J]. 中国高新区, 2019, (24):82-83.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firstLine="0" w:firstLineChars="0"/>
        <w:jc w:val="left"/>
        <w:textAlignment w:val="baseline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中华人民共和国教育部, 教育统计数据 URL: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fldChar w:fldCharType="begin"/>
      </w:r>
      <w:r>
        <w:rPr>
          <w:rFonts w:hint="default" w:cs="Times New Roman"/>
          <w:sz w:val="24"/>
          <w:szCs w:val="24"/>
          <w:lang w:val="ru-RU"/>
        </w:rPr>
        <w:instrText xml:space="preserve"> HYPERLINK "http://www.moe.gov.cn/jyb_sjzl/moe_560/2022/" </w:instrText>
      </w:r>
      <w:r>
        <w:rPr>
          <w:rFonts w:hint="default" w:cs="Times New Roman"/>
          <w:sz w:val="24"/>
          <w:szCs w:val="24"/>
          <w:lang w:val="ru-RU"/>
        </w:rPr>
        <w:fldChar w:fldCharType="separate"/>
      </w:r>
      <w:r>
        <w:rPr>
          <w:rStyle w:val="8"/>
          <w:rFonts w:hint="default" w:cs="Times New Roman"/>
          <w:sz w:val="24"/>
          <w:szCs w:val="24"/>
          <w:lang w:val="ru-RU"/>
        </w:rPr>
        <w:t>http://www.moe.gov.cn/jyb_sjzl/moe_560/2022/</w:t>
      </w:r>
      <w:r>
        <w:rPr>
          <w:rFonts w:hint="default" w:cs="Times New Roman"/>
          <w:sz w:val="24"/>
          <w:szCs w:val="24"/>
          <w:lang w:val="ru-RU"/>
        </w:rPr>
        <w:fldChar w:fldCharType="end"/>
      </w:r>
      <w:r>
        <w:rPr>
          <w:rFonts w:hint="default" w:cs="Times New Roman"/>
          <w:sz w:val="24"/>
          <w:szCs w:val="24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firstLine="0" w:firstLineChars="0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殷新,蔡言厚,蔡莉.大学评价对高等教育质量的促进作用[J].宏观质量研究,2014,2(03):114-120.DOI:10.13948/j.cnki.hgzlyj.2014.03.014.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firstLine="0" w:firstLineChars="0"/>
        <w:jc w:val="both"/>
        <w:textAlignment w:val="baseline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bookmarkStart w:id="0" w:name="_GoBack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D1D1F"/>
          <w:spacing w:val="0"/>
          <w:sz w:val="24"/>
          <w:szCs w:val="24"/>
          <w:shd w:val="clear" w:fill="FFFFFF"/>
        </w:rPr>
        <w:t>Knight J. Internationalization: management strategies and issues[J].International education magazine,1993,9(6):21-22.</w:t>
      </w:r>
    </w:p>
    <w:bookmarkEnd w:id="0"/>
    <w:sectPr>
      <w:pgSz w:w="11906" w:h="16838"/>
      <w:pgMar w:top="1134" w:right="1361" w:bottom="1259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A3213"/>
    <w:multiLevelType w:val="singleLevel"/>
    <w:tmpl w:val="297A321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jBkOWQzNmQwNmRkZGIyZDhjZjIzMThjOWNlMWMifQ=="/>
  </w:docVars>
  <w:rsids>
    <w:rsidRoot w:val="00000000"/>
    <w:rsid w:val="077F0D6A"/>
    <w:rsid w:val="5BA67D81"/>
    <w:rsid w:val="6CEC2B9B"/>
    <w:rsid w:val="6FFA0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宋体" w:cs="Times New Roman"/>
      <w:kern w:val="3"/>
      <w:sz w:val="28"/>
      <w:szCs w:val="28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华文楷体" w:cstheme="minorBidi"/>
      <w:b/>
      <w:kern w:val="44"/>
      <w:sz w:val="28"/>
      <w:szCs w:val="28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autoRedefine/>
    <w:qFormat/>
    <w:uiPriority w:val="0"/>
    <w:rPr>
      <w:i/>
    </w:rPr>
  </w:style>
  <w:style w:type="character" w:styleId="8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9">
    <w:name w:val="标题 1 Char"/>
    <w:link w:val="2"/>
    <w:autoRedefine/>
    <w:qFormat/>
    <w:uiPriority w:val="0"/>
    <w:rPr>
      <w:rFonts w:ascii="Times New Roman" w:hAnsi="Times New Roman" w:eastAsia="华文楷体" w:cstheme="minorBidi"/>
      <w:b/>
      <w:kern w:val="4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2024-02-15T22:39:00Z</dcterms:created>
  <dc:creator>路Валя</dc:creator>
  <cp:lastModifiedBy>路Валя</cp:lastModifiedBy>
  <dcterms:modified xsi:type="dcterms:W3CDTF">2024-02-28T17:47:36Z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F3C6E23B27A24B868F9D4C9BA6767688_13</vt:lpwstr>
  </property>
</Properties>
</file>