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D4B2" w14:textId="42B0C32B" w:rsidR="00530B09" w:rsidRPr="000447AB" w:rsidRDefault="003D7217" w:rsidP="00E02DFC">
      <w:pPr>
        <w:ind w:firstLineChars="200" w:firstLine="480"/>
        <w:jc w:val="both"/>
        <w:rPr>
          <w:lang w:val="ru-RU"/>
        </w:rPr>
      </w:pPr>
      <w:r w:rsidRPr="000447AB">
        <w:rPr>
          <w:lang w:val="ru-RU"/>
        </w:rPr>
        <w:t>Поскольку глобальный политический ландшафт продолжает меняться, отношения между крупными державами все чаще оказываются в центре международного внимания. Отношения Китая и России,</w:t>
      </w:r>
      <w:r w:rsidR="002A7C1A" w:rsidRPr="000447AB">
        <w:rPr>
          <w:lang w:val="ru-RU"/>
        </w:rPr>
        <w:t xml:space="preserve"> </w:t>
      </w:r>
      <w:r w:rsidRPr="000447AB">
        <w:rPr>
          <w:lang w:val="ru-RU"/>
        </w:rPr>
        <w:t xml:space="preserve">двух </w:t>
      </w:r>
      <w:r w:rsidR="002A7C1A" w:rsidRPr="000447AB">
        <w:rPr>
          <w:lang w:val="ru-RU"/>
        </w:rPr>
        <w:t>из крупнейших</w:t>
      </w:r>
      <w:r w:rsidRPr="000447AB">
        <w:rPr>
          <w:lang w:val="ru-RU"/>
        </w:rPr>
        <w:t xml:space="preserve"> стран мира, всегда привлекали большое внимание. Поскольку Соединенные Штаты являются глобальной сверхдержавой, их внутр</w:t>
      </w:r>
      <w:r w:rsidR="00F70FFA" w:rsidRPr="000447AB">
        <w:rPr>
          <w:lang w:val="ru-RU"/>
        </w:rPr>
        <w:t>енни</w:t>
      </w:r>
      <w:r w:rsidR="00886A52" w:rsidRPr="000447AB">
        <w:rPr>
          <w:lang w:val="ru-RU"/>
        </w:rPr>
        <w:t>е</w:t>
      </w:r>
      <w:r w:rsidR="00F70FFA" w:rsidRPr="000447AB">
        <w:rPr>
          <w:lang w:val="ru-RU"/>
        </w:rPr>
        <w:t xml:space="preserve"> </w:t>
      </w:r>
      <w:r w:rsidRPr="000447AB">
        <w:rPr>
          <w:lang w:val="ru-RU"/>
        </w:rPr>
        <w:t>политические изменения, особенно результаты президентских выборов, часто оказывают глубокое влияние на отношения между мировыми державами</w:t>
      </w:r>
      <w:r w:rsidR="00886A52" w:rsidRPr="000447AB">
        <w:rPr>
          <w:lang w:val="ru-RU"/>
        </w:rPr>
        <w:t xml:space="preserve">, в том числе, особенно на </w:t>
      </w:r>
      <w:r w:rsidR="00EC33FB" w:rsidRPr="000447AB">
        <w:rPr>
          <w:lang w:val="ru-RU"/>
        </w:rPr>
        <w:t>к</w:t>
      </w:r>
      <w:r w:rsidR="00886A52" w:rsidRPr="000447AB">
        <w:rPr>
          <w:lang w:val="ru-RU"/>
        </w:rPr>
        <w:t>итайско-</w:t>
      </w:r>
      <w:r w:rsidR="00EC33FB" w:rsidRPr="000447AB">
        <w:rPr>
          <w:lang w:val="ru-RU"/>
        </w:rPr>
        <w:t>р</w:t>
      </w:r>
      <w:r w:rsidR="00886A52" w:rsidRPr="000447AB">
        <w:rPr>
          <w:lang w:val="ru-RU"/>
        </w:rPr>
        <w:t xml:space="preserve">оссийские отношения. </w:t>
      </w:r>
      <w:r w:rsidR="0070595F" w:rsidRPr="000447AB">
        <w:rPr>
          <w:lang w:val="ru-RU"/>
        </w:rPr>
        <w:t xml:space="preserve">Одной из самых важных причин </w:t>
      </w:r>
      <w:r w:rsidR="00666F48" w:rsidRPr="000447AB">
        <w:rPr>
          <w:lang w:val="ru-RU"/>
        </w:rPr>
        <w:t>является то, что</w:t>
      </w:r>
      <w:r w:rsidR="00F151F0" w:rsidRPr="000447AB">
        <w:rPr>
          <w:lang w:val="ru-RU"/>
        </w:rPr>
        <w:t xml:space="preserve"> и</w:t>
      </w:r>
      <w:r w:rsidR="00F151F0" w:rsidRPr="000447AB">
        <w:rPr>
          <w:lang w:val="ru-RU"/>
        </w:rPr>
        <w:t>збирательный цикл в США оказывает значительное влияние на международные отношения, поскольку президент США является не только символом Соединенных Штатов, но и одним из самых важных лиц, определяющих внешнюю политику в мире.</w:t>
      </w:r>
      <w:r w:rsidR="00886A52" w:rsidRPr="000447AB">
        <w:rPr>
          <w:lang w:val="ru-RU"/>
        </w:rPr>
        <w:t xml:space="preserve"> </w:t>
      </w:r>
    </w:p>
    <w:p w14:paraId="581CD141" w14:textId="4A4CFA5D" w:rsidR="005D4254" w:rsidRDefault="005D4254" w:rsidP="005D4254">
      <w:pPr>
        <w:ind w:firstLineChars="200" w:firstLine="489"/>
        <w:jc w:val="both"/>
        <w:rPr>
          <w:lang w:val="ru-RU"/>
        </w:rPr>
      </w:pPr>
      <w:r w:rsidRPr="000447AB">
        <w:rPr>
          <w:b/>
          <w:bCs/>
          <w:lang w:val="ru-RU"/>
        </w:rPr>
        <w:t>Ключевые слова:</w:t>
      </w:r>
      <w:r w:rsidRPr="000447AB">
        <w:rPr>
          <w:lang w:val="ru-RU"/>
        </w:rPr>
        <w:t xml:space="preserve"> выборы в США, китайско-российские отношения, международн</w:t>
      </w:r>
      <w:r w:rsidR="00C025E5" w:rsidRPr="000447AB">
        <w:rPr>
          <w:lang w:val="ru-RU"/>
        </w:rPr>
        <w:t>ые</w:t>
      </w:r>
      <w:r w:rsidRPr="000447AB">
        <w:rPr>
          <w:lang w:val="ru-RU"/>
        </w:rPr>
        <w:t xml:space="preserve"> </w:t>
      </w:r>
      <w:r w:rsidR="00C025E5" w:rsidRPr="000447AB">
        <w:rPr>
          <w:lang w:val="ru-RU"/>
        </w:rPr>
        <w:t>отношени</w:t>
      </w:r>
      <w:r w:rsidR="000C63E6" w:rsidRPr="000447AB">
        <w:rPr>
          <w:lang w:val="ru-RU"/>
        </w:rPr>
        <w:t>й</w:t>
      </w:r>
      <w:r w:rsidRPr="000447AB">
        <w:rPr>
          <w:lang w:val="ru-RU"/>
        </w:rPr>
        <w:t xml:space="preserve">, внешняя </w:t>
      </w:r>
      <w:r w:rsidRPr="000447AB">
        <w:rPr>
          <w:lang w:val="ru-RU"/>
        </w:rPr>
        <w:t>политика</w:t>
      </w:r>
      <w:r w:rsidRPr="000447AB">
        <w:rPr>
          <w:lang w:val="ru-RU"/>
        </w:rPr>
        <w:t>.</w:t>
      </w:r>
    </w:p>
    <w:p w14:paraId="0ECD4B68" w14:textId="63AA5F95" w:rsidR="00EC1711" w:rsidRPr="00EC1711" w:rsidRDefault="00EC1711" w:rsidP="00EC1711">
      <w:pPr>
        <w:ind w:firstLineChars="200" w:firstLine="489"/>
        <w:jc w:val="both"/>
        <w:rPr>
          <w:rFonts w:hint="eastAsia"/>
          <w:lang w:val="ru-RU"/>
        </w:rPr>
      </w:pPr>
      <w:r w:rsidRPr="000447AB">
        <w:rPr>
          <w:b/>
          <w:bCs/>
          <w:lang w:val="ru-RU"/>
        </w:rPr>
        <w:t>Цель работы.</w:t>
      </w:r>
      <w:r w:rsidRPr="000447AB">
        <w:rPr>
          <w:lang w:val="ru-RU"/>
        </w:rPr>
        <w:t xml:space="preserve"> Целью данной статьи является изучение возможного влияния выборов в США 2024 года на китайско-российские отношения.</w:t>
      </w:r>
    </w:p>
    <w:p w14:paraId="62E81809" w14:textId="1CEC33F6" w:rsidR="00141812" w:rsidRPr="000447AB" w:rsidRDefault="005D4254" w:rsidP="005D4254">
      <w:pPr>
        <w:ind w:firstLineChars="200" w:firstLine="489"/>
        <w:jc w:val="both"/>
        <w:rPr>
          <w:lang w:val="ru-RU"/>
        </w:rPr>
      </w:pPr>
      <w:r w:rsidRPr="000447AB">
        <w:rPr>
          <w:b/>
          <w:bCs/>
          <w:lang w:val="ru-RU"/>
        </w:rPr>
        <w:t>Материалы</w:t>
      </w:r>
      <w:r w:rsidR="00141812" w:rsidRPr="000447AB">
        <w:rPr>
          <w:b/>
          <w:bCs/>
          <w:lang w:val="ru-RU"/>
        </w:rPr>
        <w:t xml:space="preserve"> и методы</w:t>
      </w:r>
      <w:r w:rsidR="004819C9" w:rsidRPr="000447AB">
        <w:rPr>
          <w:b/>
          <w:bCs/>
          <w:lang w:val="ru-RU"/>
        </w:rPr>
        <w:t>.</w:t>
      </w:r>
      <w:r w:rsidR="00760256" w:rsidRPr="000447AB">
        <w:rPr>
          <w:lang w:val="ru-RU"/>
        </w:rPr>
        <w:t xml:space="preserve"> Проведен сравнительный </w:t>
      </w:r>
      <w:r w:rsidR="00325141" w:rsidRPr="000447AB">
        <w:rPr>
          <w:lang w:val="ru-RU"/>
        </w:rPr>
        <w:t xml:space="preserve">анализ </w:t>
      </w:r>
      <w:r w:rsidR="005474A5" w:rsidRPr="000447AB">
        <w:rPr>
          <w:lang w:val="ru-RU"/>
        </w:rPr>
        <w:t>политики</w:t>
      </w:r>
      <w:r w:rsidR="005474A5" w:rsidRPr="000447AB">
        <w:rPr>
          <w:lang w:val="ru-RU"/>
        </w:rPr>
        <w:t xml:space="preserve"> </w:t>
      </w:r>
      <w:r w:rsidR="00496460" w:rsidRPr="000447AB">
        <w:rPr>
          <w:lang w:val="ru-RU"/>
        </w:rPr>
        <w:t xml:space="preserve">США </w:t>
      </w:r>
      <w:r w:rsidR="005474A5" w:rsidRPr="000447AB">
        <w:rPr>
          <w:lang w:val="ru-RU"/>
        </w:rPr>
        <w:t>в отношении Китая и России</w:t>
      </w:r>
      <w:r w:rsidR="00B52CFB" w:rsidRPr="000447AB">
        <w:rPr>
          <w:lang w:val="ru-RU"/>
        </w:rPr>
        <w:t xml:space="preserve"> и </w:t>
      </w:r>
      <w:r w:rsidR="00B56268" w:rsidRPr="000447AB">
        <w:rPr>
          <w:lang w:val="ru-RU"/>
        </w:rPr>
        <w:t>политики</w:t>
      </w:r>
      <w:r w:rsidR="00496460" w:rsidRPr="000447AB">
        <w:rPr>
          <w:lang w:val="ru-RU"/>
        </w:rPr>
        <w:t xml:space="preserve"> о </w:t>
      </w:r>
      <w:r w:rsidR="00250188" w:rsidRPr="000447AB">
        <w:rPr>
          <w:lang w:val="ru-RU"/>
        </w:rPr>
        <w:t>двухсторон</w:t>
      </w:r>
      <w:r w:rsidR="00CE2FAC" w:rsidRPr="000447AB">
        <w:rPr>
          <w:lang w:val="ru-RU"/>
        </w:rPr>
        <w:t>н</w:t>
      </w:r>
      <w:r w:rsidR="00250188" w:rsidRPr="000447AB">
        <w:rPr>
          <w:lang w:val="ru-RU"/>
        </w:rPr>
        <w:t>и</w:t>
      </w:r>
      <w:r w:rsidR="00CE2FAC" w:rsidRPr="000447AB">
        <w:rPr>
          <w:lang w:val="ru-RU"/>
        </w:rPr>
        <w:t>х</w:t>
      </w:r>
      <w:r w:rsidR="00250188" w:rsidRPr="000447AB">
        <w:rPr>
          <w:lang w:val="ru-RU"/>
        </w:rPr>
        <w:t xml:space="preserve"> отношени</w:t>
      </w:r>
      <w:r w:rsidR="00496460" w:rsidRPr="000447AB">
        <w:rPr>
          <w:lang w:val="ru-RU"/>
        </w:rPr>
        <w:t>ях</w:t>
      </w:r>
      <w:r w:rsidR="00305A30" w:rsidRPr="000447AB">
        <w:rPr>
          <w:lang w:val="ru-RU"/>
        </w:rPr>
        <w:t xml:space="preserve"> между Китая и России </w:t>
      </w:r>
      <w:r w:rsidR="00496460" w:rsidRPr="000447AB">
        <w:rPr>
          <w:lang w:val="ru-RU"/>
        </w:rPr>
        <w:t>во время правления Трампа и Байдена в прошлых 8 лет</w:t>
      </w:r>
      <w:r w:rsidR="00B52CFB" w:rsidRPr="000447AB">
        <w:rPr>
          <w:lang w:val="ru-RU"/>
        </w:rPr>
        <w:t>,</w:t>
      </w:r>
      <w:r w:rsidR="00B56268" w:rsidRPr="000447AB">
        <w:rPr>
          <w:lang w:val="ru-RU"/>
        </w:rPr>
        <w:t xml:space="preserve"> и </w:t>
      </w:r>
      <w:r w:rsidR="00750B46" w:rsidRPr="000447AB">
        <w:rPr>
          <w:lang w:val="ru-RU"/>
        </w:rPr>
        <w:t>изучение ко</w:t>
      </w:r>
      <w:r w:rsidR="00750B46" w:rsidRPr="000447AB">
        <w:rPr>
          <w:lang w:val="ru-RU"/>
        </w:rPr>
        <w:t>нкретны</w:t>
      </w:r>
      <w:r w:rsidR="00750B46" w:rsidRPr="000447AB">
        <w:rPr>
          <w:lang w:val="ru-RU"/>
        </w:rPr>
        <w:t>х</w:t>
      </w:r>
      <w:r w:rsidR="00750B46" w:rsidRPr="000447AB">
        <w:rPr>
          <w:lang w:val="ru-RU"/>
        </w:rPr>
        <w:t xml:space="preserve"> случа</w:t>
      </w:r>
      <w:r w:rsidR="00750B46" w:rsidRPr="000447AB">
        <w:rPr>
          <w:lang w:val="ru-RU"/>
        </w:rPr>
        <w:t>ев.</w:t>
      </w:r>
      <w:r w:rsidR="00250188" w:rsidRPr="000447AB">
        <w:rPr>
          <w:lang w:val="ru-RU"/>
        </w:rPr>
        <w:t xml:space="preserve"> </w:t>
      </w:r>
      <w:r w:rsidR="004D4767" w:rsidRPr="000447AB">
        <w:rPr>
          <w:lang w:val="ru-RU"/>
        </w:rPr>
        <w:t>Анализируется современный международный политический ландшафт, особенно влияние политических изменений в США на отношения между мировыми державами.</w:t>
      </w:r>
    </w:p>
    <w:p w14:paraId="2C291FD1" w14:textId="3BF51F65" w:rsidR="004819C9" w:rsidRPr="000447AB" w:rsidRDefault="004819C9" w:rsidP="00E30E30">
      <w:pPr>
        <w:ind w:firstLineChars="200" w:firstLine="489"/>
        <w:jc w:val="both"/>
        <w:rPr>
          <w:lang w:val="ru-RU"/>
        </w:rPr>
      </w:pPr>
      <w:r w:rsidRPr="000447AB">
        <w:rPr>
          <w:b/>
          <w:bCs/>
          <w:lang w:val="ru-RU"/>
        </w:rPr>
        <w:t>Результаты.</w:t>
      </w:r>
      <w:r w:rsidR="005D5902" w:rsidRPr="000447AB">
        <w:rPr>
          <w:lang w:val="ru-RU"/>
        </w:rPr>
        <w:t xml:space="preserve"> </w:t>
      </w:r>
      <w:r w:rsidR="007367D6" w:rsidRPr="000447AB">
        <w:rPr>
          <w:lang w:val="ru-RU"/>
        </w:rPr>
        <w:t xml:space="preserve">Отмечается, что результаты выборов в США напрямую повлияют на </w:t>
      </w:r>
      <w:r w:rsidR="00E30E30" w:rsidRPr="000447AB">
        <w:rPr>
          <w:lang w:val="ru-RU"/>
        </w:rPr>
        <w:t xml:space="preserve">её </w:t>
      </w:r>
      <w:r w:rsidR="007367D6" w:rsidRPr="000447AB">
        <w:rPr>
          <w:lang w:val="ru-RU"/>
        </w:rPr>
        <w:t>внешнюю политику, оказав тем самым глубокое влияние на китайско-российские отношения.</w:t>
      </w:r>
      <w:r w:rsidR="00D311CC" w:rsidRPr="000447AB">
        <w:rPr>
          <w:lang w:val="ru-RU"/>
        </w:rPr>
        <w:t xml:space="preserve"> </w:t>
      </w:r>
      <w:r w:rsidR="00B071D3">
        <w:rPr>
          <w:lang w:val="ru-RU"/>
        </w:rPr>
        <w:t>На</w:t>
      </w:r>
      <w:r w:rsidR="00B071D3" w:rsidRPr="000447AB">
        <w:rPr>
          <w:lang w:val="ru-RU"/>
        </w:rPr>
        <w:t xml:space="preserve"> основе обзора литературы и логического анализа в данной статье делается вывод о том, что результаты выборов в США 2024 года могут способствовать или препятствовать дальнейшему развитию китайско-российских отношений.</w:t>
      </w:r>
    </w:p>
    <w:p w14:paraId="0BF37789" w14:textId="38FAF24D" w:rsidR="005F003E" w:rsidRPr="00411B0F" w:rsidRDefault="004819C9" w:rsidP="00114F9B">
      <w:pPr>
        <w:ind w:firstLineChars="200" w:firstLine="489"/>
        <w:contextualSpacing/>
        <w:jc w:val="both"/>
        <w:rPr>
          <w:rFonts w:eastAsiaTheme="minorEastAsia"/>
          <w:kern w:val="2"/>
          <w:sz w:val="22"/>
          <w:lang w:val="ru-RU"/>
          <w14:ligatures w14:val="standardContextual"/>
        </w:rPr>
      </w:pPr>
      <w:r w:rsidRPr="00114F9B">
        <w:rPr>
          <w:b/>
          <w:bCs/>
          <w:lang w:val="ru-RU"/>
        </w:rPr>
        <w:t>Таким образом</w:t>
      </w:r>
      <w:r w:rsidR="00B071D3" w:rsidRPr="000447AB">
        <w:rPr>
          <w:lang w:val="ru-RU"/>
        </w:rPr>
        <w:t>, если</w:t>
      </w:r>
      <w:r w:rsidR="00001525" w:rsidRPr="000447AB">
        <w:rPr>
          <w:lang w:val="ru-RU"/>
        </w:rPr>
        <w:t xml:space="preserve"> победит Республиканская партия, представленная Трампом, жесткая позиция Трампа в китайско-российских отношениях может привести к краткосрочной напряженности, особенно в сфере экономики и безопасности. Если Трамп сохранит внешнюю политику, которая характеризовала его прошлое, влияние на двусторонние отношения Китая и России может быть сложным. Администрация Трампа в прошлом применяла конфронтационные и конкурентные стратегии в своих отношениях с Китаем, такие как тарифные войны и технологическая </w:t>
      </w:r>
      <w:r w:rsidR="00031F2A" w:rsidRPr="000447AB">
        <w:rPr>
          <w:lang w:val="ru-RU"/>
        </w:rPr>
        <w:t>блокада</w:t>
      </w:r>
      <w:r w:rsidR="00411B0F">
        <w:rPr>
          <w:lang w:val="ru-RU"/>
        </w:rPr>
        <w:t xml:space="preserve"> </w:t>
      </w:r>
      <w:r w:rsidR="00031F2A">
        <w:rPr>
          <w:rFonts w:eastAsiaTheme="minorEastAsia"/>
          <w:kern w:val="2"/>
          <w:sz w:val="22"/>
          <w:lang w:val="ru-RU"/>
          <w14:ligatures w14:val="standardContextual"/>
        </w:rPr>
        <w:t>[</w:t>
      </w:r>
      <w:r w:rsidR="00031F2A" w:rsidRPr="000447AB">
        <w:rPr>
          <w:rFonts w:eastAsiaTheme="minorEastAsia"/>
          <w:kern w:val="2"/>
          <w:sz w:val="22"/>
          <w:lang w:val="ru-RU"/>
          <w14:ligatures w14:val="standardContextual"/>
        </w:rPr>
        <w:t>Тишков В. А.</w:t>
      </w:r>
      <w:r w:rsidR="00031F2A">
        <w:rPr>
          <w:rFonts w:eastAsiaTheme="minorEastAsia"/>
          <w:kern w:val="2"/>
          <w:sz w:val="22"/>
          <w:lang w:val="ru-RU"/>
          <w14:ligatures w14:val="standardContextual"/>
        </w:rPr>
        <w:t>, 2019, 409]</w:t>
      </w:r>
      <w:r w:rsidR="00001525" w:rsidRPr="000447AB">
        <w:rPr>
          <w:lang w:val="ru-RU"/>
        </w:rPr>
        <w:t>, и эти меры могут продолжиться в течение нового срока</w:t>
      </w:r>
      <w:r w:rsidR="004F2D27">
        <w:rPr>
          <w:lang w:val="ru-RU"/>
        </w:rPr>
        <w:t xml:space="preserve">, </w:t>
      </w:r>
      <w:r w:rsidR="00001525" w:rsidRPr="000447AB">
        <w:rPr>
          <w:lang w:val="ru-RU"/>
        </w:rPr>
        <w:t xml:space="preserve">он </w:t>
      </w:r>
      <w:r w:rsidR="004F2D27">
        <w:rPr>
          <w:lang w:val="ru-RU"/>
        </w:rPr>
        <w:t xml:space="preserve">также </w:t>
      </w:r>
      <w:r w:rsidR="00001525" w:rsidRPr="000447AB">
        <w:rPr>
          <w:lang w:val="ru-RU"/>
        </w:rPr>
        <w:t>может продолжить оказывать давление на военные расходы НАТО, проблему</w:t>
      </w:r>
      <w:r w:rsidR="004F2D27">
        <w:rPr>
          <w:lang w:val="ru-RU"/>
        </w:rPr>
        <w:t xml:space="preserve"> Москвы</w:t>
      </w:r>
      <w:r w:rsidR="00001525" w:rsidRPr="000447AB">
        <w:rPr>
          <w:lang w:val="ru-RU"/>
        </w:rPr>
        <w:t xml:space="preserve"> </w:t>
      </w:r>
      <w:r w:rsidR="00223DFA" w:rsidRPr="000447AB">
        <w:rPr>
          <w:lang w:val="ru-RU"/>
        </w:rPr>
        <w:t>с Киевом</w:t>
      </w:r>
      <w:r w:rsidR="00001525" w:rsidRPr="000447AB">
        <w:rPr>
          <w:lang w:val="ru-RU"/>
        </w:rPr>
        <w:t xml:space="preserve"> и глобальное влияние России.</w:t>
      </w:r>
      <w:r w:rsidR="005F003E" w:rsidRPr="000447AB">
        <w:rPr>
          <w:lang w:val="ru-RU"/>
        </w:rPr>
        <w:t xml:space="preserve"> </w:t>
      </w:r>
      <w:r w:rsidR="00B64E07" w:rsidRPr="00B64E07">
        <w:rPr>
          <w:lang w:val="ru-RU"/>
        </w:rPr>
        <w:t xml:space="preserve">В долгосрочной перспективе стабильность китайско-российских отношений может зависеть от того, смогут ли обе стороны найти общие интересы, такие как энергетическое сотрудничество, инфраструктурные проекты и сотрудничество в международных организациях, одновременно сопротивляясь давлению США. Если такой баланс удастся найти, отношения между двумя странами могут стабилизироваться и даже углубляться </w:t>
      </w:r>
      <w:r w:rsidR="00B64E07" w:rsidRPr="00B64E07">
        <w:rPr>
          <w:lang w:val="ru-RU"/>
        </w:rPr>
        <w:lastRenderedPageBreak/>
        <w:t>в некоторых областях. Однако нестабильность и непредсказуемость администрации Трампа также могут сделать этот баланс хрупким</w:t>
      </w:r>
      <w:r w:rsidR="00114F9B">
        <w:rPr>
          <w:lang w:val="ru-RU"/>
        </w:rPr>
        <w:t xml:space="preserve"> </w:t>
      </w:r>
      <w:r w:rsidR="00114F9B" w:rsidRPr="00114F9B">
        <w:rPr>
          <w:rFonts w:eastAsiaTheme="minorEastAsia"/>
          <w:kern w:val="2"/>
          <w:sz w:val="22"/>
          <w:lang w:val="ru-RU"/>
          <w14:ligatures w14:val="standardContextual"/>
        </w:rPr>
        <w:t>[</w:t>
      </w:r>
      <w:r w:rsidR="00114F9B" w:rsidRPr="00CE7105">
        <w:rPr>
          <w:rFonts w:eastAsiaTheme="minorEastAsia"/>
          <w:kern w:val="2"/>
          <w:sz w:val="22"/>
          <w14:ligatures w14:val="standardContextual"/>
        </w:rPr>
        <w:t>Liu</w:t>
      </w:r>
      <w:r w:rsidR="00114F9B" w:rsidRPr="00114F9B">
        <w:rPr>
          <w:rFonts w:eastAsiaTheme="minorEastAsia"/>
          <w:kern w:val="2"/>
          <w:sz w:val="22"/>
          <w:lang w:val="ru-RU"/>
          <w14:ligatures w14:val="standardContextual"/>
        </w:rPr>
        <w:t xml:space="preserve"> </w:t>
      </w:r>
      <w:r w:rsidR="00114F9B" w:rsidRPr="00CE7105">
        <w:rPr>
          <w:rFonts w:eastAsiaTheme="minorEastAsia"/>
          <w:kern w:val="2"/>
          <w:sz w:val="22"/>
          <w14:ligatures w14:val="standardContextual"/>
        </w:rPr>
        <w:t>Jianfei</w:t>
      </w:r>
      <w:r w:rsidR="00114F9B" w:rsidRPr="00114F9B">
        <w:rPr>
          <w:rFonts w:eastAsiaTheme="minorEastAsia"/>
          <w:kern w:val="2"/>
          <w:sz w:val="22"/>
          <w:lang w:val="ru-RU"/>
          <w14:ligatures w14:val="standardContextual"/>
        </w:rPr>
        <w:t>., 2021, 20]</w:t>
      </w:r>
      <w:r w:rsidR="00B64E07" w:rsidRPr="00B64E07">
        <w:rPr>
          <w:lang w:val="ru-RU"/>
        </w:rPr>
        <w:t>.</w:t>
      </w:r>
    </w:p>
    <w:p w14:paraId="6D944EAC" w14:textId="48DE6F34" w:rsidR="005F003E" w:rsidRDefault="005F003E" w:rsidP="005F003E">
      <w:pPr>
        <w:ind w:firstLineChars="200" w:firstLine="440"/>
        <w:jc w:val="both"/>
        <w:rPr>
          <w:rFonts w:eastAsiaTheme="minorEastAsia"/>
          <w:kern w:val="2"/>
          <w:sz w:val="22"/>
          <w:lang w:val="ru-RU"/>
          <w14:ligatures w14:val="standardContextual"/>
        </w:rPr>
      </w:pPr>
      <w:r w:rsidRPr="005F003E">
        <w:rPr>
          <w:rFonts w:eastAsiaTheme="minorEastAsia"/>
          <w:kern w:val="2"/>
          <w:sz w:val="22"/>
          <w:lang w:val="ru-RU"/>
          <w14:ligatures w14:val="standardContextual"/>
        </w:rPr>
        <w:t>Избрание Байдена президентом США может внести некоторые изменения в китайско-российские отношения. Президент демократической партии выразил обеспокоенность ростом Китая и поддержкой многосторонности во время своей предвыборной кампании, что может означать, что он будет применять более скоординированный и основанный на сотрудничестве подход к глобальным вызовам, включая отношения с Китаем. Однако Байден также подчеркнул необходимость возобновления конкуренции со стороны США и укрепления альянсов, что может повлиять на его позицию в отношении России</w:t>
      </w:r>
      <w:r w:rsidR="00FF754A">
        <w:rPr>
          <w:rFonts w:eastAsiaTheme="minorEastAsia"/>
          <w:kern w:val="2"/>
          <w:sz w:val="22"/>
          <w:lang w:val="ru-RU"/>
          <w14:ligatures w14:val="standardContextual"/>
        </w:rPr>
        <w:t xml:space="preserve"> </w:t>
      </w:r>
      <w:r w:rsidR="00FF754A" w:rsidRPr="00FF754A">
        <w:rPr>
          <w:rFonts w:eastAsiaTheme="minorEastAsia"/>
          <w:kern w:val="2"/>
          <w:sz w:val="22"/>
          <w:lang w:val="ru-RU"/>
          <w14:ligatures w14:val="standardContextual"/>
        </w:rPr>
        <w:t>[</w:t>
      </w:r>
      <w:r w:rsidR="00FF754A" w:rsidRPr="00CE7105">
        <w:rPr>
          <w:rFonts w:eastAsiaTheme="minorEastAsia"/>
          <w:kern w:val="2"/>
          <w:sz w:val="22"/>
          <w14:ligatures w14:val="standardContextual"/>
        </w:rPr>
        <w:t>Liu</w:t>
      </w:r>
      <w:r w:rsidR="00FF754A" w:rsidRPr="00FF754A">
        <w:rPr>
          <w:rFonts w:eastAsiaTheme="minorEastAsia"/>
          <w:kern w:val="2"/>
          <w:sz w:val="22"/>
          <w:lang w:val="ru-RU"/>
          <w14:ligatures w14:val="standardContextual"/>
        </w:rPr>
        <w:t xml:space="preserve"> </w:t>
      </w:r>
      <w:r w:rsidR="00FF754A" w:rsidRPr="00CE7105">
        <w:rPr>
          <w:rFonts w:eastAsiaTheme="minorEastAsia"/>
          <w:kern w:val="2"/>
          <w:sz w:val="22"/>
          <w14:ligatures w14:val="standardContextual"/>
        </w:rPr>
        <w:t>Jianfei</w:t>
      </w:r>
      <w:r w:rsidR="00FF754A" w:rsidRPr="00FF754A">
        <w:rPr>
          <w:rFonts w:eastAsiaTheme="minorEastAsia"/>
          <w:kern w:val="2"/>
          <w:sz w:val="22"/>
          <w:lang w:val="ru-RU"/>
          <w14:ligatures w14:val="standardContextual"/>
        </w:rPr>
        <w:t>., 2016, 18]</w:t>
      </w:r>
      <w:r w:rsidRPr="005F003E">
        <w:rPr>
          <w:rFonts w:eastAsiaTheme="minorEastAsia"/>
          <w:kern w:val="2"/>
          <w:sz w:val="22"/>
          <w:lang w:val="ru-RU"/>
          <w14:ligatures w14:val="standardContextual"/>
        </w:rPr>
        <w:t>. Что касается политики в отношении Китая, Байден может продолжить некоторые жесткие меры, принятые предыдущей администрацией Трампа, такие как конкуренция и предотвращение против Китая в области технологий, экономики и безопасности. В целом администрация Байдена, вероятно, примет более сбалансированную и реалистичную политику в отношении Китая, которая не только защищает интересы США, но и пытается ослабить напряженность посредством диалога и сотрудничества. Ее политика, вероятно, сохранит определенную степень преемственности, что означает более стабильную внешнюю среду для китайско-российских отношений.</w:t>
      </w:r>
    </w:p>
    <w:p w14:paraId="522F72A3" w14:textId="77777777" w:rsidR="00121069" w:rsidRPr="000447AB" w:rsidRDefault="00121069" w:rsidP="005F003E">
      <w:pPr>
        <w:ind w:firstLineChars="200" w:firstLine="480"/>
        <w:jc w:val="both"/>
        <w:rPr>
          <w:lang w:val="ru-RU"/>
        </w:rPr>
      </w:pPr>
    </w:p>
    <w:p w14:paraId="4FA18EE6" w14:textId="5E94C7C6" w:rsidR="004819C9" w:rsidRPr="00E02DFC" w:rsidRDefault="00A25FCC" w:rsidP="000447AB">
      <w:pPr>
        <w:ind w:firstLineChars="200" w:firstLine="440"/>
        <w:rPr>
          <w:rFonts w:eastAsiaTheme="minorEastAsia"/>
          <w:kern w:val="2"/>
          <w:sz w:val="22"/>
          <w:lang w:val="ru-RU"/>
          <w14:ligatures w14:val="standardContextual"/>
        </w:rPr>
      </w:pPr>
      <w:r w:rsidRPr="00E02DFC">
        <w:rPr>
          <w:rFonts w:eastAsiaTheme="minorEastAsia"/>
          <w:kern w:val="2"/>
          <w:sz w:val="22"/>
          <w:lang w:val="ru-RU"/>
          <w14:ligatures w14:val="standardContextual"/>
        </w:rPr>
        <w:t>Список литературы</w:t>
      </w:r>
    </w:p>
    <w:p w14:paraId="63E18739" w14:textId="444BF06B" w:rsidR="000447AB" w:rsidRPr="00446DDA" w:rsidRDefault="00EC1711" w:rsidP="000447AB">
      <w:pPr>
        <w:ind w:firstLine="709"/>
        <w:contextualSpacing/>
        <w:jc w:val="both"/>
        <w:rPr>
          <w:rFonts w:eastAsiaTheme="minorEastAsia"/>
          <w:kern w:val="2"/>
          <w:sz w:val="22"/>
          <w:lang w:val="ru-RU"/>
          <w14:ligatures w14:val="standardContextual"/>
        </w:rPr>
      </w:pPr>
      <w:r>
        <w:rPr>
          <w:rFonts w:eastAsiaTheme="minorEastAsia"/>
          <w:kern w:val="2"/>
          <w:sz w:val="22"/>
          <w:lang w:val="ru-RU"/>
          <w14:ligatures w14:val="standardContextual"/>
        </w:rPr>
        <w:t>1</w:t>
      </w:r>
      <w:r w:rsidR="000447AB" w:rsidRPr="000447AB">
        <w:rPr>
          <w:rFonts w:eastAsiaTheme="minorEastAsia"/>
          <w:kern w:val="2"/>
          <w:sz w:val="22"/>
          <w:lang w:val="ru-RU"/>
          <w14:ligatures w14:val="standardContextual"/>
        </w:rPr>
        <w:t>.</w:t>
      </w:r>
      <w:r w:rsidR="00D87228">
        <w:rPr>
          <w:rFonts w:eastAsiaTheme="minorEastAsia"/>
          <w:kern w:val="2"/>
          <w:sz w:val="22"/>
          <w:lang w:val="ru-RU"/>
          <w14:ligatures w14:val="standardContextual"/>
        </w:rPr>
        <w:t xml:space="preserve"> </w:t>
      </w:r>
      <w:r w:rsidR="000447AB" w:rsidRPr="000447AB">
        <w:rPr>
          <w:rFonts w:eastAsiaTheme="minorEastAsia"/>
          <w:kern w:val="2"/>
          <w:sz w:val="22"/>
          <w:lang w:val="ru-RU"/>
          <w14:ligatures w14:val="standardContextual"/>
        </w:rPr>
        <w:t>Профилактика экстремизма и террористического поведения молодежи в интернет-пространстве: традиционные и инновационные формы. /</w:t>
      </w:r>
      <w:r w:rsidR="00A96D86" w:rsidRPr="000447AB">
        <w:rPr>
          <w:rFonts w:eastAsiaTheme="minorEastAsia"/>
          <w:kern w:val="2"/>
          <w:sz w:val="22"/>
          <w:lang w:val="ru-RU"/>
          <w14:ligatures w14:val="standardContextual"/>
        </w:rPr>
        <w:t>/ «</w:t>
      </w:r>
      <w:r w:rsidR="000447AB" w:rsidRPr="000447AB">
        <w:rPr>
          <w:rFonts w:eastAsiaTheme="minorEastAsia"/>
          <w:kern w:val="2"/>
          <w:sz w:val="22"/>
          <w:lang w:val="ru-RU"/>
          <w14:ligatures w14:val="standardContextual"/>
        </w:rPr>
        <w:t xml:space="preserve">Кредо» Москва. – М.: Наука, 2018. – 10 с.   </w:t>
      </w:r>
    </w:p>
    <w:p w14:paraId="5E0D80A1" w14:textId="695A8185" w:rsidR="000447AB" w:rsidRPr="000447AB" w:rsidRDefault="00EC1711" w:rsidP="000447AB">
      <w:pPr>
        <w:ind w:firstLine="709"/>
        <w:contextualSpacing/>
        <w:jc w:val="both"/>
        <w:rPr>
          <w:rFonts w:eastAsiaTheme="minorEastAsia"/>
          <w:kern w:val="2"/>
          <w:sz w:val="22"/>
          <w:lang w:val="ru-RU"/>
          <w14:ligatures w14:val="standardContextual"/>
        </w:rPr>
      </w:pPr>
      <w:r>
        <w:rPr>
          <w:rFonts w:eastAsiaTheme="minorEastAsia"/>
          <w:kern w:val="2"/>
          <w:sz w:val="22"/>
          <w:lang w:val="ru-RU"/>
          <w14:ligatures w14:val="standardContextual"/>
        </w:rPr>
        <w:t>2</w:t>
      </w:r>
      <w:r w:rsidR="000447AB" w:rsidRPr="000447AB">
        <w:rPr>
          <w:rFonts w:eastAsiaTheme="minorEastAsia"/>
          <w:kern w:val="2"/>
          <w:sz w:val="22"/>
          <w:lang w:val="ru-RU"/>
          <w14:ligatures w14:val="standardContextual"/>
        </w:rPr>
        <w:t xml:space="preserve">. Тишков В. А. Российская идентичность: внутренние и внешние </w:t>
      </w:r>
      <w:r w:rsidR="008A508C" w:rsidRPr="000447AB">
        <w:rPr>
          <w:rFonts w:eastAsiaTheme="minorEastAsia"/>
          <w:kern w:val="2"/>
          <w:sz w:val="22"/>
          <w:lang w:val="ru-RU"/>
          <w14:ligatures w14:val="standardContextual"/>
        </w:rPr>
        <w:t>вызовы</w:t>
      </w:r>
      <w:r w:rsidR="008A508C">
        <w:rPr>
          <w:rFonts w:eastAsiaTheme="minorEastAsia"/>
          <w:kern w:val="2"/>
          <w:sz w:val="22"/>
          <w:lang w:val="ru-RU"/>
          <w14:ligatures w14:val="standardContextual"/>
        </w:rPr>
        <w:t>.</w:t>
      </w:r>
      <w:r w:rsidR="008A508C" w:rsidRPr="000447AB">
        <w:rPr>
          <w:rFonts w:eastAsiaTheme="minorEastAsia"/>
          <w:kern w:val="2"/>
          <w:sz w:val="22"/>
          <w:lang w:val="ru-RU"/>
          <w14:ligatures w14:val="standardContextual"/>
        </w:rPr>
        <w:t xml:space="preserve"> /</w:t>
      </w:r>
      <w:r w:rsidR="000447AB" w:rsidRPr="000447AB">
        <w:rPr>
          <w:rFonts w:eastAsiaTheme="minorEastAsia"/>
          <w:kern w:val="2"/>
          <w:sz w:val="22"/>
          <w:lang w:val="ru-RU"/>
          <w14:ligatures w14:val="standardContextual"/>
        </w:rPr>
        <w:t>/ Вестник Российской Академии наук. – 2019. – № 4. – С. 408–412.</w:t>
      </w:r>
      <w:r w:rsidR="00446DDA">
        <w:rPr>
          <w:rFonts w:eastAsiaTheme="minorEastAsia"/>
          <w:kern w:val="2"/>
          <w:sz w:val="22"/>
          <w:lang w:val="ru-RU"/>
          <w14:ligatures w14:val="standardContextual"/>
        </w:rPr>
        <w:t xml:space="preserve"> </w:t>
      </w:r>
    </w:p>
    <w:p w14:paraId="470C820B" w14:textId="2AD6A3E6" w:rsidR="000447AB" w:rsidRDefault="00EC1711" w:rsidP="000447AB">
      <w:pPr>
        <w:ind w:firstLine="709"/>
        <w:contextualSpacing/>
        <w:jc w:val="both"/>
        <w:rPr>
          <w:rFonts w:eastAsiaTheme="minorEastAsia"/>
          <w:kern w:val="2"/>
          <w:sz w:val="22"/>
          <w14:ligatures w14:val="standardContextual"/>
        </w:rPr>
      </w:pPr>
      <w:r w:rsidRPr="00EC1711">
        <w:rPr>
          <w:rFonts w:eastAsiaTheme="minorEastAsia"/>
          <w:kern w:val="2"/>
          <w:sz w:val="22"/>
          <w14:ligatures w14:val="standardContextual"/>
        </w:rPr>
        <w:t>3</w:t>
      </w:r>
      <w:r w:rsidR="000447AB" w:rsidRPr="00EC1711">
        <w:rPr>
          <w:rFonts w:eastAsiaTheme="minorEastAsia"/>
          <w:kern w:val="2"/>
          <w:sz w:val="22"/>
          <w14:ligatures w14:val="standardContextual"/>
        </w:rPr>
        <w:t xml:space="preserve">. Frye T., Borisova E. Elections. </w:t>
      </w:r>
      <w:r w:rsidR="000447AB" w:rsidRPr="000447AB">
        <w:rPr>
          <w:rFonts w:eastAsiaTheme="minorEastAsia"/>
          <w:kern w:val="2"/>
          <w:sz w:val="22"/>
          <w14:ligatures w14:val="standardContextual"/>
        </w:rPr>
        <w:t xml:space="preserve">Protest and Trust in Government: A Natural Experiment from Russia // BOFIT Discussion Paper. – 2016. – № 9. – </w:t>
      </w:r>
      <w:r w:rsidR="000447AB" w:rsidRPr="000447AB">
        <w:rPr>
          <w:rFonts w:eastAsiaTheme="minorEastAsia"/>
          <w:kern w:val="2"/>
          <w:sz w:val="22"/>
          <w:lang w:val="ru-RU"/>
          <w14:ligatures w14:val="standardContextual"/>
        </w:rPr>
        <w:t>С</w:t>
      </w:r>
      <w:r w:rsidR="000447AB" w:rsidRPr="000447AB">
        <w:rPr>
          <w:rFonts w:eastAsiaTheme="minorEastAsia"/>
          <w:kern w:val="2"/>
          <w:sz w:val="22"/>
          <w14:ligatures w14:val="standardContextual"/>
        </w:rPr>
        <w:t xml:space="preserve">. </w:t>
      </w:r>
      <w:r w:rsidRPr="00A96D86">
        <w:rPr>
          <w:rFonts w:eastAsiaTheme="minorEastAsia"/>
          <w:kern w:val="2"/>
          <w:sz w:val="22"/>
          <w14:ligatures w14:val="standardContextual"/>
        </w:rPr>
        <w:t>20</w:t>
      </w:r>
      <w:r w:rsidR="000447AB" w:rsidRPr="000447AB">
        <w:rPr>
          <w:rFonts w:eastAsiaTheme="minorEastAsia"/>
          <w:kern w:val="2"/>
          <w:sz w:val="22"/>
          <w14:ligatures w14:val="standardContextual"/>
        </w:rPr>
        <w:t>–</w:t>
      </w:r>
      <w:r w:rsidR="00A96D86" w:rsidRPr="00A96D86">
        <w:rPr>
          <w:rFonts w:eastAsiaTheme="minorEastAsia"/>
          <w:kern w:val="2"/>
          <w:sz w:val="22"/>
          <w14:ligatures w14:val="standardContextual"/>
        </w:rPr>
        <w:t>27</w:t>
      </w:r>
      <w:r w:rsidR="000447AB" w:rsidRPr="000447AB">
        <w:rPr>
          <w:rFonts w:eastAsiaTheme="minorEastAsia"/>
          <w:kern w:val="2"/>
          <w:sz w:val="22"/>
          <w14:ligatures w14:val="standardContextual"/>
        </w:rPr>
        <w:t>.</w:t>
      </w:r>
      <w:r w:rsidR="00446DDA">
        <w:rPr>
          <w:rFonts w:eastAsiaTheme="minorEastAsia"/>
          <w:kern w:val="2"/>
          <w:sz w:val="22"/>
          <w14:ligatures w14:val="standardContextual"/>
        </w:rPr>
        <w:t xml:space="preserve"> </w:t>
      </w:r>
    </w:p>
    <w:p w14:paraId="599E87BD" w14:textId="33977DA0" w:rsidR="000447AB" w:rsidRDefault="00232DFC" w:rsidP="00925339">
      <w:pPr>
        <w:ind w:firstLine="709"/>
        <w:contextualSpacing/>
        <w:jc w:val="both"/>
        <w:rPr>
          <w:rFonts w:eastAsiaTheme="minorEastAsia"/>
          <w:kern w:val="2"/>
          <w:sz w:val="22"/>
          <w14:ligatures w14:val="standardContextual"/>
        </w:rPr>
      </w:pPr>
      <w:r>
        <w:rPr>
          <w:rFonts w:eastAsiaTheme="minorEastAsia" w:hint="eastAsia"/>
          <w:kern w:val="2"/>
          <w:sz w:val="22"/>
          <w14:ligatures w14:val="standardContextual"/>
        </w:rPr>
        <w:t>4</w:t>
      </w:r>
      <w:r w:rsidR="00CE7105">
        <w:rPr>
          <w:rFonts w:eastAsiaTheme="minorEastAsia"/>
          <w:kern w:val="2"/>
          <w:sz w:val="22"/>
          <w14:ligatures w14:val="standardContextual"/>
        </w:rPr>
        <w:t>.</w:t>
      </w:r>
      <w:r w:rsidR="00CE7105" w:rsidRPr="00CE7105">
        <w:t xml:space="preserve"> </w:t>
      </w:r>
      <w:r w:rsidR="00CE7105" w:rsidRPr="00CE7105">
        <w:rPr>
          <w:rFonts w:eastAsiaTheme="minorEastAsia"/>
          <w:kern w:val="2"/>
          <w:sz w:val="22"/>
          <w14:ligatures w14:val="standardContextual"/>
        </w:rPr>
        <w:t>Liu Jianfei. Modernization of China's international relations</w:t>
      </w:r>
      <w:r w:rsidR="008A508C">
        <w:rPr>
          <w:rFonts w:eastAsiaTheme="minorEastAsia"/>
          <w:kern w:val="2"/>
          <w:sz w:val="22"/>
          <w14:ligatures w14:val="standardContextual"/>
        </w:rPr>
        <w:t>.</w:t>
      </w:r>
      <w:r w:rsidR="00CE7105" w:rsidRPr="00CE7105">
        <w:rPr>
          <w:rFonts w:eastAsiaTheme="minorEastAsia"/>
          <w:kern w:val="2"/>
          <w:sz w:val="22"/>
          <w14:ligatures w14:val="standardContextual"/>
        </w:rPr>
        <w:t xml:space="preserve"> </w:t>
      </w:r>
      <w:r w:rsidR="008A508C" w:rsidRPr="008A508C">
        <w:rPr>
          <w:rFonts w:eastAsiaTheme="minorEastAsia"/>
          <w:kern w:val="2"/>
          <w:sz w:val="22"/>
          <w14:ligatures w14:val="standardContextual"/>
        </w:rPr>
        <w:t>//</w:t>
      </w:r>
      <w:r w:rsidR="00CE7105" w:rsidRPr="00CE7105">
        <w:rPr>
          <w:rFonts w:eastAsiaTheme="minorEastAsia"/>
          <w:kern w:val="2"/>
          <w:sz w:val="22"/>
          <w14:ligatures w14:val="standardContextual"/>
        </w:rPr>
        <w:t xml:space="preserve"> Beijing: National Academy of Administration Press.</w:t>
      </w:r>
      <w:r w:rsidR="000E12E2" w:rsidRPr="000E12E2">
        <w:rPr>
          <w:rFonts w:eastAsiaTheme="minorEastAsia"/>
          <w:kern w:val="2"/>
          <w:sz w:val="22"/>
          <w14:ligatures w14:val="standardContextual"/>
        </w:rPr>
        <w:t xml:space="preserve"> </w:t>
      </w:r>
      <w:r w:rsidR="000E12E2" w:rsidRPr="000E12E2">
        <w:rPr>
          <w:rFonts w:eastAsiaTheme="minorEastAsia"/>
          <w:kern w:val="2"/>
          <w:sz w:val="22"/>
          <w14:ligatures w14:val="standardContextual"/>
        </w:rPr>
        <w:t>– 201</w:t>
      </w:r>
      <w:r w:rsidR="000E12E2">
        <w:rPr>
          <w:rFonts w:eastAsiaTheme="minorEastAsia"/>
          <w:kern w:val="2"/>
          <w:sz w:val="22"/>
          <w14:ligatures w14:val="standardContextual"/>
        </w:rPr>
        <w:t>6</w:t>
      </w:r>
      <w:r w:rsidR="000E12E2" w:rsidRPr="000E12E2">
        <w:rPr>
          <w:rFonts w:eastAsiaTheme="minorEastAsia"/>
          <w:kern w:val="2"/>
          <w:sz w:val="22"/>
          <w14:ligatures w14:val="standardContextual"/>
        </w:rPr>
        <w:t xml:space="preserve">.– </w:t>
      </w:r>
      <w:r w:rsidR="000E12E2" w:rsidRPr="000447AB">
        <w:rPr>
          <w:rFonts w:eastAsiaTheme="minorEastAsia"/>
          <w:kern w:val="2"/>
          <w:sz w:val="22"/>
          <w:lang w:val="ru-RU"/>
          <w14:ligatures w14:val="standardContextual"/>
        </w:rPr>
        <w:t>С</w:t>
      </w:r>
      <w:r w:rsidR="000E12E2" w:rsidRPr="000E12E2">
        <w:rPr>
          <w:rFonts w:eastAsiaTheme="minorEastAsia"/>
          <w:kern w:val="2"/>
          <w:sz w:val="22"/>
          <w14:ligatures w14:val="standardContextual"/>
        </w:rPr>
        <w:t xml:space="preserve">. </w:t>
      </w:r>
      <w:r w:rsidR="000E12E2">
        <w:rPr>
          <w:rFonts w:eastAsiaTheme="minorEastAsia"/>
          <w:kern w:val="2"/>
          <w:sz w:val="22"/>
          <w14:ligatures w14:val="standardContextual"/>
        </w:rPr>
        <w:t>16</w:t>
      </w:r>
      <w:r w:rsidR="000E12E2" w:rsidRPr="000E12E2">
        <w:rPr>
          <w:rFonts w:eastAsiaTheme="minorEastAsia"/>
          <w:kern w:val="2"/>
          <w:sz w:val="22"/>
          <w14:ligatures w14:val="standardContextual"/>
        </w:rPr>
        <w:t>–</w:t>
      </w:r>
      <w:r w:rsidR="000E12E2">
        <w:rPr>
          <w:rFonts w:eastAsiaTheme="minorEastAsia"/>
          <w:kern w:val="2"/>
          <w:sz w:val="22"/>
          <w14:ligatures w14:val="standardContextual"/>
        </w:rPr>
        <w:t>19</w:t>
      </w:r>
      <w:r w:rsidR="000E12E2" w:rsidRPr="000E12E2">
        <w:rPr>
          <w:rFonts w:eastAsiaTheme="minorEastAsia"/>
          <w:kern w:val="2"/>
          <w:sz w:val="22"/>
          <w14:ligatures w14:val="standardContextual"/>
        </w:rPr>
        <w:t>.</w:t>
      </w:r>
      <w:r w:rsidR="00446DDA">
        <w:rPr>
          <w:rFonts w:eastAsiaTheme="minorEastAsia"/>
          <w:kern w:val="2"/>
          <w:sz w:val="22"/>
          <w14:ligatures w14:val="standardContextual"/>
        </w:rPr>
        <w:t xml:space="preserve"> </w:t>
      </w:r>
    </w:p>
    <w:p w14:paraId="3D8F23CA" w14:textId="678FAA5E" w:rsidR="00530B09" w:rsidRPr="00350E69" w:rsidRDefault="00925339" w:rsidP="00925339">
      <w:pPr>
        <w:ind w:firstLine="709"/>
        <w:contextualSpacing/>
        <w:jc w:val="both"/>
        <w:rPr>
          <w:rFonts w:eastAsiaTheme="minorEastAsia"/>
          <w:kern w:val="2"/>
          <w:sz w:val="22"/>
          <w14:ligatures w14:val="standardContextual"/>
        </w:rPr>
      </w:pPr>
      <w:r w:rsidRPr="00925339">
        <w:rPr>
          <w:rFonts w:eastAsiaTheme="minorEastAsia"/>
          <w:kern w:val="2"/>
          <w:sz w:val="22"/>
          <w14:ligatures w14:val="standardContextual"/>
        </w:rPr>
        <w:t xml:space="preserve">5. </w:t>
      </w:r>
      <w:r w:rsidR="00D536DC">
        <w:rPr>
          <w:rFonts w:eastAsiaTheme="minorEastAsia" w:hint="eastAsia"/>
          <w:kern w:val="2"/>
          <w:sz w:val="22"/>
          <w:lang w:val="ru-RU"/>
          <w14:ligatures w14:val="standardContextual"/>
        </w:rPr>
        <w:t>李燕</w:t>
      </w:r>
      <w:r w:rsidR="00D536DC">
        <w:rPr>
          <w:rFonts w:eastAsiaTheme="minorEastAsia"/>
          <w:kern w:val="2"/>
          <w:sz w:val="22"/>
          <w14:ligatures w14:val="standardContextual"/>
        </w:rPr>
        <w:t xml:space="preserve">. </w:t>
      </w:r>
      <w:r w:rsidR="00530B09" w:rsidRPr="00925339">
        <w:rPr>
          <w:rFonts w:eastAsiaTheme="minorEastAsia"/>
          <w:kern w:val="2"/>
          <w:sz w:val="22"/>
          <w14:ligatures w14:val="standardContextual"/>
        </w:rPr>
        <w:t>大国关系及美国大选对全球局势的影响：俄罗斯智库与媒体看法</w:t>
      </w:r>
      <w:r w:rsidR="00350E69">
        <w:rPr>
          <w:rFonts w:eastAsiaTheme="minorEastAsia" w:hint="eastAsia"/>
          <w:kern w:val="2"/>
          <w:sz w:val="22"/>
          <w14:ligatures w14:val="standardContextual"/>
        </w:rPr>
        <w:t xml:space="preserve"> </w:t>
      </w:r>
      <w:r w:rsidR="00350E69">
        <w:rPr>
          <w:rFonts w:eastAsiaTheme="minorEastAsia"/>
          <w:kern w:val="2"/>
          <w:sz w:val="22"/>
          <w14:ligatures w14:val="standardContextual"/>
        </w:rPr>
        <w:t xml:space="preserve">[J]. </w:t>
      </w:r>
      <w:r w:rsidR="00350E69">
        <w:rPr>
          <w:rFonts w:eastAsiaTheme="minorEastAsia" w:hint="eastAsia"/>
          <w:kern w:val="2"/>
          <w:sz w:val="22"/>
          <w14:ligatures w14:val="standardContextual"/>
        </w:rPr>
        <w:t>俄罗斯学刊</w:t>
      </w:r>
      <w:r w:rsidR="00A70979">
        <w:rPr>
          <w:rFonts w:eastAsiaTheme="minorEastAsia" w:hint="eastAsia"/>
          <w:kern w:val="2"/>
          <w:sz w:val="22"/>
          <w14:ligatures w14:val="standardContextual"/>
        </w:rPr>
        <w:t>，</w:t>
      </w:r>
      <w:r w:rsidR="00A70979">
        <w:rPr>
          <w:rFonts w:eastAsiaTheme="minorEastAsia" w:hint="eastAsia"/>
          <w:kern w:val="2"/>
          <w:sz w:val="22"/>
          <w14:ligatures w14:val="standardContextual"/>
        </w:rPr>
        <w:t>2</w:t>
      </w:r>
      <w:r w:rsidR="00A70979">
        <w:rPr>
          <w:rFonts w:eastAsiaTheme="minorEastAsia"/>
          <w:kern w:val="2"/>
          <w:sz w:val="22"/>
          <w14:ligatures w14:val="standardContextual"/>
        </w:rPr>
        <w:t>0</w:t>
      </w:r>
      <w:r w:rsidR="00BC5353">
        <w:rPr>
          <w:rFonts w:eastAsiaTheme="minorEastAsia"/>
          <w:kern w:val="2"/>
          <w:sz w:val="22"/>
          <w14:ligatures w14:val="standardContextual"/>
        </w:rPr>
        <w:t>2</w:t>
      </w:r>
      <w:r w:rsidR="00A70979">
        <w:rPr>
          <w:rFonts w:eastAsiaTheme="minorEastAsia"/>
          <w:kern w:val="2"/>
          <w:sz w:val="22"/>
          <w14:ligatures w14:val="standardContextual"/>
        </w:rPr>
        <w:t>1</w:t>
      </w:r>
      <w:r w:rsidR="00A70979">
        <w:rPr>
          <w:rFonts w:eastAsiaTheme="minorEastAsia" w:hint="eastAsia"/>
          <w:kern w:val="2"/>
          <w:sz w:val="22"/>
          <w14:ligatures w14:val="standardContextual"/>
        </w:rPr>
        <w:t>，</w:t>
      </w:r>
      <w:r w:rsidR="00106520">
        <w:rPr>
          <w:rFonts w:eastAsiaTheme="minorEastAsia" w:hint="eastAsia"/>
          <w:kern w:val="2"/>
          <w:sz w:val="22"/>
          <w14:ligatures w14:val="standardContextual"/>
        </w:rPr>
        <w:t>6</w:t>
      </w:r>
      <w:r w:rsidR="00106520">
        <w:rPr>
          <w:rFonts w:eastAsiaTheme="minorEastAsia"/>
          <w:kern w:val="2"/>
          <w:sz w:val="22"/>
          <w14:ligatures w14:val="standardContextual"/>
        </w:rPr>
        <w:t>2</w:t>
      </w:r>
      <w:r w:rsidR="00106520">
        <w:rPr>
          <w:rFonts w:eastAsiaTheme="minorEastAsia" w:hint="eastAsia"/>
          <w:kern w:val="2"/>
          <w:sz w:val="22"/>
          <w14:ligatures w14:val="standardContextual"/>
        </w:rPr>
        <w:t>（</w:t>
      </w:r>
      <w:r w:rsidR="00106520">
        <w:rPr>
          <w:rFonts w:eastAsiaTheme="minorEastAsia" w:hint="eastAsia"/>
          <w:kern w:val="2"/>
          <w:sz w:val="22"/>
          <w14:ligatures w14:val="standardContextual"/>
        </w:rPr>
        <w:t>1</w:t>
      </w:r>
      <w:r w:rsidR="00106520">
        <w:rPr>
          <w:rFonts w:eastAsiaTheme="minorEastAsia"/>
          <w:kern w:val="2"/>
          <w:sz w:val="22"/>
          <w14:ligatures w14:val="standardContextual"/>
        </w:rPr>
        <w:t>1</w:t>
      </w:r>
      <w:r w:rsidR="00106520">
        <w:rPr>
          <w:rFonts w:eastAsiaTheme="minorEastAsia" w:hint="eastAsia"/>
          <w:kern w:val="2"/>
          <w:sz w:val="22"/>
          <w14:ligatures w14:val="standardContextual"/>
        </w:rPr>
        <w:t>）</w:t>
      </w:r>
      <w:r w:rsidR="00106520">
        <w:rPr>
          <w:rFonts w:eastAsiaTheme="minorEastAsia" w:hint="eastAsia"/>
          <w:kern w:val="2"/>
          <w:sz w:val="22"/>
          <w14:ligatures w14:val="standardContextual"/>
        </w:rPr>
        <w:t>:</w:t>
      </w:r>
      <w:r w:rsidR="00653035">
        <w:rPr>
          <w:rFonts w:eastAsiaTheme="minorEastAsia"/>
          <w:kern w:val="2"/>
          <w:sz w:val="22"/>
          <w14:ligatures w14:val="standardContextual"/>
        </w:rPr>
        <w:t xml:space="preserve"> 17 – 21.</w:t>
      </w:r>
      <w:r w:rsidR="008F60C4" w:rsidRPr="008F60C4">
        <w:rPr>
          <w:rFonts w:eastAsiaTheme="minorEastAsia"/>
          <w:kern w:val="2"/>
          <w:sz w:val="22"/>
          <w14:ligatures w14:val="standardContextual"/>
        </w:rPr>
        <w:t xml:space="preserve"> </w:t>
      </w:r>
    </w:p>
    <w:p w14:paraId="3732FEED" w14:textId="1F10E0AA" w:rsidR="00845DD2" w:rsidRPr="00106520" w:rsidRDefault="00845DD2" w:rsidP="00925339">
      <w:pPr>
        <w:ind w:firstLine="709"/>
        <w:contextualSpacing/>
        <w:jc w:val="both"/>
        <w:rPr>
          <w:rFonts w:eastAsiaTheme="minorEastAsia"/>
          <w:kern w:val="2"/>
          <w:sz w:val="22"/>
          <w14:ligatures w14:val="standardContextual"/>
        </w:rPr>
      </w:pPr>
    </w:p>
    <w:p w14:paraId="26058882" w14:textId="77777777" w:rsidR="00141812" w:rsidRPr="00141812" w:rsidRDefault="00141812" w:rsidP="007B1E02">
      <w:pPr>
        <w:jc w:val="both"/>
        <w:rPr>
          <w:rFonts w:hint="eastAsia"/>
          <w:lang w:val="ru-RU"/>
        </w:rPr>
      </w:pPr>
    </w:p>
    <w:sectPr w:rsidR="00141812" w:rsidRPr="0014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35"/>
    <w:rsid w:val="00001525"/>
    <w:rsid w:val="00031F2A"/>
    <w:rsid w:val="000447AB"/>
    <w:rsid w:val="000C63E6"/>
    <w:rsid w:val="000E12E2"/>
    <w:rsid w:val="000F7E69"/>
    <w:rsid w:val="00106520"/>
    <w:rsid w:val="00114F9B"/>
    <w:rsid w:val="00121069"/>
    <w:rsid w:val="00141812"/>
    <w:rsid w:val="00223DFA"/>
    <w:rsid w:val="00231A68"/>
    <w:rsid w:val="00232DFC"/>
    <w:rsid w:val="00243EA1"/>
    <w:rsid w:val="00250188"/>
    <w:rsid w:val="00277F31"/>
    <w:rsid w:val="002A7C1A"/>
    <w:rsid w:val="002F7B69"/>
    <w:rsid w:val="00305A30"/>
    <w:rsid w:val="00325141"/>
    <w:rsid w:val="0033144C"/>
    <w:rsid w:val="00333B25"/>
    <w:rsid w:val="00350E69"/>
    <w:rsid w:val="00351008"/>
    <w:rsid w:val="003D7217"/>
    <w:rsid w:val="00411B0F"/>
    <w:rsid w:val="00446DDA"/>
    <w:rsid w:val="004678DD"/>
    <w:rsid w:val="004819C9"/>
    <w:rsid w:val="00496460"/>
    <w:rsid w:val="004A59F8"/>
    <w:rsid w:val="004A6C36"/>
    <w:rsid w:val="004C1990"/>
    <w:rsid w:val="004D4767"/>
    <w:rsid w:val="004F2D27"/>
    <w:rsid w:val="00530B09"/>
    <w:rsid w:val="005474A5"/>
    <w:rsid w:val="00586EA8"/>
    <w:rsid w:val="005D4254"/>
    <w:rsid w:val="005D5902"/>
    <w:rsid w:val="005F003E"/>
    <w:rsid w:val="00634C52"/>
    <w:rsid w:val="00653035"/>
    <w:rsid w:val="00666F48"/>
    <w:rsid w:val="00702F55"/>
    <w:rsid w:val="0070595F"/>
    <w:rsid w:val="007367D6"/>
    <w:rsid w:val="00750B46"/>
    <w:rsid w:val="00760256"/>
    <w:rsid w:val="00761F57"/>
    <w:rsid w:val="007B1E02"/>
    <w:rsid w:val="007E2CCA"/>
    <w:rsid w:val="00845DD2"/>
    <w:rsid w:val="00872D92"/>
    <w:rsid w:val="00886A52"/>
    <w:rsid w:val="008A508C"/>
    <w:rsid w:val="008B0170"/>
    <w:rsid w:val="008B1537"/>
    <w:rsid w:val="008C54F2"/>
    <w:rsid w:val="008F60C4"/>
    <w:rsid w:val="00925339"/>
    <w:rsid w:val="009E535C"/>
    <w:rsid w:val="00A25FCC"/>
    <w:rsid w:val="00A56E1D"/>
    <w:rsid w:val="00A70979"/>
    <w:rsid w:val="00A96D86"/>
    <w:rsid w:val="00B071D3"/>
    <w:rsid w:val="00B27F52"/>
    <w:rsid w:val="00B52CFB"/>
    <w:rsid w:val="00B56268"/>
    <w:rsid w:val="00B64E07"/>
    <w:rsid w:val="00BB0CCE"/>
    <w:rsid w:val="00BC5353"/>
    <w:rsid w:val="00BD5359"/>
    <w:rsid w:val="00C025E5"/>
    <w:rsid w:val="00C14FD5"/>
    <w:rsid w:val="00CA089B"/>
    <w:rsid w:val="00CA2E80"/>
    <w:rsid w:val="00CE2FAC"/>
    <w:rsid w:val="00CE7105"/>
    <w:rsid w:val="00D311CC"/>
    <w:rsid w:val="00D455FD"/>
    <w:rsid w:val="00D536DC"/>
    <w:rsid w:val="00D87228"/>
    <w:rsid w:val="00E02DFC"/>
    <w:rsid w:val="00E115E3"/>
    <w:rsid w:val="00E30E30"/>
    <w:rsid w:val="00E508F5"/>
    <w:rsid w:val="00E71426"/>
    <w:rsid w:val="00EC1711"/>
    <w:rsid w:val="00EC33FB"/>
    <w:rsid w:val="00F02935"/>
    <w:rsid w:val="00F151F0"/>
    <w:rsid w:val="00F351F8"/>
    <w:rsid w:val="00F70FFA"/>
    <w:rsid w:val="00FE478C"/>
    <w:rsid w:val="00FE537D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EB40D"/>
  <w15:chartTrackingRefBased/>
  <w15:docId w15:val="{3C9DBCEA-BB75-4140-90F8-32D2C51B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7AB"/>
    <w:pPr>
      <w:spacing w:after="0" w:line="240" w:lineRule="auto"/>
      <w:jc w:val="center"/>
    </w:pPr>
    <w:rPr>
      <w:rFonts w:ascii="Times New Roman" w:eastAsia="宋体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935"/>
    <w:pPr>
      <w:keepNext/>
      <w:keepLines/>
      <w:widowControl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935"/>
    <w:pPr>
      <w:keepNext/>
      <w:keepLines/>
      <w:widowControl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935"/>
    <w:pPr>
      <w:keepNext/>
      <w:keepLines/>
      <w:widowControl w:val="0"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935"/>
    <w:pPr>
      <w:keepNext/>
      <w:keepLines/>
      <w:widowControl w:val="0"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935"/>
    <w:pPr>
      <w:keepNext/>
      <w:keepLines/>
      <w:widowControl w:val="0"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935"/>
    <w:pPr>
      <w:keepNext/>
      <w:keepLines/>
      <w:widowControl w:val="0"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935"/>
    <w:pPr>
      <w:keepNext/>
      <w:keepLines/>
      <w:widowControl w:val="0"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935"/>
    <w:pPr>
      <w:keepNext/>
      <w:keepLines/>
      <w:widowControl w:val="0"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935"/>
    <w:pPr>
      <w:keepNext/>
      <w:keepLines/>
      <w:widowControl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9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9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93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9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935"/>
    <w:pPr>
      <w:widowControl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0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935"/>
    <w:pPr>
      <w:widowControl w:val="0"/>
      <w:numPr>
        <w:ilvl w:val="1"/>
      </w:numPr>
      <w:spacing w:after="160" w:line="278" w:lineRule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02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935"/>
    <w:pPr>
      <w:widowControl w:val="0"/>
      <w:spacing w:before="160" w:after="160" w:line="278" w:lineRule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02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935"/>
    <w:pPr>
      <w:widowControl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029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93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029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Линь Мэнхань</dc:creator>
  <cp:keywords/>
  <dc:description/>
  <cp:lastModifiedBy>Линь Мэнхань</cp:lastModifiedBy>
  <cp:revision>97</cp:revision>
  <dcterms:created xsi:type="dcterms:W3CDTF">2024-02-27T17:59:00Z</dcterms:created>
  <dcterms:modified xsi:type="dcterms:W3CDTF">2024-02-27T22:48:00Z</dcterms:modified>
</cp:coreProperties>
</file>