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B8D2" w14:textId="23A83C3C" w:rsidR="00E66B89" w:rsidRPr="00E66B89" w:rsidRDefault="00D45E3C" w:rsidP="00697AA6">
      <w:pPr>
        <w:contextualSpacing/>
        <w:jc w:val="center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lang w:bidi="fa-IR"/>
        </w:rPr>
        <w:t xml:space="preserve">Политика </w:t>
      </w:r>
      <w:r w:rsidR="00664C00">
        <w:rPr>
          <w:rFonts w:cs="Times New Roman"/>
          <w:b/>
          <w:bCs/>
          <w:lang w:bidi="fa-IR"/>
        </w:rPr>
        <w:t>к</w:t>
      </w:r>
      <w:r>
        <w:rPr>
          <w:rFonts w:cs="Times New Roman"/>
          <w:b/>
          <w:bCs/>
          <w:lang w:bidi="fa-IR"/>
        </w:rPr>
        <w:t>емалистской Турции по «н</w:t>
      </w:r>
      <w:r w:rsidR="00E66B89" w:rsidRPr="00E66B89">
        <w:rPr>
          <w:rFonts w:cs="Times New Roman"/>
          <w:b/>
          <w:bCs/>
          <w:lang w:bidi="fa-IR"/>
        </w:rPr>
        <w:t>ахичеванск</w:t>
      </w:r>
      <w:r>
        <w:rPr>
          <w:rFonts w:cs="Times New Roman"/>
          <w:b/>
          <w:bCs/>
          <w:lang w:bidi="fa-IR"/>
        </w:rPr>
        <w:t>ому</w:t>
      </w:r>
      <w:r w:rsidR="00E66B89" w:rsidRPr="00E66B89">
        <w:rPr>
          <w:rFonts w:cs="Times New Roman"/>
          <w:b/>
          <w:bCs/>
          <w:lang w:bidi="fa-IR"/>
        </w:rPr>
        <w:t xml:space="preserve"> вопрос</w:t>
      </w:r>
      <w:r>
        <w:rPr>
          <w:rFonts w:cs="Times New Roman"/>
          <w:b/>
          <w:bCs/>
          <w:lang w:bidi="fa-IR"/>
        </w:rPr>
        <w:t>у»</w:t>
      </w:r>
      <w:r w:rsidR="00E66B89" w:rsidRPr="00E66B89">
        <w:rPr>
          <w:rFonts w:cs="Times New Roman"/>
          <w:b/>
          <w:bCs/>
          <w:lang w:bidi="fa-IR"/>
        </w:rPr>
        <w:t xml:space="preserve"> в контексте </w:t>
      </w:r>
      <w:r>
        <w:rPr>
          <w:rFonts w:cs="Times New Roman"/>
          <w:b/>
          <w:bCs/>
          <w:lang w:bidi="fa-IR"/>
        </w:rPr>
        <w:t xml:space="preserve">подписания </w:t>
      </w:r>
      <w:r w:rsidR="00E66B89" w:rsidRPr="00E66B89">
        <w:rPr>
          <w:rFonts w:cs="Times New Roman"/>
          <w:b/>
          <w:bCs/>
          <w:lang w:bidi="fa-IR"/>
        </w:rPr>
        <w:t xml:space="preserve">Московского и </w:t>
      </w:r>
      <w:proofErr w:type="spellStart"/>
      <w:r w:rsidR="00E66B89" w:rsidRPr="00E66B89">
        <w:rPr>
          <w:rFonts w:cs="Times New Roman"/>
          <w:b/>
          <w:bCs/>
          <w:lang w:bidi="fa-IR"/>
        </w:rPr>
        <w:t>Карсского</w:t>
      </w:r>
      <w:proofErr w:type="spellEnd"/>
      <w:r w:rsidR="00E66B89" w:rsidRPr="00E66B89">
        <w:rPr>
          <w:rFonts w:cs="Times New Roman"/>
          <w:b/>
          <w:bCs/>
          <w:lang w:bidi="fa-IR"/>
        </w:rPr>
        <w:t xml:space="preserve"> мирных договоров</w:t>
      </w:r>
      <w:r>
        <w:rPr>
          <w:rFonts w:cs="Times New Roman"/>
          <w:b/>
          <w:bCs/>
          <w:lang w:bidi="fa-IR"/>
        </w:rPr>
        <w:t xml:space="preserve"> 1921 г.</w:t>
      </w:r>
    </w:p>
    <w:p w14:paraId="2DE7F2F1" w14:textId="0352A077" w:rsidR="00E66B89" w:rsidRPr="00E66B89" w:rsidRDefault="00E66B89" w:rsidP="00697AA6">
      <w:pPr>
        <w:contextualSpacing/>
        <w:jc w:val="center"/>
        <w:rPr>
          <w:rFonts w:cs="Times New Roman"/>
          <w:b/>
          <w:bCs/>
          <w:i/>
          <w:iCs/>
        </w:rPr>
      </w:pPr>
      <w:proofErr w:type="spellStart"/>
      <w:r w:rsidRPr="00E66B89">
        <w:rPr>
          <w:rFonts w:cs="Times New Roman"/>
          <w:b/>
          <w:bCs/>
          <w:i/>
          <w:iCs/>
        </w:rPr>
        <w:t>Ализаде</w:t>
      </w:r>
      <w:proofErr w:type="spellEnd"/>
      <w:r w:rsidRPr="00E66B89">
        <w:rPr>
          <w:rFonts w:cs="Times New Roman"/>
          <w:b/>
          <w:bCs/>
          <w:i/>
          <w:iCs/>
        </w:rPr>
        <w:t xml:space="preserve"> </w:t>
      </w:r>
      <w:proofErr w:type="spellStart"/>
      <w:r w:rsidRPr="00E66B89">
        <w:rPr>
          <w:rFonts w:cs="Times New Roman"/>
          <w:b/>
          <w:bCs/>
          <w:i/>
          <w:iCs/>
        </w:rPr>
        <w:t>Джавид</w:t>
      </w:r>
      <w:proofErr w:type="spellEnd"/>
      <w:r w:rsidRPr="00E66B89">
        <w:rPr>
          <w:rFonts w:cs="Times New Roman"/>
          <w:b/>
          <w:bCs/>
          <w:i/>
          <w:iCs/>
        </w:rPr>
        <w:t xml:space="preserve"> </w:t>
      </w:r>
      <w:proofErr w:type="spellStart"/>
      <w:r w:rsidRPr="00E66B89">
        <w:rPr>
          <w:rFonts w:cs="Times New Roman"/>
          <w:b/>
          <w:bCs/>
          <w:i/>
          <w:iCs/>
        </w:rPr>
        <w:t>Ильгар</w:t>
      </w:r>
      <w:proofErr w:type="spellEnd"/>
      <w:r w:rsidRPr="00E66B89">
        <w:rPr>
          <w:rFonts w:cs="Times New Roman"/>
          <w:b/>
          <w:bCs/>
          <w:i/>
          <w:iCs/>
        </w:rPr>
        <w:t xml:space="preserve"> </w:t>
      </w:r>
      <w:proofErr w:type="spellStart"/>
      <w:r w:rsidRPr="00E66B89">
        <w:rPr>
          <w:rFonts w:cs="Times New Roman"/>
          <w:b/>
          <w:bCs/>
          <w:i/>
          <w:iCs/>
        </w:rPr>
        <w:t>оглы</w:t>
      </w:r>
      <w:proofErr w:type="spellEnd"/>
    </w:p>
    <w:p w14:paraId="365FD3D4" w14:textId="77777777" w:rsidR="00E66B89" w:rsidRPr="00E66B89" w:rsidRDefault="00E66B89" w:rsidP="00697AA6">
      <w:pPr>
        <w:pStyle w:val="a7"/>
        <w:jc w:val="center"/>
        <w:rPr>
          <w:i/>
          <w:iCs/>
        </w:rPr>
      </w:pPr>
      <w:r w:rsidRPr="00E66B89">
        <w:rPr>
          <w:i/>
          <w:iCs/>
        </w:rPr>
        <w:t>Студент 2 курса магистратуры</w:t>
      </w:r>
    </w:p>
    <w:p w14:paraId="154E4269" w14:textId="77777777" w:rsidR="00E66B89" w:rsidRPr="00E66B89" w:rsidRDefault="00E66B89" w:rsidP="00697AA6">
      <w:pPr>
        <w:contextualSpacing/>
        <w:jc w:val="center"/>
        <w:rPr>
          <w:rFonts w:cs="Times New Roman"/>
          <w:i/>
          <w:iCs/>
        </w:rPr>
      </w:pPr>
      <w:r w:rsidRPr="00E66B89">
        <w:rPr>
          <w:rFonts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E66B89">
        <w:rPr>
          <w:rFonts w:cs="Times New Roman"/>
          <w:i/>
          <w:iCs/>
        </w:rPr>
        <w:t>М.В.Ломоносова</w:t>
      </w:r>
      <w:proofErr w:type="spellEnd"/>
      <w:r w:rsidRPr="00E66B89">
        <w:rPr>
          <w:rFonts w:cs="Times New Roman"/>
          <w:i/>
          <w:iCs/>
        </w:rPr>
        <w:t>,</w:t>
      </w:r>
      <w:r w:rsidRPr="00E66B89">
        <w:rPr>
          <w:rFonts w:cs="Times New Roman"/>
          <w:i/>
          <w:iCs/>
        </w:rPr>
        <w:br/>
        <w:t>Институт стран Азии и Африки, Москва, Россия</w:t>
      </w:r>
    </w:p>
    <w:p w14:paraId="4A68B4AB" w14:textId="6E9A0DDA" w:rsidR="00E66B89" w:rsidRPr="00E66B89" w:rsidRDefault="00E66B89" w:rsidP="00697AA6">
      <w:pPr>
        <w:contextualSpacing/>
        <w:jc w:val="center"/>
        <w:rPr>
          <w:rStyle w:val="s1mrcssattr"/>
          <w:rFonts w:cs="Times New Roman"/>
          <w:i/>
          <w:iCs/>
          <w:lang w:val="en-US"/>
        </w:rPr>
      </w:pPr>
      <w:r w:rsidRPr="00E66B89">
        <w:rPr>
          <w:rFonts w:cs="Times New Roman"/>
          <w:i/>
          <w:iCs/>
          <w:lang w:val="en-US"/>
        </w:rPr>
        <w:t xml:space="preserve">E-mail: </w:t>
      </w:r>
      <w:r w:rsidRPr="00E66B89">
        <w:rPr>
          <w:rFonts w:cs="Times New Roman"/>
          <w:i/>
          <w:iCs/>
          <w:u w:val="single"/>
          <w:lang w:val="en-US"/>
        </w:rPr>
        <w:t>dzhavid.alizade.96@mail.ru</w:t>
      </w:r>
    </w:p>
    <w:p w14:paraId="51DDF999" w14:textId="1339C9DC" w:rsidR="006C731B" w:rsidRPr="007F4D10" w:rsidRDefault="006C731B" w:rsidP="00697AA6">
      <w:pPr>
        <w:ind w:firstLine="709"/>
        <w:jc w:val="both"/>
        <w:rPr>
          <w:rStyle w:val="s1mrcssattr"/>
          <w:rFonts w:cs="Times New Roman"/>
          <w:color w:val="000000" w:themeColor="text1"/>
        </w:rPr>
      </w:pPr>
      <w:r w:rsidRPr="00E66B89">
        <w:rPr>
          <w:rStyle w:val="s1mrcssattr"/>
          <w:rFonts w:cs="Times New Roman"/>
          <w:color w:val="000000" w:themeColor="text1"/>
        </w:rPr>
        <w:t xml:space="preserve">Основная цель исследования </w:t>
      </w:r>
      <w:r w:rsidR="001953F0">
        <w:rPr>
          <w:rStyle w:val="s1mrcssattr"/>
          <w:rFonts w:cs="Times New Roman"/>
          <w:color w:val="000000" w:themeColor="text1"/>
        </w:rPr>
        <w:t>–</w:t>
      </w:r>
      <w:r w:rsidRPr="00E66B89">
        <w:rPr>
          <w:rStyle w:val="s1mrcssattr"/>
          <w:rFonts w:cs="Times New Roman"/>
          <w:color w:val="000000" w:themeColor="text1"/>
        </w:rPr>
        <w:t xml:space="preserve"> определить</w:t>
      </w:r>
      <w:r w:rsidR="001953F0">
        <w:rPr>
          <w:rStyle w:val="s1mrcssattr"/>
          <w:rFonts w:cs="Times New Roman"/>
          <w:color w:val="000000" w:themeColor="text1"/>
        </w:rPr>
        <w:t>,</w:t>
      </w:r>
      <w:r w:rsidRPr="00E66B89">
        <w:rPr>
          <w:rStyle w:val="s1mrcssattr"/>
          <w:rFonts w:cs="Times New Roman"/>
          <w:color w:val="000000" w:themeColor="text1"/>
        </w:rPr>
        <w:t xml:space="preserve"> какие факторы</w:t>
      </w:r>
      <w:r w:rsidRPr="007F4D10">
        <w:rPr>
          <w:rStyle w:val="s1mrcssattr"/>
          <w:rFonts w:cs="Times New Roman"/>
          <w:color w:val="000000" w:themeColor="text1"/>
        </w:rPr>
        <w:t xml:space="preserve"> обусловили сохранение Нахичевани за Аз</w:t>
      </w:r>
      <w:r w:rsidR="00980AD8">
        <w:rPr>
          <w:rStyle w:val="s1mrcssattr"/>
          <w:rFonts w:cs="Times New Roman"/>
          <w:color w:val="000000" w:themeColor="text1"/>
        </w:rPr>
        <w:t>ССР</w:t>
      </w:r>
      <w:r w:rsidRPr="007F4D10">
        <w:rPr>
          <w:rStyle w:val="s1mrcssattr"/>
          <w:rFonts w:cs="Times New Roman"/>
          <w:color w:val="000000" w:themeColor="text1"/>
        </w:rPr>
        <w:t xml:space="preserve"> и </w:t>
      </w:r>
      <w:r w:rsidR="00DB47F3">
        <w:rPr>
          <w:rStyle w:val="s1mrcssattr"/>
          <w:rFonts w:cs="Times New Roman"/>
          <w:color w:val="000000" w:themeColor="text1"/>
        </w:rPr>
        <w:t>чем</w:t>
      </w:r>
      <w:r w:rsidRPr="007F4D10">
        <w:rPr>
          <w:rStyle w:val="s1mrcssattr"/>
          <w:rFonts w:cs="Times New Roman"/>
          <w:color w:val="000000" w:themeColor="text1"/>
        </w:rPr>
        <w:t xml:space="preserve"> </w:t>
      </w:r>
      <w:r w:rsidR="00DB47F3">
        <w:rPr>
          <w:rStyle w:val="s1mrcssattr"/>
          <w:rFonts w:cs="Times New Roman"/>
          <w:color w:val="000000" w:themeColor="text1"/>
        </w:rPr>
        <w:t>объяснялась заинтересованность в этом</w:t>
      </w:r>
      <w:r w:rsidR="00191177" w:rsidRPr="007F4D10">
        <w:rPr>
          <w:rStyle w:val="s1mrcssattr"/>
          <w:rFonts w:cs="Times New Roman"/>
          <w:color w:val="000000" w:themeColor="text1"/>
        </w:rPr>
        <w:t xml:space="preserve"> Турции</w:t>
      </w:r>
      <w:r w:rsidRPr="007F4D10">
        <w:rPr>
          <w:rStyle w:val="s1mrcssattr"/>
          <w:rFonts w:cs="Times New Roman"/>
          <w:color w:val="000000" w:themeColor="text1"/>
        </w:rPr>
        <w:t>.</w:t>
      </w:r>
    </w:p>
    <w:p w14:paraId="55C4C955" w14:textId="717DBA7F" w:rsidR="009964A9" w:rsidRPr="007F4D10" w:rsidRDefault="00C64CFC" w:rsidP="00697AA6">
      <w:pPr>
        <w:ind w:firstLine="709"/>
        <w:jc w:val="both"/>
        <w:rPr>
          <w:rFonts w:cs="Times New Roman"/>
          <w:color w:val="000000" w:themeColor="text1"/>
        </w:rPr>
      </w:pPr>
      <w:r w:rsidRPr="007F4D10">
        <w:rPr>
          <w:rStyle w:val="s1mrcssattr"/>
          <w:rFonts w:cs="Times New Roman"/>
          <w:color w:val="000000" w:themeColor="text1"/>
        </w:rPr>
        <w:t>И</w:t>
      </w:r>
      <w:r w:rsidR="00581955" w:rsidRPr="007F4D10">
        <w:rPr>
          <w:rStyle w:val="s1mrcssattr"/>
          <w:rFonts w:cs="Times New Roman"/>
          <w:color w:val="000000" w:themeColor="text1"/>
        </w:rPr>
        <w:t>сследовани</w:t>
      </w:r>
      <w:r>
        <w:rPr>
          <w:rStyle w:val="s1mrcssattr"/>
          <w:rFonts w:cs="Times New Roman"/>
          <w:color w:val="000000" w:themeColor="text1"/>
        </w:rPr>
        <w:t>е</w:t>
      </w:r>
      <w:r w:rsidR="00581955" w:rsidRPr="007F4D10">
        <w:rPr>
          <w:rStyle w:val="s1mrcssattr"/>
          <w:rFonts w:cs="Times New Roman"/>
          <w:color w:val="000000" w:themeColor="text1"/>
        </w:rPr>
        <w:t xml:space="preserve"> </w:t>
      </w:r>
      <w:r w:rsidR="001953F0">
        <w:rPr>
          <w:rStyle w:val="s1mrcssattr"/>
          <w:rFonts w:cs="Times New Roman"/>
          <w:color w:val="000000" w:themeColor="text1"/>
        </w:rPr>
        <w:t>построено на анализе архивных материалов и опубликованных документов внешнеполитических ведомств трех стран</w:t>
      </w:r>
      <w:r w:rsidR="00581955" w:rsidRPr="007F4D10">
        <w:rPr>
          <w:rStyle w:val="s1mrcssattr"/>
          <w:rFonts w:cs="Times New Roman"/>
          <w:color w:val="000000" w:themeColor="text1"/>
        </w:rPr>
        <w:t xml:space="preserve">. В первую очередь, </w:t>
      </w:r>
      <w:r w:rsidR="001953F0">
        <w:rPr>
          <w:rStyle w:val="s1mrcssattr"/>
          <w:rFonts w:cs="Times New Roman"/>
          <w:color w:val="000000" w:themeColor="text1"/>
        </w:rPr>
        <w:t xml:space="preserve">это </w:t>
      </w:r>
      <w:r w:rsidR="007E36F8">
        <w:rPr>
          <w:rStyle w:val="s1mrcssattr"/>
          <w:rFonts w:cs="Times New Roman"/>
          <w:color w:val="000000" w:themeColor="text1"/>
        </w:rPr>
        <w:t>материалы</w:t>
      </w:r>
      <w:r w:rsidR="00581955" w:rsidRPr="007F4D10">
        <w:rPr>
          <w:rStyle w:val="s1mrcssattr"/>
          <w:rFonts w:cs="Times New Roman"/>
          <w:color w:val="000000" w:themeColor="text1"/>
        </w:rPr>
        <w:t xml:space="preserve"> из фонда </w:t>
      </w:r>
      <w:r w:rsidR="00581955" w:rsidRPr="007F4D10">
        <w:rPr>
          <w:rFonts w:cs="Times New Roman"/>
          <w:color w:val="000000" w:themeColor="text1"/>
        </w:rPr>
        <w:t>№28 (</w:t>
      </w:r>
      <w:r w:rsidR="00D45E3C">
        <w:rPr>
          <w:rFonts w:cs="Times New Roman"/>
          <w:color w:val="000000" w:themeColor="text1"/>
        </w:rPr>
        <w:t>НКИД</w:t>
      </w:r>
      <w:r w:rsidR="00581955" w:rsidRPr="007F4D10">
        <w:rPr>
          <w:rFonts w:cs="Times New Roman"/>
          <w:color w:val="000000" w:themeColor="text1"/>
        </w:rPr>
        <w:t xml:space="preserve"> Аз</w:t>
      </w:r>
      <w:r w:rsidR="00077E0F" w:rsidRPr="007F4D10">
        <w:rPr>
          <w:rFonts w:cs="Times New Roman"/>
          <w:color w:val="000000" w:themeColor="text1"/>
        </w:rPr>
        <w:t xml:space="preserve">ССР) </w:t>
      </w:r>
      <w:r w:rsidR="00077E0F" w:rsidRPr="007F4D10">
        <w:rPr>
          <w:rStyle w:val="s1mrcssattr"/>
          <w:rFonts w:cs="Times New Roman"/>
          <w:color w:val="000000" w:themeColor="text1"/>
        </w:rPr>
        <w:t>Г</w:t>
      </w:r>
      <w:r w:rsidR="00980AD8">
        <w:rPr>
          <w:rStyle w:val="s1mrcssattr"/>
          <w:rFonts w:cs="Times New Roman"/>
          <w:color w:val="000000" w:themeColor="text1"/>
        </w:rPr>
        <w:t>ИААР</w:t>
      </w:r>
      <w:r w:rsidR="00581955" w:rsidRPr="007F4D10">
        <w:rPr>
          <w:rStyle w:val="s1mrcssattr"/>
          <w:rFonts w:cs="Times New Roman"/>
          <w:color w:val="000000" w:themeColor="text1"/>
        </w:rPr>
        <w:t xml:space="preserve"> </w:t>
      </w:r>
      <w:r w:rsidR="00581955" w:rsidRPr="007F4D10">
        <w:rPr>
          <w:rFonts w:cs="Times New Roman"/>
          <w:color w:val="000000" w:themeColor="text1"/>
        </w:rPr>
        <w:t>[1,2,3,4,5,6</w:t>
      </w:r>
      <w:r w:rsidR="00F26CB3">
        <w:rPr>
          <w:rFonts w:cs="Times New Roman"/>
          <w:color w:val="000000" w:themeColor="text1"/>
        </w:rPr>
        <w:t>,7</w:t>
      </w:r>
      <w:r w:rsidR="00581955" w:rsidRPr="007F4D10">
        <w:rPr>
          <w:rFonts w:cs="Times New Roman"/>
          <w:color w:val="000000" w:themeColor="text1"/>
        </w:rPr>
        <w:t>]</w:t>
      </w:r>
      <w:r w:rsidR="001953F0">
        <w:rPr>
          <w:rFonts w:cs="Times New Roman"/>
          <w:color w:val="000000" w:themeColor="text1"/>
        </w:rPr>
        <w:t xml:space="preserve">, а также </w:t>
      </w:r>
      <w:r w:rsidR="007E36F8">
        <w:rPr>
          <w:rFonts w:cs="Times New Roman"/>
          <w:color w:val="000000" w:themeColor="text1"/>
        </w:rPr>
        <w:t xml:space="preserve">дипломатические </w:t>
      </w:r>
      <w:r w:rsidR="00077E0F" w:rsidRPr="007F4D10">
        <w:rPr>
          <w:rFonts w:cs="Times New Roman"/>
          <w:color w:val="000000" w:themeColor="text1"/>
        </w:rPr>
        <w:t xml:space="preserve">документы, изданные как в советский период, так и </w:t>
      </w:r>
      <w:r w:rsidR="00980AD8">
        <w:rPr>
          <w:rFonts w:cs="Times New Roman"/>
          <w:color w:val="000000" w:themeColor="text1"/>
        </w:rPr>
        <w:t xml:space="preserve">в </w:t>
      </w:r>
      <w:r w:rsidR="00C94AC5">
        <w:rPr>
          <w:rFonts w:cs="Times New Roman"/>
          <w:color w:val="000000" w:themeColor="text1"/>
        </w:rPr>
        <w:t>Российской Федерации</w:t>
      </w:r>
      <w:r w:rsidR="00077E0F" w:rsidRPr="007F4D10">
        <w:rPr>
          <w:rFonts w:cs="Times New Roman"/>
          <w:color w:val="000000" w:themeColor="text1"/>
        </w:rPr>
        <w:t xml:space="preserve"> [</w:t>
      </w:r>
      <w:r w:rsidR="00C94AC5">
        <w:rPr>
          <w:rFonts w:cs="Times New Roman"/>
          <w:color w:val="000000" w:themeColor="text1"/>
        </w:rPr>
        <w:t>8</w:t>
      </w:r>
      <w:r w:rsidR="00F26CB3">
        <w:rPr>
          <w:rFonts w:cs="Times New Roman"/>
          <w:color w:val="000000" w:themeColor="text1"/>
        </w:rPr>
        <w:t>,</w:t>
      </w:r>
      <w:r w:rsidR="00C94AC5">
        <w:rPr>
          <w:rFonts w:cs="Times New Roman"/>
          <w:color w:val="000000" w:themeColor="text1"/>
        </w:rPr>
        <w:t>9</w:t>
      </w:r>
      <w:r w:rsidR="00077E0F" w:rsidRPr="007F4D10">
        <w:rPr>
          <w:rFonts w:cs="Times New Roman"/>
          <w:color w:val="000000" w:themeColor="text1"/>
        </w:rPr>
        <w:t>]</w:t>
      </w:r>
      <w:r w:rsidR="00077E0F" w:rsidRPr="007F4D10">
        <w:rPr>
          <w:rStyle w:val="s1mrcssattr"/>
          <w:rFonts w:cs="Times New Roman"/>
          <w:color w:val="000000" w:themeColor="text1"/>
        </w:rPr>
        <w:t>.</w:t>
      </w:r>
    </w:p>
    <w:p w14:paraId="771651BA" w14:textId="013EE901" w:rsidR="006468DF" w:rsidRPr="007F4D10" w:rsidRDefault="006C731B" w:rsidP="001953F0">
      <w:pPr>
        <w:ind w:firstLine="709"/>
        <w:jc w:val="both"/>
        <w:rPr>
          <w:rFonts w:cs="Times New Roman"/>
          <w:color w:val="000000" w:themeColor="text1"/>
        </w:rPr>
      </w:pPr>
      <w:r w:rsidRPr="007F4D10">
        <w:rPr>
          <w:rFonts w:cs="Times New Roman"/>
          <w:color w:val="000000" w:themeColor="text1"/>
        </w:rPr>
        <w:t xml:space="preserve">В целом, </w:t>
      </w:r>
      <w:r w:rsidR="001953F0">
        <w:rPr>
          <w:rFonts w:cs="Times New Roman"/>
          <w:color w:val="000000" w:themeColor="text1"/>
        </w:rPr>
        <w:t>проблемы з</w:t>
      </w:r>
      <w:r w:rsidRPr="007F4D10">
        <w:rPr>
          <w:rFonts w:cs="Times New Roman"/>
          <w:color w:val="000000" w:themeColor="text1"/>
        </w:rPr>
        <w:t>акавказск</w:t>
      </w:r>
      <w:r w:rsidR="001953F0">
        <w:rPr>
          <w:rFonts w:cs="Times New Roman"/>
          <w:color w:val="000000" w:themeColor="text1"/>
        </w:rPr>
        <w:t>ого</w:t>
      </w:r>
      <w:r w:rsidRPr="007F4D10">
        <w:rPr>
          <w:rFonts w:cs="Times New Roman"/>
          <w:color w:val="000000" w:themeColor="text1"/>
        </w:rPr>
        <w:t xml:space="preserve"> вектор</w:t>
      </w:r>
      <w:r w:rsidR="001953F0">
        <w:rPr>
          <w:rFonts w:cs="Times New Roman"/>
          <w:color w:val="000000" w:themeColor="text1"/>
        </w:rPr>
        <w:t>а</w:t>
      </w:r>
      <w:r w:rsidRPr="007F4D10">
        <w:rPr>
          <w:rFonts w:cs="Times New Roman"/>
          <w:color w:val="000000" w:themeColor="text1"/>
        </w:rPr>
        <w:t xml:space="preserve"> внешней политики </w:t>
      </w:r>
      <w:r w:rsidR="00871CD5" w:rsidRPr="007F4D10">
        <w:rPr>
          <w:rFonts w:cs="Times New Roman"/>
          <w:color w:val="000000" w:themeColor="text1"/>
        </w:rPr>
        <w:t>России и Турции</w:t>
      </w:r>
      <w:r w:rsidRPr="007F4D10">
        <w:rPr>
          <w:rFonts w:cs="Times New Roman"/>
          <w:color w:val="000000" w:themeColor="text1"/>
        </w:rPr>
        <w:t xml:space="preserve"> как в русскоязычной, так и англоязычной историографии не потерял</w:t>
      </w:r>
      <w:r w:rsidR="001953F0">
        <w:rPr>
          <w:rFonts w:cs="Times New Roman"/>
          <w:color w:val="000000" w:themeColor="text1"/>
        </w:rPr>
        <w:t>и</w:t>
      </w:r>
      <w:r w:rsidRPr="007F4D10">
        <w:rPr>
          <w:rFonts w:cs="Times New Roman"/>
          <w:color w:val="000000" w:themeColor="text1"/>
        </w:rPr>
        <w:t xml:space="preserve"> в наши дни своей актуальности и </w:t>
      </w:r>
      <w:r w:rsidR="001953F0">
        <w:rPr>
          <w:rFonts w:cs="Times New Roman"/>
          <w:color w:val="000000" w:themeColor="text1"/>
        </w:rPr>
        <w:t xml:space="preserve">продолжают находится в фокусе внимания ученых. </w:t>
      </w:r>
      <w:r w:rsidR="00D45E3C">
        <w:rPr>
          <w:rFonts w:cs="Times New Roman"/>
          <w:color w:val="000000" w:themeColor="text1"/>
        </w:rPr>
        <w:t>П</w:t>
      </w:r>
      <w:r w:rsidRPr="007F4D10">
        <w:rPr>
          <w:rFonts w:cs="Times New Roman"/>
          <w:color w:val="000000" w:themeColor="text1"/>
        </w:rPr>
        <w:t xml:space="preserve">ри этом политическое значение </w:t>
      </w:r>
      <w:r w:rsidR="00EB534F">
        <w:rPr>
          <w:rFonts w:cs="Times New Roman"/>
          <w:color w:val="000000" w:themeColor="text1"/>
        </w:rPr>
        <w:t>«</w:t>
      </w:r>
      <w:r w:rsidRPr="007F4D10">
        <w:rPr>
          <w:rFonts w:cs="Times New Roman"/>
          <w:color w:val="000000" w:themeColor="text1"/>
        </w:rPr>
        <w:t>нахичеванского вопроса</w:t>
      </w:r>
      <w:r w:rsidR="00EB534F">
        <w:rPr>
          <w:rFonts w:cs="Times New Roman"/>
          <w:color w:val="000000" w:themeColor="text1"/>
        </w:rPr>
        <w:t>»</w:t>
      </w:r>
      <w:r w:rsidRPr="007F4D10">
        <w:rPr>
          <w:rFonts w:cs="Times New Roman"/>
          <w:color w:val="000000" w:themeColor="text1"/>
        </w:rPr>
        <w:t xml:space="preserve"> обходится как правило стороной</w:t>
      </w:r>
      <w:r w:rsidR="001953F0">
        <w:rPr>
          <w:rFonts w:cs="Times New Roman"/>
          <w:color w:val="000000" w:themeColor="text1"/>
        </w:rPr>
        <w:t xml:space="preserve"> – как в ставших уже классическими работами, так и в недавно опубликованных монографиях. Так, в </w:t>
      </w:r>
      <w:r w:rsidR="009964A9" w:rsidRPr="007F4D10">
        <w:rPr>
          <w:rFonts w:cs="Times New Roman"/>
          <w:color w:val="000000" w:themeColor="text1"/>
        </w:rPr>
        <w:t>работ</w:t>
      </w:r>
      <w:r w:rsidR="001953F0">
        <w:rPr>
          <w:rFonts w:cs="Times New Roman"/>
          <w:color w:val="000000" w:themeColor="text1"/>
        </w:rPr>
        <w:t>е</w:t>
      </w:r>
      <w:r w:rsidR="009964A9" w:rsidRPr="007F4D10">
        <w:rPr>
          <w:rFonts w:cs="Times New Roman"/>
          <w:color w:val="000000" w:themeColor="text1"/>
        </w:rPr>
        <w:t xml:space="preserve"> А.</w:t>
      </w:r>
      <w:r w:rsidR="004B2D82" w:rsidRPr="007F4D10">
        <w:rPr>
          <w:rFonts w:cs="Times New Roman"/>
          <w:color w:val="000000" w:themeColor="text1"/>
        </w:rPr>
        <w:t>М</w:t>
      </w:r>
      <w:r w:rsidR="009964A9" w:rsidRPr="007F4D10">
        <w:rPr>
          <w:rFonts w:cs="Times New Roman"/>
          <w:color w:val="000000" w:themeColor="text1"/>
        </w:rPr>
        <w:t xml:space="preserve">. </w:t>
      </w:r>
      <w:r w:rsidR="004B2D82" w:rsidRPr="007F4D10">
        <w:rPr>
          <w:rFonts w:cs="Times New Roman"/>
          <w:color w:val="000000" w:themeColor="text1"/>
        </w:rPr>
        <w:t>Шамсутдинова</w:t>
      </w:r>
      <w:r w:rsidR="009964A9" w:rsidRPr="007F4D10">
        <w:rPr>
          <w:rFonts w:cs="Times New Roman"/>
          <w:color w:val="000000" w:themeColor="text1"/>
        </w:rPr>
        <w:t xml:space="preserve"> [1</w:t>
      </w:r>
      <w:r w:rsidR="00C94AC5">
        <w:rPr>
          <w:rFonts w:cs="Times New Roman"/>
          <w:color w:val="000000" w:themeColor="text1"/>
        </w:rPr>
        <w:t>0</w:t>
      </w:r>
      <w:r w:rsidR="009964A9" w:rsidRPr="007F4D10">
        <w:rPr>
          <w:rFonts w:cs="Times New Roman"/>
          <w:color w:val="000000" w:themeColor="text1"/>
        </w:rPr>
        <w:t xml:space="preserve">], </w:t>
      </w:r>
      <w:r w:rsidR="007F4D10" w:rsidRPr="007F4D10">
        <w:rPr>
          <w:rFonts w:cs="Times New Roman"/>
          <w:color w:val="000000" w:themeColor="text1"/>
        </w:rPr>
        <w:t>посвященн</w:t>
      </w:r>
      <w:r w:rsidR="001953F0">
        <w:rPr>
          <w:rFonts w:cs="Times New Roman"/>
          <w:color w:val="000000" w:themeColor="text1"/>
        </w:rPr>
        <w:t>ой</w:t>
      </w:r>
      <w:r w:rsidR="007F4D10" w:rsidRPr="007F4D10">
        <w:rPr>
          <w:rFonts w:cs="Times New Roman"/>
          <w:color w:val="000000" w:themeColor="text1"/>
        </w:rPr>
        <w:t xml:space="preserve"> </w:t>
      </w:r>
      <w:r w:rsidR="00980AD8">
        <w:rPr>
          <w:rFonts w:cs="Times New Roman"/>
          <w:color w:val="000000" w:themeColor="text1"/>
        </w:rPr>
        <w:t>войне за независимость Турции</w:t>
      </w:r>
      <w:r w:rsidR="009964A9" w:rsidRPr="007F4D10">
        <w:rPr>
          <w:rFonts w:cs="Times New Roman"/>
          <w:color w:val="000000" w:themeColor="text1"/>
        </w:rPr>
        <w:t>, а также монографи</w:t>
      </w:r>
      <w:r w:rsidR="001953F0">
        <w:rPr>
          <w:rFonts w:cs="Times New Roman"/>
          <w:color w:val="000000" w:themeColor="text1"/>
        </w:rPr>
        <w:t>и</w:t>
      </w:r>
      <w:r w:rsidR="009964A9" w:rsidRPr="007F4D10">
        <w:rPr>
          <w:rFonts w:cs="Times New Roman"/>
          <w:color w:val="000000" w:themeColor="text1"/>
        </w:rPr>
        <w:t xml:space="preserve"> А.М. Фомина [1</w:t>
      </w:r>
      <w:r w:rsidR="00C94AC5">
        <w:rPr>
          <w:rFonts w:cs="Times New Roman"/>
          <w:color w:val="000000" w:themeColor="text1"/>
        </w:rPr>
        <w:t>1</w:t>
      </w:r>
      <w:r w:rsidR="009964A9" w:rsidRPr="007F4D10">
        <w:rPr>
          <w:rFonts w:cs="Times New Roman"/>
          <w:color w:val="000000" w:themeColor="text1"/>
        </w:rPr>
        <w:t xml:space="preserve">], </w:t>
      </w:r>
      <w:r w:rsidR="001953F0">
        <w:rPr>
          <w:rFonts w:cs="Times New Roman"/>
          <w:color w:val="000000" w:themeColor="text1"/>
        </w:rPr>
        <w:t>анализирующей</w:t>
      </w:r>
      <w:r w:rsidR="009964A9" w:rsidRPr="007F4D10">
        <w:rPr>
          <w:rFonts w:cs="Times New Roman"/>
          <w:color w:val="000000" w:themeColor="text1"/>
        </w:rPr>
        <w:t xml:space="preserve"> влияние </w:t>
      </w:r>
      <w:r w:rsidR="004B2D82" w:rsidRPr="007F4D10">
        <w:rPr>
          <w:rFonts w:cs="Times New Roman"/>
          <w:color w:val="000000" w:themeColor="text1"/>
        </w:rPr>
        <w:t xml:space="preserve">политики </w:t>
      </w:r>
      <w:r w:rsidR="001953F0">
        <w:rPr>
          <w:rFonts w:cs="Times New Roman"/>
          <w:color w:val="000000" w:themeColor="text1"/>
        </w:rPr>
        <w:t xml:space="preserve">Великих </w:t>
      </w:r>
      <w:r w:rsidR="004B2D82" w:rsidRPr="007F4D10">
        <w:rPr>
          <w:rFonts w:cs="Times New Roman"/>
          <w:color w:val="000000" w:themeColor="text1"/>
        </w:rPr>
        <w:t>держав в регионе на внешнюю политику Анкары</w:t>
      </w:r>
      <w:r w:rsidR="001953F0">
        <w:rPr>
          <w:rFonts w:cs="Times New Roman"/>
          <w:color w:val="000000" w:themeColor="text1"/>
        </w:rPr>
        <w:t xml:space="preserve">, </w:t>
      </w:r>
      <w:r w:rsidR="00077E0F" w:rsidRPr="007F4D10">
        <w:rPr>
          <w:rFonts w:cs="Times New Roman"/>
          <w:color w:val="000000" w:themeColor="text1"/>
        </w:rPr>
        <w:t>российско-турецкие отношения на Кавказе</w:t>
      </w:r>
      <w:r w:rsidR="001953F0">
        <w:rPr>
          <w:rFonts w:cs="Times New Roman"/>
          <w:color w:val="000000" w:themeColor="text1"/>
        </w:rPr>
        <w:t xml:space="preserve"> </w:t>
      </w:r>
      <w:r w:rsidR="00F71D9A" w:rsidRPr="007F4D10">
        <w:rPr>
          <w:rFonts w:cs="Times New Roman"/>
          <w:color w:val="000000" w:themeColor="text1"/>
        </w:rPr>
        <w:t>затрагивают</w:t>
      </w:r>
      <w:r w:rsidR="00F71D9A">
        <w:rPr>
          <w:rFonts w:cs="Times New Roman"/>
          <w:color w:val="000000" w:themeColor="text1"/>
        </w:rPr>
        <w:t>ся</w:t>
      </w:r>
      <w:r w:rsidR="00F71D9A" w:rsidRPr="007F4D10">
        <w:rPr>
          <w:rFonts w:cs="Times New Roman"/>
          <w:color w:val="000000" w:themeColor="text1"/>
        </w:rPr>
        <w:t xml:space="preserve"> </w:t>
      </w:r>
      <w:r w:rsidR="001953F0">
        <w:rPr>
          <w:rFonts w:cs="Times New Roman"/>
          <w:color w:val="000000" w:themeColor="text1"/>
        </w:rPr>
        <w:t xml:space="preserve">лишь </w:t>
      </w:r>
      <w:r w:rsidR="006468DF" w:rsidRPr="007F4D10">
        <w:rPr>
          <w:rFonts w:cs="Times New Roman"/>
          <w:color w:val="000000" w:themeColor="text1"/>
        </w:rPr>
        <w:t xml:space="preserve">в контексте </w:t>
      </w:r>
      <w:r w:rsidR="00AB1250" w:rsidRPr="007F4D10">
        <w:rPr>
          <w:rFonts w:cs="Times New Roman"/>
          <w:color w:val="000000" w:themeColor="text1"/>
        </w:rPr>
        <w:t>армяно-турецкой войны</w:t>
      </w:r>
      <w:r w:rsidR="00077E0F" w:rsidRPr="007F4D10">
        <w:rPr>
          <w:rFonts w:cs="Times New Roman"/>
          <w:color w:val="000000" w:themeColor="text1"/>
        </w:rPr>
        <w:t xml:space="preserve"> либо противостояния России и Запада</w:t>
      </w:r>
      <w:r w:rsidR="006468DF" w:rsidRPr="007F4D10">
        <w:rPr>
          <w:rFonts w:cs="Times New Roman"/>
          <w:color w:val="000000" w:themeColor="text1"/>
        </w:rPr>
        <w:t>.</w:t>
      </w:r>
      <w:r w:rsidR="001953F0">
        <w:rPr>
          <w:rFonts w:cs="Times New Roman"/>
          <w:color w:val="000000" w:themeColor="text1"/>
        </w:rPr>
        <w:t xml:space="preserve"> Аналогичные подходы характерны и для </w:t>
      </w:r>
      <w:r w:rsidR="007F4D10" w:rsidRPr="007F4D10">
        <w:rPr>
          <w:rFonts w:cs="Times New Roman"/>
        </w:rPr>
        <w:t xml:space="preserve">зарубежных </w:t>
      </w:r>
      <w:r w:rsidR="00F71D9A">
        <w:rPr>
          <w:rFonts w:cs="Times New Roman"/>
        </w:rPr>
        <w:t>авторов</w:t>
      </w:r>
      <w:r w:rsidR="007F4D10" w:rsidRPr="007F4D10">
        <w:rPr>
          <w:rFonts w:cs="Times New Roman"/>
          <w:color w:val="000000" w:themeColor="text1"/>
        </w:rPr>
        <w:t xml:space="preserve"> </w:t>
      </w:r>
      <w:r w:rsidR="00CA2C7D" w:rsidRPr="007F4D10">
        <w:rPr>
          <w:rFonts w:cs="Times New Roman"/>
          <w:color w:val="000000" w:themeColor="text1"/>
        </w:rPr>
        <w:t>[1</w:t>
      </w:r>
      <w:r w:rsidR="00C94AC5">
        <w:rPr>
          <w:rFonts w:cs="Times New Roman"/>
          <w:color w:val="000000" w:themeColor="text1"/>
        </w:rPr>
        <w:t>3</w:t>
      </w:r>
      <w:r w:rsidR="00CA2C7D" w:rsidRPr="007F4D10">
        <w:rPr>
          <w:rFonts w:cs="Times New Roman"/>
          <w:color w:val="000000" w:themeColor="text1"/>
          <w:lang w:val="tr-TR"/>
        </w:rPr>
        <w:t>,</w:t>
      </w:r>
      <w:r w:rsidR="00CA2C7D" w:rsidRPr="007F4D10">
        <w:rPr>
          <w:rFonts w:cs="Times New Roman"/>
          <w:color w:val="000000" w:themeColor="text1"/>
        </w:rPr>
        <w:t>1</w:t>
      </w:r>
      <w:r w:rsidR="00C94AC5">
        <w:rPr>
          <w:rFonts w:cs="Times New Roman"/>
          <w:color w:val="000000" w:themeColor="text1"/>
        </w:rPr>
        <w:t>4</w:t>
      </w:r>
      <w:r w:rsidR="00CA2C7D" w:rsidRPr="007F4D10">
        <w:rPr>
          <w:rFonts w:cs="Times New Roman"/>
          <w:color w:val="000000" w:themeColor="text1"/>
        </w:rPr>
        <w:t>].</w:t>
      </w:r>
    </w:p>
    <w:p w14:paraId="2BA1359D" w14:textId="4400E560" w:rsidR="007F4D10" w:rsidRPr="00AB1250" w:rsidRDefault="006F05B7" w:rsidP="00697AA6">
      <w:pPr>
        <w:ind w:firstLine="709"/>
        <w:jc w:val="both"/>
        <w:rPr>
          <w:rFonts w:cs="Times New Roman"/>
        </w:rPr>
      </w:pPr>
      <w:r w:rsidRPr="00391CDF">
        <w:rPr>
          <w:rFonts w:cs="Times New Roman"/>
          <w:color w:val="000000"/>
        </w:rPr>
        <w:t xml:space="preserve">В ходе исследования было выявлено несколько причин </w:t>
      </w:r>
      <w:r w:rsidR="0031052A">
        <w:rPr>
          <w:rFonts w:cs="Times New Roman"/>
          <w:color w:val="000000"/>
        </w:rPr>
        <w:t>позволившим</w:t>
      </w:r>
      <w:r w:rsidRPr="00391CDF">
        <w:rPr>
          <w:rFonts w:cs="Times New Roman"/>
          <w:color w:val="000000"/>
        </w:rPr>
        <w:t xml:space="preserve"> </w:t>
      </w:r>
      <w:r w:rsidR="00871CD5">
        <w:rPr>
          <w:rFonts w:cs="Times New Roman"/>
          <w:color w:val="000000"/>
        </w:rPr>
        <w:t>АзССР</w:t>
      </w:r>
      <w:r w:rsidRPr="00391CDF">
        <w:rPr>
          <w:rFonts w:cs="Times New Roman"/>
          <w:color w:val="000000"/>
        </w:rPr>
        <w:t xml:space="preserve"> отстоять свое право на Нахичевань. </w:t>
      </w:r>
      <w:r w:rsidRPr="00391CDF">
        <w:rPr>
          <w:rFonts w:cs="Times New Roman"/>
        </w:rPr>
        <w:t>Очередное вторжение тур</w:t>
      </w:r>
      <w:r w:rsidR="0031052A">
        <w:rPr>
          <w:rFonts w:cs="Times New Roman"/>
        </w:rPr>
        <w:t>ок</w:t>
      </w:r>
      <w:r w:rsidRPr="00391CDF">
        <w:rPr>
          <w:rFonts w:cs="Times New Roman"/>
        </w:rPr>
        <w:t xml:space="preserve"> в </w:t>
      </w:r>
      <w:r w:rsidR="009964A9">
        <w:rPr>
          <w:rFonts w:cs="Times New Roman"/>
        </w:rPr>
        <w:t>Закавказь</w:t>
      </w:r>
      <w:r w:rsidR="0031052A">
        <w:rPr>
          <w:rFonts w:cs="Times New Roman"/>
        </w:rPr>
        <w:t>е</w:t>
      </w:r>
      <w:r w:rsidRPr="00391CDF">
        <w:rPr>
          <w:rFonts w:cs="Times New Roman"/>
        </w:rPr>
        <w:t xml:space="preserve"> и последовавшее за н</w:t>
      </w:r>
      <w:r w:rsidR="0031052A">
        <w:rPr>
          <w:rFonts w:cs="Times New Roman"/>
        </w:rPr>
        <w:t>им</w:t>
      </w:r>
      <w:r w:rsidRPr="00391CDF">
        <w:rPr>
          <w:rFonts w:cs="Times New Roman"/>
        </w:rPr>
        <w:t xml:space="preserve"> вмешательство в вопросы административно-территориального деления региона привел</w:t>
      </w:r>
      <w:r w:rsidR="0031052A">
        <w:rPr>
          <w:rFonts w:cs="Times New Roman"/>
        </w:rPr>
        <w:t>и</w:t>
      </w:r>
      <w:r w:rsidRPr="00391CDF">
        <w:rPr>
          <w:rFonts w:cs="Times New Roman"/>
        </w:rPr>
        <w:t xml:space="preserve"> к </w:t>
      </w:r>
      <w:r w:rsidR="00170F01" w:rsidRPr="00391CDF">
        <w:rPr>
          <w:rFonts w:cs="Times New Roman"/>
        </w:rPr>
        <w:t>тому,</w:t>
      </w:r>
      <w:r w:rsidRPr="00391CDF">
        <w:rPr>
          <w:rFonts w:cs="Times New Roman"/>
        </w:rPr>
        <w:t xml:space="preserve"> что</w:t>
      </w:r>
      <w:r w:rsidR="00170F01" w:rsidRPr="00391CDF">
        <w:rPr>
          <w:rFonts w:cs="Times New Roman"/>
        </w:rPr>
        <w:t xml:space="preserve"> </w:t>
      </w:r>
      <w:r w:rsidR="00D45E3C">
        <w:rPr>
          <w:rFonts w:cs="Times New Roman"/>
        </w:rPr>
        <w:t>РСФСР</w:t>
      </w:r>
      <w:r w:rsidR="00170F01" w:rsidRPr="00391CDF">
        <w:rPr>
          <w:rFonts w:cs="Times New Roman"/>
        </w:rPr>
        <w:t xml:space="preserve"> не могла определять </w:t>
      </w:r>
      <w:r w:rsidR="003D73B5" w:rsidRPr="00391CDF">
        <w:rPr>
          <w:rFonts w:cs="Times New Roman"/>
        </w:rPr>
        <w:t>самостоятельно</w:t>
      </w:r>
      <w:r w:rsidR="00170F01" w:rsidRPr="00391CDF">
        <w:rPr>
          <w:rFonts w:cs="Times New Roman"/>
        </w:rPr>
        <w:t xml:space="preserve"> дальнейшую судьбу </w:t>
      </w:r>
      <w:r w:rsidR="00ED265B" w:rsidRPr="00391CDF">
        <w:rPr>
          <w:rFonts w:cs="Times New Roman"/>
        </w:rPr>
        <w:t>Нахичеван</w:t>
      </w:r>
      <w:r w:rsidR="005B3944" w:rsidRPr="00391CDF">
        <w:rPr>
          <w:rFonts w:cs="Times New Roman"/>
        </w:rPr>
        <w:t>и</w:t>
      </w:r>
      <w:r w:rsidR="00ED265B" w:rsidRPr="00391CDF">
        <w:rPr>
          <w:rFonts w:cs="Times New Roman"/>
        </w:rPr>
        <w:t xml:space="preserve"> как это было с </w:t>
      </w:r>
      <w:r w:rsidR="005B3944" w:rsidRPr="00391CDF">
        <w:rPr>
          <w:rFonts w:cs="Times New Roman"/>
        </w:rPr>
        <w:t>Зангезуром и Нагорным Карабахом, которые</w:t>
      </w:r>
      <w:r w:rsidR="00154788" w:rsidRPr="00391CDF">
        <w:rPr>
          <w:rFonts w:cs="Times New Roman"/>
        </w:rPr>
        <w:t xml:space="preserve"> весной 1920 г. были заняты частями </w:t>
      </w:r>
      <w:r w:rsidR="00154788" w:rsidRPr="00391CDF">
        <w:rPr>
          <w:rFonts w:cs="Times New Roman"/>
          <w:lang w:val="en-US"/>
        </w:rPr>
        <w:t>XI</w:t>
      </w:r>
      <w:r w:rsidR="00154788" w:rsidRPr="00391CDF">
        <w:rPr>
          <w:rFonts w:cs="Times New Roman"/>
        </w:rPr>
        <w:t xml:space="preserve"> Красной армии и объявлены «спорными областями»</w:t>
      </w:r>
      <w:r w:rsidR="00170F01" w:rsidRPr="00391CDF">
        <w:rPr>
          <w:rFonts w:cs="Times New Roman"/>
        </w:rPr>
        <w:t>.</w:t>
      </w:r>
      <w:r w:rsidR="003D73B5" w:rsidRPr="00391CDF">
        <w:rPr>
          <w:rFonts w:cs="Times New Roman"/>
        </w:rPr>
        <w:t xml:space="preserve"> При этом, вопросы, каса</w:t>
      </w:r>
      <w:r w:rsidR="00916272">
        <w:rPr>
          <w:rFonts w:cs="Times New Roman"/>
        </w:rPr>
        <w:t>вши</w:t>
      </w:r>
      <w:r w:rsidR="003D73B5" w:rsidRPr="00391CDF">
        <w:rPr>
          <w:rFonts w:cs="Times New Roman"/>
        </w:rPr>
        <w:t>еся административно-территориального деления закавказских республик, вновь решались без их согласия и участия.</w:t>
      </w:r>
    </w:p>
    <w:p w14:paraId="1467241E" w14:textId="7A2158DA" w:rsidR="005757A6" w:rsidRDefault="00391CDF" w:rsidP="00697AA6">
      <w:pPr>
        <w:ind w:firstLine="709"/>
        <w:jc w:val="both"/>
        <w:rPr>
          <w:rFonts w:cs="Times New Roman"/>
        </w:rPr>
      </w:pPr>
      <w:r w:rsidRPr="00B64501">
        <w:rPr>
          <w:rFonts w:cs="Times New Roman"/>
        </w:rPr>
        <w:t>Разумеется, для демонстрации самостоятельн</w:t>
      </w:r>
      <w:r w:rsidR="00916272">
        <w:rPr>
          <w:rFonts w:cs="Times New Roman"/>
        </w:rPr>
        <w:t>ости</w:t>
      </w:r>
      <w:r w:rsidRPr="00B64501">
        <w:rPr>
          <w:rFonts w:cs="Times New Roman"/>
        </w:rPr>
        <w:t xml:space="preserve"> трех закавказских республик 26 сентября 1921 г. в </w:t>
      </w:r>
      <w:proofErr w:type="spellStart"/>
      <w:r w:rsidRPr="00B64501">
        <w:rPr>
          <w:rFonts w:cs="Times New Roman"/>
        </w:rPr>
        <w:t>Карс</w:t>
      </w:r>
      <w:r w:rsidR="00916272">
        <w:rPr>
          <w:rFonts w:cs="Times New Roman"/>
        </w:rPr>
        <w:t>е</w:t>
      </w:r>
      <w:proofErr w:type="spellEnd"/>
      <w:r w:rsidRPr="00B64501">
        <w:rPr>
          <w:rFonts w:cs="Times New Roman"/>
        </w:rPr>
        <w:t xml:space="preserve"> была созвана конференция по итогам которой 13 октября 1921 г. между АзССР, АрмССР и ГССР, с одной стороны, и Турцией, с другой, при участии РСФСР был заключен </w:t>
      </w:r>
      <w:proofErr w:type="spellStart"/>
      <w:r w:rsidRPr="00B64501">
        <w:rPr>
          <w:rFonts w:cs="Times New Roman"/>
        </w:rPr>
        <w:t>Карсский</w:t>
      </w:r>
      <w:proofErr w:type="spellEnd"/>
      <w:r w:rsidRPr="00B64501">
        <w:rPr>
          <w:rFonts w:cs="Times New Roman"/>
        </w:rPr>
        <w:t xml:space="preserve"> договор. Однако</w:t>
      </w:r>
      <w:r w:rsidR="00B64501" w:rsidRPr="00B64501">
        <w:rPr>
          <w:rFonts w:cs="Times New Roman"/>
        </w:rPr>
        <w:t xml:space="preserve"> данный договор лишь подтверждал достигнутые весной 1921 г. договоренности между Москвой и Анкарой. Турецкая сторона придавала «нахичеванскому вопросу» большое значение</w:t>
      </w:r>
      <w:r w:rsidR="0031052A">
        <w:rPr>
          <w:rFonts w:cs="Times New Roman"/>
        </w:rPr>
        <w:t xml:space="preserve"> так как</w:t>
      </w:r>
      <w:r w:rsidR="00B64501" w:rsidRPr="00B64501">
        <w:rPr>
          <w:rFonts w:cs="Times New Roman"/>
        </w:rPr>
        <w:t xml:space="preserve"> Нахичевань в то время играл</w:t>
      </w:r>
      <w:r w:rsidR="0077613B">
        <w:rPr>
          <w:rFonts w:cs="Times New Roman"/>
        </w:rPr>
        <w:t>а</w:t>
      </w:r>
      <w:r w:rsidR="00B64501" w:rsidRPr="00B64501">
        <w:rPr>
          <w:rFonts w:cs="Times New Roman"/>
        </w:rPr>
        <w:t xml:space="preserve"> важную роль в турецко-азербайджанских связях и выступал</w:t>
      </w:r>
      <w:r w:rsidR="0077613B">
        <w:rPr>
          <w:rFonts w:cs="Times New Roman"/>
        </w:rPr>
        <w:t>а</w:t>
      </w:r>
      <w:r w:rsidR="00B64501" w:rsidRPr="00B64501">
        <w:rPr>
          <w:rFonts w:cs="Times New Roman"/>
        </w:rPr>
        <w:t xml:space="preserve"> «посредником» между Москвой и Анкарой, поэтому последняя настаивала на сохранении своего контроля над этой территорией, однако </w:t>
      </w:r>
      <w:r w:rsidR="0031052A">
        <w:rPr>
          <w:rFonts w:cs="Times New Roman"/>
        </w:rPr>
        <w:t>большевики</w:t>
      </w:r>
      <w:r w:rsidR="00B64501" w:rsidRPr="00B64501">
        <w:rPr>
          <w:rFonts w:cs="Times New Roman"/>
        </w:rPr>
        <w:t xml:space="preserve"> категорически отвергал</w:t>
      </w:r>
      <w:r w:rsidR="0031052A">
        <w:rPr>
          <w:rFonts w:cs="Times New Roman"/>
        </w:rPr>
        <w:t>и</w:t>
      </w:r>
      <w:r w:rsidR="00B64501" w:rsidRPr="00B64501">
        <w:rPr>
          <w:rFonts w:cs="Times New Roman"/>
        </w:rPr>
        <w:t xml:space="preserve"> такую возможность</w:t>
      </w:r>
      <w:r w:rsidR="007E2880" w:rsidRPr="007F4D10">
        <w:rPr>
          <w:rFonts w:cs="Times New Roman"/>
          <w:color w:val="000000" w:themeColor="text1"/>
        </w:rPr>
        <w:t xml:space="preserve"> [1</w:t>
      </w:r>
      <w:r w:rsidR="007E2880">
        <w:rPr>
          <w:rFonts w:cs="Times New Roman"/>
          <w:color w:val="000000" w:themeColor="text1"/>
        </w:rPr>
        <w:t>4</w:t>
      </w:r>
      <w:r w:rsidR="007E2880" w:rsidRPr="007F4D10">
        <w:rPr>
          <w:rFonts w:cs="Times New Roman"/>
          <w:color w:val="000000" w:themeColor="text1"/>
        </w:rPr>
        <w:t>]</w:t>
      </w:r>
      <w:r w:rsidR="00B64501">
        <w:rPr>
          <w:rFonts w:cs="Times New Roman"/>
        </w:rPr>
        <w:t>.</w:t>
      </w:r>
      <w:r w:rsidR="00461679">
        <w:t xml:space="preserve"> </w:t>
      </w:r>
      <w:r w:rsidR="005757A6" w:rsidRPr="005757A6">
        <w:rPr>
          <w:rFonts w:cs="Times New Roman"/>
        </w:rPr>
        <w:t>В конечном счёте,</w:t>
      </w:r>
      <w:r w:rsidR="00461679">
        <w:rPr>
          <w:rFonts w:cs="Times New Roman"/>
        </w:rPr>
        <w:t xml:space="preserve"> после долгих дискуссий</w:t>
      </w:r>
      <w:r w:rsidR="005757A6" w:rsidRPr="005757A6">
        <w:rPr>
          <w:rFonts w:cs="Times New Roman"/>
        </w:rPr>
        <w:t xml:space="preserve"> 12 марта</w:t>
      </w:r>
      <w:r w:rsidR="00925E16">
        <w:rPr>
          <w:rFonts w:cs="Times New Roman"/>
        </w:rPr>
        <w:t xml:space="preserve"> </w:t>
      </w:r>
      <w:r w:rsidR="005757A6" w:rsidRPr="005757A6">
        <w:rPr>
          <w:rFonts w:cs="Times New Roman"/>
        </w:rPr>
        <w:t xml:space="preserve">турки дали согласие на вывод своих войск из Нахичевани, уступив его, тем самым, большевикам, но при одном условии – протекторат над этой областью должен быть закреплен за </w:t>
      </w:r>
      <w:r w:rsidR="00B64FFB">
        <w:rPr>
          <w:rFonts w:cs="Times New Roman"/>
        </w:rPr>
        <w:t>АзССР</w:t>
      </w:r>
      <w:r w:rsidR="005757A6" w:rsidRPr="005757A6">
        <w:rPr>
          <w:rFonts w:cs="Times New Roman"/>
        </w:rPr>
        <w:t>, котор</w:t>
      </w:r>
      <w:r w:rsidR="00B64FFB">
        <w:rPr>
          <w:rFonts w:cs="Times New Roman"/>
        </w:rPr>
        <w:t>ая</w:t>
      </w:r>
      <w:r w:rsidR="005757A6" w:rsidRPr="005757A6">
        <w:rPr>
          <w:rFonts w:cs="Times New Roman"/>
        </w:rPr>
        <w:t xml:space="preserve"> обязуется не передавать его третьей стороне.</w:t>
      </w:r>
    </w:p>
    <w:p w14:paraId="0CBF6AE3" w14:textId="6F9F4362" w:rsidR="004E152D" w:rsidRPr="004E152D" w:rsidRDefault="00461679" w:rsidP="004E152D">
      <w:pPr>
        <w:ind w:firstLine="709"/>
        <w:jc w:val="both"/>
      </w:pPr>
      <w:r w:rsidRPr="00461679">
        <w:rPr>
          <w:rFonts w:cs="Times New Roman"/>
        </w:rPr>
        <w:t>Соглашаясь на уступку Нахичевани,</w:t>
      </w:r>
      <w:r w:rsidR="0077613B">
        <w:rPr>
          <w:rFonts w:cs="Times New Roman"/>
        </w:rPr>
        <w:t xml:space="preserve"> Анкара</w:t>
      </w:r>
      <w:r w:rsidRPr="00461679">
        <w:rPr>
          <w:rFonts w:cs="Times New Roman"/>
        </w:rPr>
        <w:t xml:space="preserve"> старалась извлечь из этого максимальную выгоду и, поэтому стала активно вмешиваться в определение границ данной области</w:t>
      </w:r>
      <w:r w:rsidR="00830DFE">
        <w:rPr>
          <w:rFonts w:cs="Times New Roman"/>
        </w:rPr>
        <w:t>, мотивируя это тем</w:t>
      </w:r>
      <w:r w:rsidRPr="00461679">
        <w:rPr>
          <w:rFonts w:cs="Times New Roman"/>
        </w:rPr>
        <w:t xml:space="preserve">, что данный вопрос является весьма важным для безопасности </w:t>
      </w:r>
      <w:r w:rsidR="00830DFE">
        <w:rPr>
          <w:rFonts w:cs="Times New Roman"/>
        </w:rPr>
        <w:t xml:space="preserve">ее </w:t>
      </w:r>
      <w:r w:rsidRPr="00461679">
        <w:rPr>
          <w:rFonts w:cs="Times New Roman"/>
        </w:rPr>
        <w:t>восточной границы и, что он должен получить окончательное разрешение с исключением возможности каких-бы то ни было переговоров по этому поводу между Арм</w:t>
      </w:r>
      <w:r w:rsidR="00830DFE">
        <w:rPr>
          <w:rFonts w:cs="Times New Roman"/>
        </w:rPr>
        <w:t>ССР</w:t>
      </w:r>
      <w:r w:rsidRPr="00461679">
        <w:rPr>
          <w:rFonts w:cs="Times New Roman"/>
        </w:rPr>
        <w:t xml:space="preserve"> и Аз</w:t>
      </w:r>
      <w:r w:rsidR="00830DFE">
        <w:rPr>
          <w:rFonts w:cs="Times New Roman"/>
        </w:rPr>
        <w:t>ССР</w:t>
      </w:r>
      <w:r w:rsidR="007E2880">
        <w:rPr>
          <w:rFonts w:cs="Times New Roman"/>
        </w:rPr>
        <w:t xml:space="preserve"> </w:t>
      </w:r>
      <w:r w:rsidR="007E2880" w:rsidRPr="007F4D10">
        <w:rPr>
          <w:rFonts w:cs="Times New Roman"/>
          <w:color w:val="000000" w:themeColor="text1"/>
        </w:rPr>
        <w:t>[1</w:t>
      </w:r>
      <w:r w:rsidR="007E2880">
        <w:rPr>
          <w:rFonts w:cs="Times New Roman"/>
          <w:color w:val="000000" w:themeColor="text1"/>
        </w:rPr>
        <w:t>5</w:t>
      </w:r>
      <w:r w:rsidR="007E2880" w:rsidRPr="007F4D10">
        <w:rPr>
          <w:rFonts w:cs="Times New Roman"/>
          <w:color w:val="000000" w:themeColor="text1"/>
        </w:rPr>
        <w:t>]</w:t>
      </w:r>
      <w:r w:rsidRPr="00461679">
        <w:rPr>
          <w:rFonts w:cs="Times New Roman"/>
        </w:rPr>
        <w:t xml:space="preserve">. </w:t>
      </w:r>
      <w:r w:rsidRPr="006664F6">
        <w:rPr>
          <w:rFonts w:cs="Times New Roman"/>
        </w:rPr>
        <w:t>Напористость</w:t>
      </w:r>
      <w:r w:rsidRPr="00461679">
        <w:rPr>
          <w:rFonts w:cs="Times New Roman"/>
        </w:rPr>
        <w:t xml:space="preserve"> </w:t>
      </w:r>
      <w:r w:rsidR="006664F6">
        <w:rPr>
          <w:rFonts w:cs="Times New Roman"/>
        </w:rPr>
        <w:t>Турции</w:t>
      </w:r>
      <w:r w:rsidRPr="00461679">
        <w:rPr>
          <w:rFonts w:cs="Times New Roman"/>
        </w:rPr>
        <w:t xml:space="preserve"> </w:t>
      </w:r>
      <w:r w:rsidR="002E4098">
        <w:rPr>
          <w:rFonts w:cs="Times New Roman"/>
        </w:rPr>
        <w:t>определялась</w:t>
      </w:r>
      <w:r w:rsidRPr="00461679">
        <w:rPr>
          <w:rFonts w:cs="Times New Roman"/>
        </w:rPr>
        <w:t xml:space="preserve"> </w:t>
      </w:r>
      <w:r w:rsidR="004E152D">
        <w:rPr>
          <w:rFonts w:cs="Times New Roman"/>
        </w:rPr>
        <w:t>наличием</w:t>
      </w:r>
      <w:r w:rsidRPr="00461679">
        <w:rPr>
          <w:rFonts w:cs="Times New Roman"/>
        </w:rPr>
        <w:t xml:space="preserve"> с </w:t>
      </w:r>
      <w:r w:rsidR="006664F6">
        <w:rPr>
          <w:rFonts w:cs="Times New Roman"/>
        </w:rPr>
        <w:t>ее</w:t>
      </w:r>
      <w:r w:rsidRPr="00461679">
        <w:rPr>
          <w:rFonts w:cs="Times New Roman"/>
        </w:rPr>
        <w:t xml:space="preserve"> стороны опасени</w:t>
      </w:r>
      <w:r w:rsidR="004E152D">
        <w:rPr>
          <w:rFonts w:cs="Times New Roman"/>
        </w:rPr>
        <w:t>й</w:t>
      </w:r>
      <w:r w:rsidRPr="00461679">
        <w:rPr>
          <w:rFonts w:cs="Times New Roman"/>
        </w:rPr>
        <w:t xml:space="preserve">, что в будущем РСФСР, АзССР и АрмССР могут пересмотреть границы в пользу </w:t>
      </w:r>
      <w:r w:rsidRPr="00461679">
        <w:rPr>
          <w:rFonts w:cs="Times New Roman"/>
        </w:rPr>
        <w:lastRenderedPageBreak/>
        <w:t>последней</w:t>
      </w:r>
      <w:r w:rsidR="004E152D">
        <w:rPr>
          <w:rFonts w:cs="Times New Roman"/>
        </w:rPr>
        <w:t xml:space="preserve"> и стремлением</w:t>
      </w:r>
      <w:r w:rsidR="004E152D">
        <w:t xml:space="preserve"> </w:t>
      </w:r>
      <w:r w:rsidR="004E152D" w:rsidRPr="004E152D">
        <w:t>компенсировать неудачи на Западном фронте агрессивной политикой на Востоке под предлогом защиты мусульман.</w:t>
      </w:r>
    </w:p>
    <w:p w14:paraId="3202DD18" w14:textId="77777777" w:rsidR="00673E6E" w:rsidRPr="00461679" w:rsidRDefault="00673E6E" w:rsidP="00D77880">
      <w:pPr>
        <w:spacing w:line="276" w:lineRule="auto"/>
        <w:ind w:firstLine="709"/>
        <w:jc w:val="center"/>
        <w:rPr>
          <w:rFonts w:cs="Times New Roman"/>
        </w:rPr>
      </w:pPr>
    </w:p>
    <w:p w14:paraId="3372A741" w14:textId="5B675EB8" w:rsidR="00D77880" w:rsidRDefault="00673E6E" w:rsidP="00D77880">
      <w:pPr>
        <w:spacing w:line="276" w:lineRule="auto"/>
        <w:jc w:val="center"/>
        <w:rPr>
          <w:rFonts w:cs="Times New Roman"/>
        </w:rPr>
      </w:pPr>
      <w:r w:rsidRPr="00F26CB3">
        <w:rPr>
          <w:rFonts w:cs="Times New Roman"/>
          <w:b/>
          <w:bCs/>
        </w:rPr>
        <w:t>Источники и литература</w:t>
      </w:r>
      <w:r w:rsidRPr="00F26CB3">
        <w:rPr>
          <w:rFonts w:cs="Times New Roman"/>
        </w:rPr>
        <w:t>:</w:t>
      </w:r>
    </w:p>
    <w:p w14:paraId="7AA6CF1E" w14:textId="3719DC39" w:rsidR="00D77880" w:rsidRPr="00697AA6" w:rsidRDefault="00E508A8" w:rsidP="00697AA6">
      <w:pPr>
        <w:pStyle w:val="a6"/>
        <w:numPr>
          <w:ilvl w:val="0"/>
          <w:numId w:val="11"/>
        </w:numPr>
        <w:jc w:val="both"/>
        <w:rPr>
          <w:rFonts w:cs="Times New Roman"/>
        </w:rPr>
      </w:pPr>
      <w:r w:rsidRPr="00697AA6">
        <w:rPr>
          <w:rFonts w:cs="Times New Roman"/>
          <w:color w:val="000000"/>
          <w:shd w:val="clear" w:color="auto" w:fill="FFFFFF"/>
        </w:rPr>
        <w:t>Декреты, приказы Грузинского ревкома. Информационные телеграммы бюро печати Полномочного ди</w:t>
      </w:r>
      <w:r w:rsidR="00925E16">
        <w:rPr>
          <w:rFonts w:cs="Times New Roman"/>
          <w:color w:val="000000"/>
          <w:shd w:val="clear" w:color="auto" w:fill="FFFFFF"/>
        </w:rPr>
        <w:t>п</w:t>
      </w:r>
      <w:r w:rsidRPr="00697AA6">
        <w:rPr>
          <w:rFonts w:cs="Times New Roman"/>
          <w:color w:val="000000"/>
          <w:shd w:val="clear" w:color="auto" w:fill="FFFFFF"/>
        </w:rPr>
        <w:t>представительства РСФСР в Грузии о положении в Закавказье. //</w:t>
      </w:r>
      <w:r w:rsidRPr="00697AA6">
        <w:rPr>
          <w:rFonts w:cs="Times New Roman"/>
          <w:color w:val="000000" w:themeColor="text1"/>
        </w:rPr>
        <w:t xml:space="preserve"> ГИААР. Ф. 28. Оп. 1. Д. 38.</w:t>
      </w:r>
    </w:p>
    <w:p w14:paraId="692A2E3E" w14:textId="3030FABB" w:rsidR="00D77880" w:rsidRPr="00697AA6" w:rsidRDefault="00E508A8" w:rsidP="00697AA6">
      <w:pPr>
        <w:pStyle w:val="a6"/>
        <w:numPr>
          <w:ilvl w:val="0"/>
          <w:numId w:val="11"/>
        </w:numPr>
        <w:jc w:val="both"/>
        <w:rPr>
          <w:rFonts w:cs="Times New Roman"/>
        </w:rPr>
      </w:pPr>
      <w:r w:rsidRPr="00697AA6">
        <w:rPr>
          <w:rFonts w:cs="Times New Roman"/>
          <w:color w:val="000000"/>
          <w:shd w:val="clear" w:color="auto" w:fill="FFFFFF"/>
        </w:rPr>
        <w:t xml:space="preserve">Информационные сводки консула АзССР в Батуми о событиях в Турции // </w:t>
      </w:r>
      <w:r w:rsidRPr="00697AA6">
        <w:rPr>
          <w:rFonts w:cs="Times New Roman"/>
          <w:color w:val="000000" w:themeColor="text1"/>
        </w:rPr>
        <w:t>ГИААР. Ф. 28. Оп. 1. Д. 192.</w:t>
      </w:r>
    </w:p>
    <w:p w14:paraId="787546CC" w14:textId="33D2451A" w:rsidR="00D77880" w:rsidRPr="00697AA6" w:rsidRDefault="00E508A8" w:rsidP="00697AA6">
      <w:pPr>
        <w:pStyle w:val="a6"/>
        <w:numPr>
          <w:ilvl w:val="0"/>
          <w:numId w:val="11"/>
        </w:numPr>
        <w:jc w:val="both"/>
        <w:rPr>
          <w:rFonts w:cs="Times New Roman"/>
        </w:rPr>
      </w:pPr>
      <w:r w:rsidRPr="00697AA6">
        <w:rPr>
          <w:rFonts w:cs="Times New Roman"/>
          <w:color w:val="000000"/>
          <w:shd w:val="clear" w:color="auto" w:fill="FFFFFF"/>
        </w:rPr>
        <w:t xml:space="preserve">Копия договора заключённого между РСФСР и АзССР о военно-экономическом союзе. Циркулярное разъяснение </w:t>
      </w:r>
      <w:proofErr w:type="spellStart"/>
      <w:r w:rsidRPr="00697AA6">
        <w:rPr>
          <w:rFonts w:cs="Times New Roman"/>
          <w:color w:val="000000"/>
          <w:shd w:val="clear" w:color="auto" w:fill="FFFFFF"/>
        </w:rPr>
        <w:t>Н</w:t>
      </w:r>
      <w:r w:rsidR="00925E16">
        <w:rPr>
          <w:rFonts w:cs="Times New Roman"/>
          <w:color w:val="000000"/>
          <w:shd w:val="clear" w:color="auto" w:fill="FFFFFF"/>
        </w:rPr>
        <w:t>КИД</w:t>
      </w:r>
      <w:r w:rsidRPr="00697AA6">
        <w:rPr>
          <w:rFonts w:cs="Times New Roman"/>
          <w:color w:val="000000"/>
          <w:shd w:val="clear" w:color="auto" w:fill="FFFFFF"/>
        </w:rPr>
        <w:t>а</w:t>
      </w:r>
      <w:proofErr w:type="spellEnd"/>
      <w:r w:rsidRPr="00697AA6">
        <w:rPr>
          <w:rFonts w:cs="Times New Roman"/>
          <w:color w:val="000000"/>
          <w:shd w:val="clear" w:color="auto" w:fill="FFFFFF"/>
        </w:rPr>
        <w:t xml:space="preserve"> РСФСР о правах и обязанностях иностранцев. Копия соглашения Н</w:t>
      </w:r>
      <w:r w:rsidR="00925E16">
        <w:rPr>
          <w:rFonts w:cs="Times New Roman"/>
          <w:color w:val="000000"/>
          <w:shd w:val="clear" w:color="auto" w:fill="FFFFFF"/>
        </w:rPr>
        <w:t>КВТ</w:t>
      </w:r>
      <w:r w:rsidRPr="00697AA6">
        <w:rPr>
          <w:rFonts w:cs="Times New Roman"/>
          <w:color w:val="000000"/>
          <w:shd w:val="clear" w:color="auto" w:fill="FFFFFF"/>
        </w:rPr>
        <w:t xml:space="preserve"> РСФСР с Н</w:t>
      </w:r>
      <w:r w:rsidR="00925E16">
        <w:rPr>
          <w:rFonts w:cs="Times New Roman"/>
          <w:color w:val="000000"/>
          <w:shd w:val="clear" w:color="auto" w:fill="FFFFFF"/>
        </w:rPr>
        <w:t>КВТ</w:t>
      </w:r>
      <w:r w:rsidRPr="00697AA6">
        <w:rPr>
          <w:rFonts w:cs="Times New Roman"/>
          <w:color w:val="000000"/>
          <w:shd w:val="clear" w:color="auto" w:fill="FFFFFF"/>
        </w:rPr>
        <w:t xml:space="preserve"> АзССР о единстве выступлениях на международных рынках. Смета на содержание консульства АзССР за границей // </w:t>
      </w:r>
      <w:r w:rsidRPr="00697AA6">
        <w:rPr>
          <w:rFonts w:cs="Times New Roman"/>
          <w:color w:val="000000" w:themeColor="text1"/>
        </w:rPr>
        <w:t>ГИААР. Ф. 28. Оп. 1. Д. 55.</w:t>
      </w:r>
    </w:p>
    <w:p w14:paraId="6538CFF0" w14:textId="09F1B4A0" w:rsidR="00D77880" w:rsidRPr="00697AA6" w:rsidRDefault="00E508A8" w:rsidP="00697AA6">
      <w:pPr>
        <w:pStyle w:val="a6"/>
        <w:numPr>
          <w:ilvl w:val="0"/>
          <w:numId w:val="11"/>
        </w:numPr>
        <w:jc w:val="both"/>
        <w:rPr>
          <w:rFonts w:cs="Times New Roman"/>
        </w:rPr>
      </w:pPr>
      <w:r w:rsidRPr="00697AA6">
        <w:rPr>
          <w:rFonts w:cs="Times New Roman"/>
          <w:color w:val="000000"/>
          <w:shd w:val="clear" w:color="auto" w:fill="FFFFFF"/>
        </w:rPr>
        <w:t>Копия договора заключенного между РСФСР и Турци</w:t>
      </w:r>
      <w:r w:rsidR="0028158D">
        <w:rPr>
          <w:rFonts w:cs="Times New Roman"/>
          <w:color w:val="000000"/>
          <w:shd w:val="clear" w:color="auto" w:fill="FFFFFF"/>
        </w:rPr>
        <w:t>ей</w:t>
      </w:r>
      <w:r w:rsidRPr="00697AA6">
        <w:rPr>
          <w:rFonts w:cs="Times New Roman"/>
          <w:color w:val="000000"/>
          <w:shd w:val="clear" w:color="auto" w:fill="FFFFFF"/>
        </w:rPr>
        <w:t>. Доклад пол</w:t>
      </w:r>
      <w:r w:rsidR="00925E16">
        <w:rPr>
          <w:rFonts w:cs="Times New Roman"/>
          <w:color w:val="000000"/>
          <w:shd w:val="clear" w:color="auto" w:fill="FFFFFF"/>
        </w:rPr>
        <w:t xml:space="preserve">преда </w:t>
      </w:r>
      <w:r w:rsidRPr="00697AA6">
        <w:rPr>
          <w:rFonts w:cs="Times New Roman"/>
          <w:color w:val="000000"/>
          <w:shd w:val="clear" w:color="auto" w:fill="FFFFFF"/>
        </w:rPr>
        <w:t>А</w:t>
      </w:r>
      <w:r w:rsidR="00ED5F22">
        <w:rPr>
          <w:rFonts w:cs="Times New Roman"/>
          <w:color w:val="000000"/>
          <w:shd w:val="clear" w:color="auto" w:fill="FFFFFF"/>
        </w:rPr>
        <w:t>з</w:t>
      </w:r>
      <w:r w:rsidRPr="00697AA6">
        <w:rPr>
          <w:rFonts w:cs="Times New Roman"/>
          <w:color w:val="000000"/>
          <w:shd w:val="clear" w:color="auto" w:fill="FFFFFF"/>
        </w:rPr>
        <w:t xml:space="preserve">ССР в ГССР о программе деятельности представительства // </w:t>
      </w:r>
      <w:r w:rsidRPr="00697AA6">
        <w:rPr>
          <w:rFonts w:cs="Times New Roman"/>
          <w:color w:val="000000" w:themeColor="text1"/>
        </w:rPr>
        <w:t>ГИААР. Ф. 28. Оп. 1. Д. 66.</w:t>
      </w:r>
    </w:p>
    <w:p w14:paraId="7CEA9EBA" w14:textId="7B2D709F" w:rsidR="00D77880" w:rsidRPr="00697AA6" w:rsidRDefault="00E508A8" w:rsidP="00697AA6">
      <w:pPr>
        <w:pStyle w:val="a6"/>
        <w:numPr>
          <w:ilvl w:val="0"/>
          <w:numId w:val="11"/>
        </w:numPr>
        <w:jc w:val="both"/>
        <w:rPr>
          <w:rFonts w:cs="Times New Roman"/>
        </w:rPr>
      </w:pPr>
      <w:r w:rsidRPr="00697AA6">
        <w:rPr>
          <w:rFonts w:cs="Times New Roman"/>
          <w:color w:val="000000"/>
          <w:shd w:val="clear" w:color="auto" w:fill="FFFFFF"/>
        </w:rPr>
        <w:t>Копия договора заключенного между РСФСР и Турци</w:t>
      </w:r>
      <w:r w:rsidR="0028158D">
        <w:rPr>
          <w:rFonts w:cs="Times New Roman"/>
          <w:color w:val="000000"/>
          <w:shd w:val="clear" w:color="auto" w:fill="FFFFFF"/>
        </w:rPr>
        <w:t>ей</w:t>
      </w:r>
      <w:r w:rsidRPr="00697AA6">
        <w:rPr>
          <w:rFonts w:cs="Times New Roman"/>
          <w:color w:val="000000"/>
          <w:shd w:val="clear" w:color="auto" w:fill="FFFFFF"/>
        </w:rPr>
        <w:t xml:space="preserve">. Стенографическая запись бесед между М.В. Фрунзе и президентом Турции в Анкаре. Доклады </w:t>
      </w:r>
      <w:r w:rsidR="00925E16">
        <w:rPr>
          <w:rFonts w:cs="Times New Roman"/>
          <w:color w:val="000000"/>
          <w:shd w:val="clear" w:color="auto" w:fill="FFFFFF"/>
        </w:rPr>
        <w:t>полпреда</w:t>
      </w:r>
      <w:r w:rsidRPr="00697AA6">
        <w:rPr>
          <w:rFonts w:cs="Times New Roman"/>
          <w:color w:val="000000"/>
          <w:shd w:val="clear" w:color="auto" w:fill="FFFFFF"/>
        </w:rPr>
        <w:t xml:space="preserve"> АзССР в Турции Наркому иностранных дел АзССР о положении в Турции // </w:t>
      </w:r>
      <w:r w:rsidRPr="00697AA6">
        <w:rPr>
          <w:rFonts w:cs="Times New Roman"/>
          <w:color w:val="000000" w:themeColor="text1"/>
        </w:rPr>
        <w:t>ГИААР. Ф. 28. Оп. 1. Д. 68.</w:t>
      </w:r>
    </w:p>
    <w:p w14:paraId="64F429F5" w14:textId="659FB085" w:rsidR="00D77880" w:rsidRPr="00697AA6" w:rsidRDefault="00F26CB3" w:rsidP="00697AA6">
      <w:pPr>
        <w:pStyle w:val="a6"/>
        <w:numPr>
          <w:ilvl w:val="0"/>
          <w:numId w:val="11"/>
        </w:numPr>
        <w:jc w:val="both"/>
        <w:rPr>
          <w:rFonts w:cs="Times New Roman"/>
        </w:rPr>
      </w:pPr>
      <w:r w:rsidRPr="00697AA6">
        <w:rPr>
          <w:rFonts w:cs="Times New Roman"/>
          <w:color w:val="000000"/>
          <w:shd w:val="clear" w:color="auto" w:fill="FFFFFF"/>
        </w:rPr>
        <w:t xml:space="preserve">Копия </w:t>
      </w:r>
      <w:proofErr w:type="spellStart"/>
      <w:r w:rsidRPr="00697AA6">
        <w:rPr>
          <w:rFonts w:cs="Times New Roman"/>
          <w:color w:val="000000"/>
          <w:shd w:val="clear" w:color="auto" w:fill="FFFFFF"/>
        </w:rPr>
        <w:t>Карсского</w:t>
      </w:r>
      <w:proofErr w:type="spellEnd"/>
      <w:r w:rsidRPr="00697AA6">
        <w:rPr>
          <w:rFonts w:cs="Times New Roman"/>
          <w:color w:val="000000"/>
          <w:shd w:val="clear" w:color="auto" w:fill="FFFFFF"/>
        </w:rPr>
        <w:t xml:space="preserve"> договора между Аз</w:t>
      </w:r>
      <w:r w:rsidR="00925E16">
        <w:rPr>
          <w:rFonts w:cs="Times New Roman"/>
          <w:color w:val="000000"/>
          <w:shd w:val="clear" w:color="auto" w:fill="FFFFFF"/>
        </w:rPr>
        <w:t>ССР</w:t>
      </w:r>
      <w:r w:rsidRPr="00697AA6">
        <w:rPr>
          <w:rFonts w:cs="Times New Roman"/>
          <w:color w:val="000000"/>
          <w:shd w:val="clear" w:color="auto" w:fill="FFFFFF"/>
        </w:rPr>
        <w:t>, Арм</w:t>
      </w:r>
      <w:r w:rsidR="00925E16">
        <w:rPr>
          <w:rFonts w:cs="Times New Roman"/>
          <w:color w:val="000000"/>
          <w:shd w:val="clear" w:color="auto" w:fill="FFFFFF"/>
        </w:rPr>
        <w:t>ССР</w:t>
      </w:r>
      <w:r w:rsidRPr="00697AA6">
        <w:rPr>
          <w:rFonts w:cs="Times New Roman"/>
          <w:color w:val="000000"/>
          <w:shd w:val="clear" w:color="auto" w:fill="FFFFFF"/>
        </w:rPr>
        <w:t>, Г</w:t>
      </w:r>
      <w:r w:rsidR="00925E16">
        <w:rPr>
          <w:rFonts w:cs="Times New Roman"/>
          <w:color w:val="000000"/>
          <w:shd w:val="clear" w:color="auto" w:fill="FFFFFF"/>
        </w:rPr>
        <w:t>ССР</w:t>
      </w:r>
      <w:r w:rsidRPr="00697AA6">
        <w:rPr>
          <w:rFonts w:cs="Times New Roman"/>
          <w:color w:val="000000"/>
          <w:shd w:val="clear" w:color="auto" w:fill="FFFFFF"/>
        </w:rPr>
        <w:t xml:space="preserve"> с одной стороны и Турции с другой. Циркулярное разъяснение </w:t>
      </w:r>
      <w:proofErr w:type="spellStart"/>
      <w:r w:rsidRPr="00697AA6">
        <w:rPr>
          <w:rFonts w:cs="Times New Roman"/>
          <w:color w:val="000000"/>
          <w:shd w:val="clear" w:color="auto" w:fill="FFFFFF"/>
        </w:rPr>
        <w:t>Н</w:t>
      </w:r>
      <w:r w:rsidR="0028158D">
        <w:rPr>
          <w:rFonts w:cs="Times New Roman"/>
          <w:color w:val="000000"/>
          <w:shd w:val="clear" w:color="auto" w:fill="FFFFFF"/>
        </w:rPr>
        <w:t>КИДа</w:t>
      </w:r>
      <w:proofErr w:type="spellEnd"/>
      <w:r w:rsidRPr="00697AA6">
        <w:rPr>
          <w:rFonts w:cs="Times New Roman"/>
          <w:color w:val="000000"/>
          <w:shd w:val="clear" w:color="auto" w:fill="FFFFFF"/>
        </w:rPr>
        <w:t xml:space="preserve"> АзССР о праве и обязанностях иностранцев на территории АзССР // </w:t>
      </w:r>
      <w:r w:rsidRPr="00697AA6">
        <w:rPr>
          <w:rFonts w:cs="Times New Roman"/>
          <w:color w:val="000000" w:themeColor="text1"/>
        </w:rPr>
        <w:t>ГИААР. Ф. 28. Оп. 1. Д. 69.</w:t>
      </w:r>
    </w:p>
    <w:p w14:paraId="76691895" w14:textId="67E0D35F" w:rsidR="00D77880" w:rsidRPr="00697AA6" w:rsidRDefault="00E508A8" w:rsidP="00697AA6">
      <w:pPr>
        <w:pStyle w:val="a6"/>
        <w:numPr>
          <w:ilvl w:val="0"/>
          <w:numId w:val="11"/>
        </w:numPr>
        <w:jc w:val="both"/>
        <w:rPr>
          <w:rFonts w:cs="Times New Roman"/>
        </w:rPr>
      </w:pPr>
      <w:r w:rsidRPr="00697AA6">
        <w:rPr>
          <w:rFonts w:cs="Times New Roman"/>
          <w:color w:val="000000"/>
          <w:shd w:val="clear" w:color="auto" w:fill="FFFFFF"/>
        </w:rPr>
        <w:t xml:space="preserve">Постановление конференции по урегулированию внутренних границ Закавказских Советских Социалистических Республик относительно пограничной линии между АзССР и ГССР. Доклад информационного отдела </w:t>
      </w:r>
      <w:proofErr w:type="spellStart"/>
      <w:r w:rsidRPr="00697AA6">
        <w:rPr>
          <w:rFonts w:cs="Times New Roman"/>
          <w:color w:val="000000"/>
          <w:shd w:val="clear" w:color="auto" w:fill="FFFFFF"/>
        </w:rPr>
        <w:t>Н</w:t>
      </w:r>
      <w:r w:rsidR="0028158D">
        <w:rPr>
          <w:rFonts w:cs="Times New Roman"/>
          <w:color w:val="000000"/>
          <w:shd w:val="clear" w:color="auto" w:fill="FFFFFF"/>
        </w:rPr>
        <w:t>КИДа</w:t>
      </w:r>
      <w:proofErr w:type="spellEnd"/>
      <w:r w:rsidRPr="00697AA6">
        <w:rPr>
          <w:rFonts w:cs="Times New Roman"/>
          <w:color w:val="000000"/>
          <w:shd w:val="clear" w:color="auto" w:fill="FFFFFF"/>
        </w:rPr>
        <w:t xml:space="preserve"> АзССР «О спорных кавказских территориях, на которые имеют права самоопределяющиеся азербайджанцы». // </w:t>
      </w:r>
      <w:r w:rsidRPr="00697AA6">
        <w:rPr>
          <w:rFonts w:cs="Times New Roman"/>
          <w:color w:val="000000" w:themeColor="text1"/>
        </w:rPr>
        <w:t>ГИААР. Ф. 28. Оп. 1. Д. 42.</w:t>
      </w:r>
    </w:p>
    <w:p w14:paraId="5C07DD15" w14:textId="7F516E19" w:rsidR="00D77880" w:rsidRPr="00697AA6" w:rsidRDefault="00D77880" w:rsidP="00697AA6">
      <w:pPr>
        <w:pStyle w:val="a6"/>
        <w:numPr>
          <w:ilvl w:val="0"/>
          <w:numId w:val="11"/>
        </w:numPr>
        <w:jc w:val="both"/>
        <w:rPr>
          <w:rFonts w:cs="Times New Roman"/>
        </w:rPr>
      </w:pPr>
      <w:r w:rsidRPr="00697AA6">
        <w:rPr>
          <w:rFonts w:cs="Times New Roman"/>
          <w:color w:val="000000" w:themeColor="text1"/>
        </w:rPr>
        <w:t>Документы внешней политики СССР. Т. 3.</w:t>
      </w:r>
      <w:r w:rsidR="002E7E2A">
        <w:rPr>
          <w:rFonts w:cs="Times New Roman"/>
          <w:color w:val="000000" w:themeColor="text1"/>
        </w:rPr>
        <w:t xml:space="preserve"> </w:t>
      </w:r>
      <w:r w:rsidRPr="00697AA6">
        <w:rPr>
          <w:rFonts w:cs="Times New Roman"/>
          <w:color w:val="000000" w:themeColor="text1"/>
        </w:rPr>
        <w:t>– М.</w:t>
      </w:r>
      <w:r w:rsidR="002E7E2A">
        <w:rPr>
          <w:rFonts w:cs="Times New Roman"/>
          <w:color w:val="000000" w:themeColor="text1"/>
        </w:rPr>
        <w:t xml:space="preserve">: </w:t>
      </w:r>
      <w:proofErr w:type="spellStart"/>
      <w:r w:rsidR="002E7E2A">
        <w:rPr>
          <w:rFonts w:cs="Times New Roman"/>
          <w:color w:val="000000" w:themeColor="text1"/>
        </w:rPr>
        <w:t>Госполитиздат</w:t>
      </w:r>
      <w:proofErr w:type="spellEnd"/>
      <w:r w:rsidR="002E7E2A">
        <w:rPr>
          <w:rFonts w:cs="Times New Roman"/>
          <w:color w:val="000000" w:themeColor="text1"/>
        </w:rPr>
        <w:t>,</w:t>
      </w:r>
      <w:r w:rsidRPr="00697AA6">
        <w:rPr>
          <w:rFonts w:cs="Times New Roman"/>
          <w:color w:val="000000" w:themeColor="text1"/>
        </w:rPr>
        <w:t xml:space="preserve"> 1959. – 723 с.</w:t>
      </w:r>
    </w:p>
    <w:p w14:paraId="4E604327" w14:textId="77777777" w:rsidR="00D77880" w:rsidRPr="00697AA6" w:rsidRDefault="00F26CB3" w:rsidP="00697AA6">
      <w:pPr>
        <w:pStyle w:val="a6"/>
        <w:numPr>
          <w:ilvl w:val="0"/>
          <w:numId w:val="11"/>
        </w:numPr>
        <w:jc w:val="both"/>
        <w:rPr>
          <w:rFonts w:cs="Times New Roman"/>
        </w:rPr>
      </w:pPr>
      <w:proofErr w:type="spellStart"/>
      <w:r w:rsidRPr="00697AA6">
        <w:rPr>
          <w:rFonts w:cs="Times New Roman"/>
          <w:color w:val="000000" w:themeColor="text1"/>
        </w:rPr>
        <w:t>Перинчек</w:t>
      </w:r>
      <w:proofErr w:type="spellEnd"/>
      <w:r w:rsidRPr="00697AA6">
        <w:rPr>
          <w:rFonts w:cs="Times New Roman"/>
          <w:color w:val="000000" w:themeColor="text1"/>
        </w:rPr>
        <w:t xml:space="preserve"> М. Армянский вопрос в 120 документах из российских государственных архивов. – М.: Лаборатория книги, 2011. – 256 с.</w:t>
      </w:r>
    </w:p>
    <w:p w14:paraId="5AC6FF16" w14:textId="0C1B985E" w:rsidR="00C94AC5" w:rsidRPr="00697AA6" w:rsidRDefault="00C94AC5" w:rsidP="00697AA6">
      <w:pPr>
        <w:pStyle w:val="a6"/>
        <w:numPr>
          <w:ilvl w:val="0"/>
          <w:numId w:val="11"/>
        </w:numPr>
        <w:jc w:val="both"/>
        <w:rPr>
          <w:rFonts w:cs="Times New Roman"/>
        </w:rPr>
      </w:pPr>
      <w:r w:rsidRPr="00697AA6">
        <w:rPr>
          <w:rFonts w:cs="Times New Roman"/>
          <w:color w:val="000000" w:themeColor="text1"/>
        </w:rPr>
        <w:t>Шамсутдинов А. М. Национально-освободительная борьба в Турции 1918 – 1923 гг. – М.: Наука, 1966. – 359 с.</w:t>
      </w:r>
    </w:p>
    <w:p w14:paraId="2116A693" w14:textId="71F9C1CB" w:rsidR="00D77880" w:rsidRPr="00697AA6" w:rsidRDefault="00D77880" w:rsidP="00697AA6">
      <w:pPr>
        <w:pStyle w:val="a6"/>
        <w:numPr>
          <w:ilvl w:val="0"/>
          <w:numId w:val="11"/>
        </w:numPr>
        <w:jc w:val="both"/>
        <w:rPr>
          <w:rFonts w:cs="Times New Roman"/>
        </w:rPr>
      </w:pPr>
      <w:r w:rsidRPr="00697AA6">
        <w:rPr>
          <w:rFonts w:cs="Times New Roman"/>
        </w:rPr>
        <w:t>Фомин А.М. Война с продолжением. Великобритания и Франция в борьбе за «Османское наследство» 1918-1923. М.: Русский фонд содействия образования и науке, 2010. – 449 с.</w:t>
      </w:r>
    </w:p>
    <w:p w14:paraId="04AF8F77" w14:textId="77777777" w:rsidR="00C94AC5" w:rsidRPr="00697AA6" w:rsidRDefault="00C94AC5" w:rsidP="00697AA6">
      <w:pPr>
        <w:pStyle w:val="a6"/>
        <w:numPr>
          <w:ilvl w:val="0"/>
          <w:numId w:val="11"/>
        </w:numPr>
        <w:jc w:val="both"/>
        <w:rPr>
          <w:rStyle w:val="s1mrcssattr"/>
          <w:rFonts w:cs="Times New Roman"/>
          <w:lang w:val="en-US"/>
        </w:rPr>
      </w:pPr>
      <w:r w:rsidRPr="00697AA6">
        <w:rPr>
          <w:rStyle w:val="s1mrcssattr"/>
          <w:rFonts w:cs="Times New Roman"/>
          <w:color w:val="000000" w:themeColor="text1"/>
          <w:lang w:val="en-US"/>
        </w:rPr>
        <w:t xml:space="preserve">Altstadt Audrey L. </w:t>
      </w:r>
      <w:r w:rsidRPr="00697AA6">
        <w:rPr>
          <w:rStyle w:val="s2mrcssattr"/>
          <w:rFonts w:eastAsiaTheme="majorEastAsia" w:cs="Times New Roman"/>
          <w:color w:val="000000" w:themeColor="text1"/>
          <w:lang w:val="en-US"/>
        </w:rPr>
        <w:t>The Azerbaijani Turks: Power and Identity Under Russian Rule</w:t>
      </w:r>
      <w:r w:rsidRPr="00697AA6">
        <w:rPr>
          <w:rStyle w:val="s1mrcssattr"/>
          <w:rFonts w:cs="Times New Roman"/>
          <w:color w:val="000000" w:themeColor="text1"/>
          <w:lang w:val="en-US"/>
        </w:rPr>
        <w:t xml:space="preserve">. – Stanford, </w:t>
      </w:r>
      <w:bookmarkStart w:id="0" w:name="_Hlk103357874"/>
      <w:r w:rsidRPr="00697AA6">
        <w:rPr>
          <w:rStyle w:val="s1mrcssattr"/>
          <w:rFonts w:cs="Times New Roman"/>
          <w:color w:val="000000" w:themeColor="text1"/>
          <w:lang w:val="en-US"/>
        </w:rPr>
        <w:t>Calif</w:t>
      </w:r>
      <w:bookmarkEnd w:id="0"/>
      <w:r w:rsidRPr="00697AA6">
        <w:rPr>
          <w:rStyle w:val="s1mrcssattr"/>
          <w:rFonts w:cs="Times New Roman"/>
          <w:color w:val="000000" w:themeColor="text1"/>
          <w:lang w:val="en-US"/>
        </w:rPr>
        <w:t xml:space="preserve">: </w:t>
      </w:r>
      <w:r w:rsidRPr="00697AA6">
        <w:rPr>
          <w:rFonts w:cs="Times New Roman"/>
          <w:color w:val="000000" w:themeColor="text1"/>
          <w:lang w:val="en-US"/>
        </w:rPr>
        <w:t>Hoover Institution Press, Stanford university</w:t>
      </w:r>
      <w:r w:rsidRPr="00697AA6">
        <w:rPr>
          <w:rStyle w:val="s1mrcssattr"/>
          <w:rFonts w:cs="Times New Roman"/>
          <w:color w:val="000000" w:themeColor="text1"/>
          <w:lang w:val="en-US"/>
        </w:rPr>
        <w:t>. 1992. – 331 p.</w:t>
      </w:r>
    </w:p>
    <w:p w14:paraId="3918BA4B" w14:textId="21EA5B56" w:rsidR="00C94AC5" w:rsidRPr="00697AA6" w:rsidRDefault="00C94AC5" w:rsidP="00697AA6">
      <w:pPr>
        <w:pStyle w:val="a6"/>
        <w:numPr>
          <w:ilvl w:val="0"/>
          <w:numId w:val="11"/>
        </w:numPr>
        <w:jc w:val="both"/>
        <w:rPr>
          <w:rStyle w:val="s1mrcssattr"/>
          <w:rFonts w:cs="Times New Roman"/>
        </w:rPr>
      </w:pPr>
      <w:proofErr w:type="spellStart"/>
      <w:r w:rsidRPr="00697AA6">
        <w:rPr>
          <w:rFonts w:cs="Times New Roman"/>
          <w:color w:val="000000" w:themeColor="text1"/>
          <w:shd w:val="clear" w:color="auto" w:fill="FFFFFF"/>
          <w:lang w:val="en-US"/>
        </w:rPr>
        <w:t>Saparov</w:t>
      </w:r>
      <w:proofErr w:type="spellEnd"/>
      <w:r w:rsidRPr="00697AA6">
        <w:rPr>
          <w:rFonts w:cs="Times New Roman"/>
          <w:color w:val="000000" w:themeColor="text1"/>
          <w:shd w:val="clear" w:color="auto" w:fill="FFFFFF"/>
          <w:lang w:val="en-US"/>
        </w:rPr>
        <w:t xml:space="preserve"> A. Why autonomy? The making of Nagorno-Karabakh autonomous region, 1918–1925 // Europe-Asia studies. –</w:t>
      </w:r>
      <w:r w:rsidRPr="00697AA6">
        <w:rPr>
          <w:rStyle w:val="s1mrcssattr"/>
          <w:rFonts w:cs="Times New Roman"/>
          <w:color w:val="000000" w:themeColor="text1"/>
          <w:lang w:val="en-US"/>
        </w:rPr>
        <w:t xml:space="preserve"> 2012. – Vol 64 – № 2. P</w:t>
      </w:r>
      <w:r w:rsidRPr="00697AA6">
        <w:rPr>
          <w:rStyle w:val="s1mrcssattr"/>
          <w:rFonts w:cs="Times New Roman"/>
          <w:color w:val="000000" w:themeColor="text1"/>
        </w:rPr>
        <w:t>. 281-323.</w:t>
      </w:r>
    </w:p>
    <w:p w14:paraId="3E2F9024" w14:textId="77777777" w:rsidR="00697AA6" w:rsidRPr="00697AA6" w:rsidRDefault="00C94AC5" w:rsidP="00697AA6">
      <w:pPr>
        <w:pStyle w:val="a6"/>
        <w:numPr>
          <w:ilvl w:val="0"/>
          <w:numId w:val="11"/>
        </w:numPr>
        <w:jc w:val="both"/>
        <w:rPr>
          <w:rFonts w:cs="Times New Roman"/>
        </w:rPr>
      </w:pPr>
      <w:r w:rsidRPr="00697AA6">
        <w:rPr>
          <w:rFonts w:cs="Times New Roman"/>
        </w:rPr>
        <w:t xml:space="preserve">Гафаров В. Вопрос территориальной целостности Азербайджана на турецко-российских переговорах 1921 года (Московская и </w:t>
      </w:r>
      <w:proofErr w:type="spellStart"/>
      <w:r w:rsidRPr="00697AA6">
        <w:rPr>
          <w:rFonts w:cs="Times New Roman"/>
        </w:rPr>
        <w:t>Карсская</w:t>
      </w:r>
      <w:proofErr w:type="spellEnd"/>
      <w:r w:rsidRPr="00697AA6">
        <w:rPr>
          <w:rFonts w:cs="Times New Roman"/>
        </w:rPr>
        <w:t xml:space="preserve"> конференции) // Кавказ и глобализация. – 2011. – Т. 5. – Выпуск 1 – 2. – С. 180-191.</w:t>
      </w:r>
    </w:p>
    <w:p w14:paraId="2A5283C1" w14:textId="158C8DBF" w:rsidR="00C94AC5" w:rsidRPr="00697AA6" w:rsidRDefault="00C94AC5" w:rsidP="00697AA6">
      <w:pPr>
        <w:pStyle w:val="a6"/>
        <w:numPr>
          <w:ilvl w:val="0"/>
          <w:numId w:val="11"/>
        </w:numPr>
        <w:jc w:val="both"/>
        <w:rPr>
          <w:rFonts w:cs="Times New Roman"/>
        </w:rPr>
      </w:pPr>
      <w:r w:rsidRPr="00697AA6">
        <w:rPr>
          <w:rFonts w:cs="Times New Roman"/>
        </w:rPr>
        <w:t xml:space="preserve">Саркисян А.А. Из истории </w:t>
      </w:r>
      <w:proofErr w:type="spellStart"/>
      <w:r w:rsidRPr="00697AA6">
        <w:rPr>
          <w:rFonts w:cs="Times New Roman"/>
        </w:rPr>
        <w:t>деарменизации</w:t>
      </w:r>
      <w:proofErr w:type="spellEnd"/>
      <w:r w:rsidRPr="00697AA6">
        <w:rPr>
          <w:rFonts w:cs="Times New Roman"/>
        </w:rPr>
        <w:t xml:space="preserve"> Нахичеванского края. (1920 – 1922) // Вестник общественных наук. 1990. – № 10. – С. 74-93.</w:t>
      </w:r>
    </w:p>
    <w:p w14:paraId="10688D4F" w14:textId="4C269BBF" w:rsidR="00C94AC5" w:rsidRPr="00697AA6" w:rsidRDefault="00C94AC5" w:rsidP="00697AA6">
      <w:pPr>
        <w:pStyle w:val="a6"/>
        <w:numPr>
          <w:ilvl w:val="0"/>
          <w:numId w:val="11"/>
        </w:numPr>
        <w:jc w:val="both"/>
        <w:rPr>
          <w:rFonts w:cs="Times New Roman"/>
        </w:rPr>
      </w:pPr>
      <w:r w:rsidRPr="00697AA6">
        <w:rPr>
          <w:rFonts w:cs="Times New Roman"/>
          <w:color w:val="000000" w:themeColor="text1"/>
        </w:rPr>
        <w:t>Мустафа-заде Р.С. Две Республики. Азербайджано-российские отношения в 1918 – 1922 гг. – М.: МИК, 2006. – 355 с</w:t>
      </w:r>
      <w:r w:rsidRPr="00697AA6">
        <w:rPr>
          <w:rFonts w:cs="Times New Roman"/>
        </w:rPr>
        <w:t>.</w:t>
      </w:r>
    </w:p>
    <w:sectPr w:rsidR="00C94AC5" w:rsidRPr="00697AA6" w:rsidSect="00697AA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9E46" w14:textId="77777777" w:rsidR="00C94ADB" w:rsidRDefault="00C94ADB" w:rsidP="00461679">
      <w:r>
        <w:separator/>
      </w:r>
    </w:p>
  </w:endnote>
  <w:endnote w:type="continuationSeparator" w:id="0">
    <w:p w14:paraId="12CDC63F" w14:textId="77777777" w:rsidR="00C94ADB" w:rsidRDefault="00C94ADB" w:rsidP="0046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CF98" w14:textId="77777777" w:rsidR="00C94ADB" w:rsidRDefault="00C94ADB" w:rsidP="00461679">
      <w:r>
        <w:separator/>
      </w:r>
    </w:p>
  </w:footnote>
  <w:footnote w:type="continuationSeparator" w:id="0">
    <w:p w14:paraId="3D2D8E49" w14:textId="77777777" w:rsidR="00C94ADB" w:rsidRDefault="00C94ADB" w:rsidP="00461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A4C79"/>
    <w:multiLevelType w:val="hybridMultilevel"/>
    <w:tmpl w:val="10D89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C30B9"/>
    <w:multiLevelType w:val="hybridMultilevel"/>
    <w:tmpl w:val="B006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678BC"/>
    <w:multiLevelType w:val="hybridMultilevel"/>
    <w:tmpl w:val="B006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906B2"/>
    <w:multiLevelType w:val="hybridMultilevel"/>
    <w:tmpl w:val="07D6D97A"/>
    <w:lvl w:ilvl="0" w:tplc="45C4C6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B4B47"/>
    <w:multiLevelType w:val="hybridMultilevel"/>
    <w:tmpl w:val="A67ED718"/>
    <w:lvl w:ilvl="0" w:tplc="45C4C68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730466"/>
    <w:multiLevelType w:val="hybridMultilevel"/>
    <w:tmpl w:val="F6F8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636E2"/>
    <w:multiLevelType w:val="hybridMultilevel"/>
    <w:tmpl w:val="84367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A0376"/>
    <w:multiLevelType w:val="hybridMultilevel"/>
    <w:tmpl w:val="F5A08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441A5"/>
    <w:multiLevelType w:val="hybridMultilevel"/>
    <w:tmpl w:val="379A823C"/>
    <w:lvl w:ilvl="0" w:tplc="45C4C6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04C32"/>
    <w:multiLevelType w:val="hybridMultilevel"/>
    <w:tmpl w:val="E2EE7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F63F5"/>
    <w:multiLevelType w:val="hybridMultilevel"/>
    <w:tmpl w:val="00421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205070">
    <w:abstractNumId w:val="4"/>
  </w:num>
  <w:num w:numId="2" w16cid:durableId="934746645">
    <w:abstractNumId w:val="1"/>
  </w:num>
  <w:num w:numId="3" w16cid:durableId="2009094270">
    <w:abstractNumId w:val="2"/>
  </w:num>
  <w:num w:numId="4" w16cid:durableId="553931621">
    <w:abstractNumId w:val="0"/>
  </w:num>
  <w:num w:numId="5" w16cid:durableId="1761558120">
    <w:abstractNumId w:val="9"/>
  </w:num>
  <w:num w:numId="6" w16cid:durableId="1714502466">
    <w:abstractNumId w:val="7"/>
  </w:num>
  <w:num w:numId="7" w16cid:durableId="1750955013">
    <w:abstractNumId w:val="10"/>
  </w:num>
  <w:num w:numId="8" w16cid:durableId="1498494507">
    <w:abstractNumId w:val="6"/>
  </w:num>
  <w:num w:numId="9" w16cid:durableId="495807665">
    <w:abstractNumId w:val="5"/>
  </w:num>
  <w:num w:numId="10" w16cid:durableId="542058478">
    <w:abstractNumId w:val="8"/>
  </w:num>
  <w:num w:numId="11" w16cid:durableId="2145998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B7"/>
    <w:rsid w:val="000563C7"/>
    <w:rsid w:val="00077E0F"/>
    <w:rsid w:val="001109CC"/>
    <w:rsid w:val="00126DBA"/>
    <w:rsid w:val="00154788"/>
    <w:rsid w:val="00170F01"/>
    <w:rsid w:val="00191177"/>
    <w:rsid w:val="001953F0"/>
    <w:rsid w:val="0028158D"/>
    <w:rsid w:val="002E053C"/>
    <w:rsid w:val="002E4098"/>
    <w:rsid w:val="002E7E2A"/>
    <w:rsid w:val="0031052A"/>
    <w:rsid w:val="00391CDF"/>
    <w:rsid w:val="003D73B5"/>
    <w:rsid w:val="00461679"/>
    <w:rsid w:val="00482AE5"/>
    <w:rsid w:val="004B2D82"/>
    <w:rsid w:val="004E152D"/>
    <w:rsid w:val="005757A6"/>
    <w:rsid w:val="00581955"/>
    <w:rsid w:val="005B2921"/>
    <w:rsid w:val="005B3944"/>
    <w:rsid w:val="006157B2"/>
    <w:rsid w:val="006468DF"/>
    <w:rsid w:val="00664C00"/>
    <w:rsid w:val="006664F6"/>
    <w:rsid w:val="00673E6E"/>
    <w:rsid w:val="006772E8"/>
    <w:rsid w:val="00693312"/>
    <w:rsid w:val="00697AA6"/>
    <w:rsid w:val="006C731B"/>
    <w:rsid w:val="006F05B7"/>
    <w:rsid w:val="0077613B"/>
    <w:rsid w:val="007C1EAB"/>
    <w:rsid w:val="007E2880"/>
    <w:rsid w:val="007E36F8"/>
    <w:rsid w:val="007F4D10"/>
    <w:rsid w:val="00830DFE"/>
    <w:rsid w:val="00871CD5"/>
    <w:rsid w:val="00900C71"/>
    <w:rsid w:val="00916272"/>
    <w:rsid w:val="00925E16"/>
    <w:rsid w:val="00980AD8"/>
    <w:rsid w:val="009964A9"/>
    <w:rsid w:val="009A1675"/>
    <w:rsid w:val="00AB1250"/>
    <w:rsid w:val="00B63F10"/>
    <w:rsid w:val="00B64501"/>
    <w:rsid w:val="00B64FFB"/>
    <w:rsid w:val="00C37DE5"/>
    <w:rsid w:val="00C64CFC"/>
    <w:rsid w:val="00C94AC5"/>
    <w:rsid w:val="00C94ADB"/>
    <w:rsid w:val="00CA2C7D"/>
    <w:rsid w:val="00CC245B"/>
    <w:rsid w:val="00CE1203"/>
    <w:rsid w:val="00D45E3C"/>
    <w:rsid w:val="00D77880"/>
    <w:rsid w:val="00DB47F3"/>
    <w:rsid w:val="00E508A8"/>
    <w:rsid w:val="00E66B89"/>
    <w:rsid w:val="00EB534F"/>
    <w:rsid w:val="00ED265B"/>
    <w:rsid w:val="00ED5F22"/>
    <w:rsid w:val="00F26CB3"/>
    <w:rsid w:val="00F71D9A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7EF98"/>
  <w15:chartTrackingRefBased/>
  <w15:docId w15:val="{08EC1E5C-3CE7-2A4B-A577-8AB2EB8C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AA6"/>
    <w:pPr>
      <w:ind w:firstLine="567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6167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6167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61679"/>
    <w:rPr>
      <w:vertAlign w:val="superscript"/>
    </w:rPr>
  </w:style>
  <w:style w:type="character" w:customStyle="1" w:styleId="s1mrcssattr">
    <w:name w:val="s1_mr_css_attr"/>
    <w:basedOn w:val="a0"/>
    <w:rsid w:val="006C731B"/>
  </w:style>
  <w:style w:type="paragraph" w:styleId="a6">
    <w:name w:val="List Paragraph"/>
    <w:basedOn w:val="a"/>
    <w:uiPriority w:val="34"/>
    <w:qFormat/>
    <w:rsid w:val="00E508A8"/>
    <w:pPr>
      <w:ind w:left="720"/>
      <w:contextualSpacing/>
    </w:pPr>
  </w:style>
  <w:style w:type="character" w:customStyle="1" w:styleId="s2mrcssattr">
    <w:name w:val="s2_mr_css_attr"/>
    <w:basedOn w:val="a0"/>
    <w:rsid w:val="00CC245B"/>
  </w:style>
  <w:style w:type="paragraph" w:customStyle="1" w:styleId="p1mrcssattr">
    <w:name w:val="p1_mr_css_attr"/>
    <w:basedOn w:val="a"/>
    <w:rsid w:val="00CC245B"/>
    <w:pPr>
      <w:spacing w:before="100" w:beforeAutospacing="1" w:after="100" w:afterAutospacing="1"/>
      <w:jc w:val="center"/>
    </w:pPr>
    <w:rPr>
      <w:rFonts w:eastAsia="Times New Roman" w:cs="Times New Roman"/>
      <w:sz w:val="28"/>
      <w:lang w:eastAsia="ru-RU"/>
    </w:rPr>
  </w:style>
  <w:style w:type="paragraph" w:customStyle="1" w:styleId="a7">
    <w:name w:val="Тезисы"/>
    <w:basedOn w:val="a"/>
    <w:qFormat/>
    <w:rsid w:val="00E66B89"/>
    <w:pPr>
      <w:ind w:firstLine="709"/>
      <w:jc w:val="both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Dzhavid.alizade.96@mail.ru</dc:creator>
  <cp:keywords/>
  <dc:description/>
  <cp:lastModifiedBy>Microsoft Office User</cp:lastModifiedBy>
  <cp:revision>9</cp:revision>
  <dcterms:created xsi:type="dcterms:W3CDTF">2024-02-26T23:21:00Z</dcterms:created>
  <dcterms:modified xsi:type="dcterms:W3CDTF">2024-03-06T21:42:00Z</dcterms:modified>
</cp:coreProperties>
</file>