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DE" w:rsidRDefault="00AC092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Реконструкция истории Мал</w:t>
      </w:r>
      <w:r w:rsidR="00D7593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аккского полуострова по данным </w:t>
      </w:r>
      <w:r w:rsidR="00D75938" w:rsidRPr="00D7593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“</w:t>
      </w:r>
      <w:r w:rsidR="00D7593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Малайских родословий</w:t>
      </w:r>
      <w:r w:rsidR="00D75938" w:rsidRPr="00D7593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(кон.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XIV- нач.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XV вв.)</w:t>
      </w:r>
      <w:proofErr w:type="gramEnd"/>
    </w:p>
    <w:p w:rsidR="00B951DE" w:rsidRDefault="00AC092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Комаровский Платон Сергеевич</w:t>
      </w:r>
    </w:p>
    <w:p w:rsidR="00B951DE" w:rsidRDefault="00B951DE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951DE" w:rsidRDefault="00AC0920">
      <w:pPr>
        <w:shd w:val="clear" w:color="auto" w:fill="FFFFFF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Студент, 2 курс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бакалавриата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B951DE" w:rsidRDefault="00AC0920">
      <w:pPr>
        <w:shd w:val="clear" w:color="auto" w:fill="FFFFFF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, </w:t>
      </w:r>
    </w:p>
    <w:p w:rsidR="00B951DE" w:rsidRDefault="00AC0920">
      <w:pPr>
        <w:shd w:val="clear" w:color="auto" w:fill="FFFFFF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Институт стран Азии и Африки, Москва, Россия</w:t>
      </w:r>
    </w:p>
    <w:p w:rsidR="00B951DE" w:rsidRDefault="00AC092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/>
            <w:i/>
            <w:iCs/>
            <w:color w:val="000000"/>
            <w:sz w:val="24"/>
            <w:szCs w:val="24"/>
          </w:rPr>
          <w:t>komarovskijplaton@gmail.com</w:t>
        </w:r>
      </w:hyperlink>
    </w:p>
    <w:p w:rsidR="00B951DE" w:rsidRDefault="00B951DE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951DE" w:rsidRPr="00AC0920" w:rsidRDefault="00B951D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51DE" w:rsidRDefault="00AC092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открыл новую страницу истории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Нусантары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потому что в этот период в регионе произошли глубокие изменения, которые оказали влияние на его дальнейшую историю.</w:t>
      </w:r>
      <w:proofErr w:type="gramEnd"/>
      <w:r w:rsidRPr="00AC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особенности это коснулось западной части Малайско-индонезийского архипелаг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Малаккского полуострова. В конце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XIV</w:t>
      </w:r>
      <w:r w:rsidRPr="00AC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Искандер Шах, он же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Парамешвара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до этого правил в Сингапуре, был вынужден бежать оттуда, затем прибыл на Малаккский полуостров и там на месте одной из маленьких деревень рыбаков-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селатов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основал новый город, получивший название Малакка, которому впоследствии суждено было стать столицей Малаккского султанат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одного из самых блестящих и могущественных государств в истории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Нусантары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Несмотря на то, что история этого государства активно изучается, в то же время на сегодняшний момент многие аспекты самой ранней истории этого государства, к сожалению, остаются недостаточно освещенными в мировой науке, хотя во многом именно они представляют собой особую важность для анализа последующей истории Малакки.  </w:t>
      </w:r>
    </w:p>
    <w:p w:rsidR="00B951DE" w:rsidRDefault="00AC092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представленной работе будет проведена попытка провести реконструкцию начального этапа истории Малакки с опорой на текст памятника истории и культуры</w:t>
      </w:r>
      <w:r w:rsidRPr="00AC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Sejarah</w:t>
      </w:r>
      <w:proofErr w:type="spellEnd"/>
      <w:r w:rsidRPr="00AC0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Melayu</w:t>
      </w:r>
      <w:proofErr w:type="spellEnd"/>
      <w:r w:rsidRPr="00AC0920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C0920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Малайские родословия</w:t>
      </w:r>
      <w:r w:rsidRPr="00AC0920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одна из версий которого была создана в 1612 г. при дворе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Джохорского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султаната. В интерпретации </w:t>
      </w:r>
      <w:r w:rsidRPr="00AC0920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Sejarah</w:t>
      </w:r>
      <w:proofErr w:type="spellEnd"/>
      <w:r w:rsidRPr="00AC0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Melayu</w:t>
      </w:r>
      <w:proofErr w:type="spellEnd"/>
      <w:r w:rsidRPr="00AC0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содержится ряд ценных свидетельств, которые дают возможность пролить свет на малоизученные моменты ранней истории Малакки.</w:t>
      </w:r>
    </w:p>
    <w:p w:rsidR="00B951DE" w:rsidRDefault="00AC092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Проведенное исследование показало, что, несмотря на то, что большинство сведений о ранней истории Малакки носят  легендарный или полулегендарный характер, однако, счистив с этих сведений налет фантастического, можно получить важную информацию во многих аспектах, включая историю основания города, особенности биографии Искандер Шаха, важных событий его правления в Малакке.    </w:t>
      </w:r>
    </w:p>
    <w:p w:rsidR="00B951DE" w:rsidRDefault="00B951D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51DE" w:rsidRPr="00AC0920" w:rsidRDefault="00AC092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</w:t>
      </w:r>
      <w:r w:rsidRPr="00AC09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AC09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B951DE" w:rsidRDefault="00AC092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C09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0920">
        <w:rPr>
          <w:rFonts w:ascii="Times New Roman" w:eastAsia="Helvetica" w:hAnsi="Times New Roman" w:cs="Times New Roman"/>
          <w:i/>
          <w:color w:val="000000"/>
          <w:sz w:val="24"/>
          <w:szCs w:val="24"/>
          <w:lang w:val="en-US"/>
        </w:rPr>
        <w:t>Brown, C.C.</w:t>
      </w:r>
      <w:r w:rsidRPr="00AC0920">
        <w:rPr>
          <w:rFonts w:ascii="Times New Roman" w:eastAsia="Helvetica" w:hAnsi="Times New Roman" w:cs="Times New Roman"/>
          <w:color w:val="000000"/>
          <w:sz w:val="24"/>
          <w:szCs w:val="24"/>
          <w:lang w:val="en-US"/>
        </w:rPr>
        <w:t xml:space="preserve"> “The Malay Annals.”</w:t>
      </w:r>
      <w:r>
        <w:rPr>
          <w:rFonts w:ascii="Times New Roman" w:eastAsia="Helvetica" w:hAnsi="Times New Roman" w:cs="Times New Roman"/>
          <w:color w:val="000000"/>
          <w:sz w:val="24"/>
          <w:szCs w:val="24"/>
          <w:lang w:val="en-US"/>
        </w:rPr>
        <w:t xml:space="preserve"> //</w:t>
      </w:r>
      <w:r w:rsidRPr="00AC0920">
        <w:rPr>
          <w:rFonts w:ascii="Times New Roman" w:eastAsia="Helvetica" w:hAnsi="Times New Roman" w:cs="Times New Roman"/>
          <w:color w:val="000000"/>
          <w:sz w:val="24"/>
          <w:szCs w:val="24"/>
          <w:lang w:val="en-US"/>
        </w:rPr>
        <w:t> </w:t>
      </w:r>
      <w:r w:rsidRPr="00AC0920">
        <w:rPr>
          <w:rFonts w:ascii="Times New Roman" w:eastAsia="Helvetica" w:hAnsi="Times New Roman" w:cs="Times New Roman"/>
          <w:i/>
          <w:iCs/>
          <w:color w:val="000000"/>
          <w:sz w:val="24"/>
          <w:szCs w:val="24"/>
          <w:lang w:val="en-US"/>
        </w:rPr>
        <w:t>Journal of the Malayan Branch of the Royal Asiatic Society</w:t>
      </w:r>
      <w:r w:rsidRPr="00AC0920">
        <w:rPr>
          <w:rFonts w:ascii="Times New Roman" w:eastAsia="Helvetica" w:hAnsi="Times New Roman" w:cs="Times New Roman"/>
          <w:color w:val="000000"/>
          <w:sz w:val="24"/>
          <w:szCs w:val="24"/>
          <w:lang w:val="en-US"/>
        </w:rPr>
        <w:t>, vol. 25, № 2/3 (159), 1952</w:t>
      </w:r>
      <w:r>
        <w:rPr>
          <w:rFonts w:ascii="Times New Roman" w:eastAsia="Helvetica" w:hAnsi="Times New Roman" w:cs="Times New Roman"/>
          <w:color w:val="000000"/>
          <w:sz w:val="24"/>
          <w:szCs w:val="24"/>
          <w:lang w:val="en-US"/>
        </w:rPr>
        <w:t>.</w:t>
      </w:r>
    </w:p>
    <w:p w:rsidR="00B951DE" w:rsidRPr="00AC0920" w:rsidRDefault="00AC092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9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Sejarah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Melayu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Diusahakan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W. 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Shellabear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Kuala</w:t>
      </w:r>
      <w:r w:rsidRPr="00AC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Lumpur</w:t>
      </w:r>
      <w:r w:rsidRPr="00AC0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1967 </w:t>
      </w:r>
    </w:p>
    <w:p w:rsidR="00B951DE" w:rsidRPr="00AC0920" w:rsidRDefault="00AC092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Тюрин В.А. История Малайзии. Краткий</w:t>
      </w:r>
      <w:r w:rsidRPr="00AC0920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очерк</w:t>
      </w:r>
      <w:r w:rsidRPr="00AC0920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AC0920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.: 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Наука</w:t>
      </w:r>
      <w:r w:rsidRPr="00AC0920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US"/>
        </w:rPr>
        <w:t>, 1980.</w:t>
      </w:r>
    </w:p>
    <w:p w:rsidR="00B951DE" w:rsidRDefault="00AC092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C09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r w:rsidRPr="00AC09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Adam, 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0920">
        <w:rPr>
          <w:rFonts w:ascii="Times New Roman" w:eastAsia="Helvetica" w:hAnsi="Times New Roman" w:cs="Times New Roman"/>
          <w:color w:val="2C2C2C"/>
          <w:sz w:val="24"/>
          <w:szCs w:val="24"/>
          <w:shd w:val="clear" w:color="auto" w:fill="FFFFFF"/>
          <w:lang w:val="en-US"/>
        </w:rPr>
        <w:t xml:space="preserve">The </w:t>
      </w:r>
      <w:proofErr w:type="spellStart"/>
      <w:r w:rsidRPr="00AC0920">
        <w:rPr>
          <w:rFonts w:ascii="Times New Roman" w:eastAsia="Helvetica" w:hAnsi="Times New Roman" w:cs="Times New Roman"/>
          <w:color w:val="2C2C2C"/>
          <w:sz w:val="24"/>
          <w:szCs w:val="24"/>
          <w:shd w:val="clear" w:color="auto" w:fill="FFFFFF"/>
          <w:lang w:val="en-US"/>
        </w:rPr>
        <w:t>Sejarah</w:t>
      </w:r>
      <w:proofErr w:type="spellEnd"/>
      <w:r w:rsidRPr="00AC0920">
        <w:rPr>
          <w:rFonts w:ascii="Times New Roman" w:eastAsia="Helvetica" w:hAnsi="Times New Roman" w:cs="Times New Roman"/>
          <w:color w:val="2C2C2C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C0920">
        <w:rPr>
          <w:rFonts w:ascii="Times New Roman" w:eastAsia="Helvetica" w:hAnsi="Times New Roman" w:cs="Times New Roman"/>
          <w:color w:val="2C2C2C"/>
          <w:sz w:val="24"/>
          <w:szCs w:val="24"/>
          <w:shd w:val="clear" w:color="auto" w:fill="FFFFFF"/>
          <w:lang w:val="en-US"/>
        </w:rPr>
        <w:t>Melayu</w:t>
      </w:r>
      <w:proofErr w:type="spellEnd"/>
      <w:r w:rsidRPr="00AC0920">
        <w:rPr>
          <w:rFonts w:ascii="Times New Roman" w:eastAsia="Helvetica" w:hAnsi="Times New Roman" w:cs="Times New Roman"/>
          <w:color w:val="2C2C2C"/>
          <w:sz w:val="24"/>
          <w:szCs w:val="24"/>
          <w:shd w:val="clear" w:color="auto" w:fill="FFFFFF"/>
          <w:lang w:val="en-US"/>
        </w:rPr>
        <w:t xml:space="preserve"> Revisited: A Collection of Six Essays</w:t>
      </w:r>
      <w:r>
        <w:rPr>
          <w:rFonts w:ascii="Times New Roman" w:eastAsia="Helvetica" w:hAnsi="Times New Roman" w:cs="Times New Roman"/>
          <w:color w:val="2C2C2C"/>
          <w:sz w:val="24"/>
          <w:szCs w:val="24"/>
          <w:shd w:val="clear" w:color="auto" w:fill="FFFFFF"/>
          <w:lang w:val="en-US"/>
        </w:rPr>
        <w:t>. Selangor, 2020</w:t>
      </w:r>
    </w:p>
    <w:p w:rsidR="00B951DE" w:rsidRDefault="00AC092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r w:rsidRPr="00AC0920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Kennedy, J.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 History of Malaya A.D. 1400-1959. New York: St Martin's Press, 1962.</w:t>
      </w:r>
    </w:p>
    <w:p w:rsidR="00B951DE" w:rsidRDefault="00AC0920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AC09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Winstedt</w:t>
      </w:r>
      <w:proofErr w:type="spellEnd"/>
      <w:r w:rsidRPr="00AC09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R.O.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History of Classical Malay Literature //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JMBRAS, Volume 31, part 3 [</w:t>
      </w:r>
      <w:r w:rsidRPr="00AC092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 183], for June 1958.</w:t>
      </w:r>
    </w:p>
    <w:p w:rsidR="00B951DE" w:rsidRDefault="00AC092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AC0920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Winstedt</w:t>
      </w:r>
      <w:proofErr w:type="spellEnd"/>
      <w:r w:rsidRPr="00AC0920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 xml:space="preserve"> R.O.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 History of Malaya.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Singapore, 1962.</w:t>
      </w:r>
      <w:proofErr w:type="gramEnd"/>
    </w:p>
    <w:p w:rsidR="00B951DE" w:rsidRDefault="00B951D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B951D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Carakan Anyar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E5972"/>
    <w:rsid w:val="000007D1"/>
    <w:rsid w:val="000967D7"/>
    <w:rsid w:val="001119E4"/>
    <w:rsid w:val="00275BB0"/>
    <w:rsid w:val="002A6A2D"/>
    <w:rsid w:val="002C13F5"/>
    <w:rsid w:val="003567BA"/>
    <w:rsid w:val="004F14BC"/>
    <w:rsid w:val="005A7F45"/>
    <w:rsid w:val="005E386D"/>
    <w:rsid w:val="006B339E"/>
    <w:rsid w:val="007B4530"/>
    <w:rsid w:val="00884E49"/>
    <w:rsid w:val="0093713A"/>
    <w:rsid w:val="00AC0920"/>
    <w:rsid w:val="00B62411"/>
    <w:rsid w:val="00B951DE"/>
    <w:rsid w:val="00CA0150"/>
    <w:rsid w:val="00D75938"/>
    <w:rsid w:val="00DB4176"/>
    <w:rsid w:val="00DE6E76"/>
    <w:rsid w:val="00E47437"/>
    <w:rsid w:val="2B8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arovskijplaton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88;&#1080;&#1085;&#1072;\Desktop\&#1064;&#1072;&#1073;&#1083;&#1086;&#1085;_&#1042;&#1086;&#1089;&#1090;&#1086;&#1082;&#1086;&#1074;&#1077;&#1076;&#1077;&#1085;&#1080;&#1077;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 (3)</Template>
  <TotalTime>7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 Комаровкий</dc:creator>
  <cp:lastModifiedBy>Ирина</cp:lastModifiedBy>
  <cp:revision>4</cp:revision>
  <dcterms:created xsi:type="dcterms:W3CDTF">2024-02-16T12:00:00Z</dcterms:created>
  <dcterms:modified xsi:type="dcterms:W3CDTF">2024-02-16T12:07:00Z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38455C9F02B34535BE18AA2E74D454D0_11</vt:lpwstr>
  </property>
  <property fmtid="{D5CDD505-2E9C-101B-9397-08002B2CF9AE}" pid="3" name="KSOProductBuildVer">
    <vt:lpwstr>1049-12.2.0.13431</vt:lpwstr>
  </property>
</Properties>
</file>