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Наследование и трансформация образования: Историческое наследие и современная образовательная практика российского отечественного образования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>
      <w:pPr>
        <w:ind w:firstLine="480" w:firstLineChars="200"/>
        <w:jc w:val="both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Оу Жоусянь</w:t>
      </w:r>
    </w:p>
    <w:p>
      <w:pPr>
        <w:ind w:firstLine="480" w:firstLineChars="200"/>
        <w:jc w:val="both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 xml:space="preserve">Аспирант </w:t>
      </w:r>
    </w:p>
    <w:p>
      <w:pPr>
        <w:ind w:firstLine="480" w:firstLineChars="200"/>
        <w:jc w:val="both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Московский педагогический государственный университет</w:t>
      </w:r>
    </w:p>
    <w:p>
      <w:pPr>
        <w:ind w:firstLine="480" w:firstLineChars="200"/>
        <w:jc w:val="both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K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афедр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а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 xml:space="preserve"> управления образовательными системами имени Т.И. Шамовой,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г</w:t>
      </w:r>
      <w:r>
        <w:rPr>
          <w:rFonts w:hint="default" w:ascii="Times New Roman Italic" w:hAnsi="Times New Roman Italic" w:eastAsia="Arial" w:cs="Times New Roman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</w:rPr>
        <w:t>,Москва, Россия</w:t>
      </w:r>
    </w:p>
    <w:p>
      <w:pPr>
        <w:ind w:firstLine="480" w:firstLineChars="200"/>
        <w:jc w:val="both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lang w:eastAsia="ru-RU"/>
        </w:rPr>
      </w:pPr>
      <w:r>
        <w:rPr>
          <w:rFonts w:hint="default" w:ascii="Times New Roman Italic" w:hAnsi="Times New Roman Italic" w:eastAsia="Arial" w:cs="Times New Roman Italic"/>
          <w:b w:val="0"/>
          <w:bCs w:val="0"/>
          <w:i/>
          <w:iCs/>
          <w:caps w:val="0"/>
          <w:color w:val="353535"/>
          <w:spacing w:val="0"/>
          <w:sz w:val="24"/>
          <w:szCs w:val="24"/>
          <w:shd w:val="clear" w:fill="FFFFFF"/>
        </w:rPr>
        <w:t>E–mail: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fldChar w:fldCharType="begin"/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instrText xml:space="preserve"> HYPERLINK "mailto:doaamohsenmahmoud@gmail.com" </w:instrTex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fldChar w:fldCharType="separate"/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t>rouxian@mail.ru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  <w:fldChar w:fldCharType="end"/>
      </w:r>
    </w:p>
    <w:p>
      <w:pPr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Система образования России, как страны с многовековой историей и глубоким культурным наследием, содержит богатое историческое наследие. Идеи Сухомлинского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как известного российского педагога и психолога оказали глубокое влияние на российское образование и имеют огромное значение в мировом масштабе. Его идеи и практика стали важной частью российского образования. В условиях постоянного развития общества и изменений времени российская образовательная практика постоянно претерпевает изменения и корректировки. Цель данной статьи — изучить историческое наследие отечественного образования в России на примере исторического наследия Сухомлинского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образования, а также проанализировать его характеристики и способы его сочетания с современными образовательными практиками для адаптации к потребностям современного общества.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Исследование пришло к выводу: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Во-п</w:t>
      </w:r>
      <w:r>
        <w:rPr>
          <w:rFonts w:hint="default" w:ascii="Times New Roman Regular" w:hAnsi="Times New Roman Regular" w:cs="Times New Roman Regular"/>
          <w:sz w:val="24"/>
          <w:szCs w:val="24"/>
        </w:rPr>
        <w:t>ерв</w:t>
      </w:r>
      <w:r>
        <w:rPr>
          <w:rFonts w:hint="default" w:ascii="Times New Roman Regular" w:hAnsi="Times New Roman Regular" w:cs="Times New Roman Regular"/>
          <w:sz w:val="24"/>
          <w:szCs w:val="24"/>
        </w:rPr>
        <w:t>ых</w:t>
      </w:r>
      <w:r>
        <w:rPr>
          <w:rFonts w:hint="default" w:ascii="Times New Roman Regular" w:hAnsi="Times New Roman Regular" w:cs="Times New Roman Regular"/>
          <w:sz w:val="24"/>
          <w:szCs w:val="24"/>
        </w:rPr>
        <w:t>: философия образования Сухомлинского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подчеркивает важность преподавания предмета, включая роли и роли учителей и учащихся в образовательном процессе. Учителя рассматриваются как ядро и руководитель образовательной деятельности. Они должны не только обладать богатыми образовательными знаниями и профессиональными навыками, но и обладать способностью эффективно организовывать и направлять образовательную деятельность для содействия эффективному обучению учащихся.Энтузиазм учителей и богатство знаний оказывают непосредственное влияние на образование.Только учителя, увлеченные предметами, которые они преподают, могут по-настоящему стимулировать интерес учащихся к обучению и любознательность.</w:t>
      </w:r>
      <w:r>
        <w:rPr>
          <w:rFonts w:hint="default" w:ascii="Times New Roman Regular" w:hAnsi="Times New Roman Regular" w:cs="Times New Roman Regular"/>
          <w:sz w:val="24"/>
          <w:szCs w:val="24"/>
        </w:rPr>
        <w:t>[1]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Во-в</w:t>
      </w:r>
      <w:r>
        <w:rPr>
          <w:rFonts w:hint="default" w:ascii="Times New Roman Regular" w:hAnsi="Times New Roman Regular" w:cs="Times New Roman Regular"/>
          <w:sz w:val="24"/>
          <w:szCs w:val="24"/>
        </w:rPr>
        <w:t>тор</w:t>
      </w:r>
      <w:r>
        <w:rPr>
          <w:rFonts w:hint="default" w:ascii="Times New Roman Regular" w:hAnsi="Times New Roman Regular" w:cs="Times New Roman Regular"/>
          <w:sz w:val="24"/>
          <w:szCs w:val="24"/>
        </w:rPr>
        <w:t>ых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</w:rPr>
        <w:t>С</w:t>
      </w:r>
      <w:r>
        <w:rPr>
          <w:rFonts w:hint="default" w:ascii="Times New Roman Regular" w:hAnsi="Times New Roman Regular" w:cs="Times New Roman Regular"/>
          <w:sz w:val="24"/>
          <w:szCs w:val="24"/>
        </w:rPr>
        <w:t>ухомлинский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подчеркнул важность трудового воспитания в образовательной практике, предоставления студентам практического опыта, развития практических способностей и технических навыков, а также развития у студентов чувства ответственности, духа сотрудничества и способности к самоконтролю. Трудовое образование может также способствовать развитию физического и психического здоровья учащихся, развивать у них чувство социальной ответственности и гражданственности, а также позволить им стать талантливыми людьми, активно участвующими в социальном строительстве.Он подчеркивает уважение и заботу об индивидуальных различиях учащихся и уделяет особое внимание их всестороннему развитию.</w:t>
      </w:r>
      <w:r>
        <w:rPr>
          <w:rFonts w:hint="default" w:ascii="Times New Roman Regular" w:hAnsi="Times New Roman Regular" w:cs="Times New Roman Regular"/>
          <w:sz w:val="24"/>
          <w:szCs w:val="24"/>
        </w:rPr>
        <w:t>[2]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В-т</w:t>
      </w:r>
      <w:r>
        <w:rPr>
          <w:rFonts w:hint="default" w:ascii="Times New Roman Regular" w:hAnsi="Times New Roman Regular" w:cs="Times New Roman Regular"/>
          <w:sz w:val="24"/>
          <w:szCs w:val="24"/>
        </w:rPr>
        <w:t>рет</w:t>
      </w:r>
      <w:r>
        <w:rPr>
          <w:rFonts w:hint="default" w:ascii="Times New Roman Regular" w:hAnsi="Times New Roman Regular" w:cs="Times New Roman Regular"/>
          <w:sz w:val="24"/>
          <w:szCs w:val="24"/>
        </w:rPr>
        <w:t>ьих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</w:rPr>
        <w:t>С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ухомлинский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имеет глубокое понимание и заботу о патриотизме. Он считает, что образование должно воспитывать у студентов патриотизм, чтобы они любили свою Родину и способствовали ее процветанию и развитию. Передавать учащимся историю, культуру, традиции и ценности Родины, способствовать формированию ими правильных национальных представлений и национального самосознания.</w:t>
      </w:r>
      <w:r>
        <w:rPr>
          <w:rFonts w:hint="default" w:ascii="Times New Roman Regular" w:hAnsi="Times New Roman Regular" w:cs="Times New Roman Regular"/>
          <w:sz w:val="24"/>
          <w:szCs w:val="24"/>
        </w:rPr>
        <w:t>[3]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Наконец, гуманитарная установка Сухомлинского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по-прежнему имеет важное опорное значение в современной образовательной практике. Педагоги должны уделять внимание физическому и психическому здоровью учащихся и сосредоточиться на развитии у них трудовых представлений и социальной ответственности. В то же время педагоги должны также работать вместе с родителями и всеми слоями общества, чтобы предоставить детям лучшую среду для роста и большую поддержку, чтобы каждый ребенок мог получить равные образовательные возможности и максимизировать свой потенциал.</w:t>
      </w:r>
      <w:r>
        <w:rPr>
          <w:rFonts w:hint="default" w:ascii="Times New Roman Regular" w:hAnsi="Times New Roman Regular" w:cs="Times New Roman Regular"/>
          <w:sz w:val="24"/>
          <w:szCs w:val="24"/>
        </w:rPr>
        <w:t>[4]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Проведенное исследование показало, что </w:t>
      </w:r>
      <w:r>
        <w:rPr>
          <w:rFonts w:hint="default" w:ascii="Times New Roman Regular" w:hAnsi="Times New Roman Regular" w:cs="Times New Roman Regular"/>
          <w:sz w:val="24"/>
          <w:szCs w:val="24"/>
        </w:rPr>
        <w:t>о</w:t>
      </w:r>
      <w:r>
        <w:rPr>
          <w:rFonts w:hint="default" w:ascii="Times New Roman Regular" w:hAnsi="Times New Roman Regular" w:cs="Times New Roman Regular"/>
          <w:sz w:val="24"/>
          <w:szCs w:val="24"/>
        </w:rPr>
        <w:t>бразовательная философия Сухомлинского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В.А.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подчеркивает важность персонал</w:t>
      </w:r>
      <w:r>
        <w:rPr>
          <w:rFonts w:hint="default" w:ascii="Times New Roman Regular" w:hAnsi="Times New Roman Regular" w:cs="Times New Roman Regular"/>
          <w:sz w:val="24"/>
          <w:szCs w:val="24"/>
        </w:rPr>
        <w:t>изированного образования, всестороннего развития, участия учащихся и социально-эмоционального образования. Она соответствует тенденциям современной образовательной практики и является ценным ориентиром для педагогов. Она сыграла важную роль в продвижении непрерывного развитие и прогресс образования. Благодаря углубленному изучению его философии образования мы можем предоставить глубокие идеи и ценные предложения для будущего российской системы образования, а также добиться позитивного взаимодействия между наследием и реформой образования.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200" w:afterAutospacing="0" w:line="560" w:lineRule="atLeast"/>
        <w:ind w:left="0" w:right="0"/>
        <w:jc w:val="left"/>
        <w:rPr>
          <w:rFonts w:hint="default" w:ascii="Times New Roman Bold" w:hAnsi="Times New Roman Bold" w:eastAsia="Arial" w:cs="Times New Roman Bold"/>
          <w:b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</w:pPr>
      <w:r>
        <w:rPr>
          <w:rFonts w:hint="default" w:ascii="Times New Roman Bold" w:hAnsi="Times New Roman Bold" w:eastAsia="Arial" w:cs="Times New Roman Bold"/>
          <w:b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Литература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eastAsia="Arial" w:cs="Times New Roman Bold"/>
          <w:b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Князев Е. А. История отечественной педагогики и образования. М., 2018.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Сухомлинский В. А. Как воспитать настоящего человека. М., 2003.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Сухомлинский В. А. Родительская педагогика. СПб., 2017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Сухомлинский В. А. Сердце отдаю детям. М., 2016.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300" w:beforeAutospacing="0" w:after="200" w:afterAutospacing="0" w:line="560" w:lineRule="atLeast"/>
        <w:ind w:left="0" w:right="0"/>
        <w:jc w:val="left"/>
        <w:rPr>
          <w:rFonts w:hint="default" w:ascii="Times New Roman Bold" w:hAnsi="Times New Roman Bold" w:eastAsia="Arial" w:cs="Times New Roman Bold"/>
          <w:b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EAC83"/>
    <w:rsid w:val="77EEA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Office_4.4.0.7319_F1E327BC-269C-435d-A152-05C5408002CA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2024-02-27T18:24:00Z</dcterms:created>
  <dc:creator>小柔欧Надяღ</dc:creator>
  <cp:lastModifiedBy>小柔欧Надяღ</cp:lastModifiedBy>
  <dcterms:modified xsi:type="dcterms:W3CDTF">2024-02-27T19:35:39Z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2052-4.4.0.7319</vt:lpwstr>
  </property>
  <property fmtid="{D5CDD505-2E9C-101B-9397-08002B2CF9AE}" pid="3" name="ICV">
    <vt:lpwstr>04705002883F357EB0FEDD6585CAE6E7</vt:lpwstr>
  </property>
</Properties>
</file>