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415AB" w14:textId="77777777" w:rsidR="00A17B7D" w:rsidRPr="000065EB" w:rsidRDefault="00A17B7D" w:rsidP="00DA5A0D">
      <w:pPr>
        <w:spacing w:line="360" w:lineRule="auto"/>
        <w:jc w:val="center"/>
        <w:rPr>
          <w:rFonts w:ascii="Times New Roman" w:hAnsi="Times New Roman" w:cs="Times New Roman"/>
          <w:b/>
          <w:bCs/>
          <w:sz w:val="24"/>
          <w:szCs w:val="24"/>
        </w:rPr>
      </w:pPr>
      <w:r w:rsidRPr="000065EB">
        <w:rPr>
          <w:rFonts w:ascii="Times New Roman" w:hAnsi="Times New Roman" w:cs="Times New Roman"/>
          <w:b/>
          <w:bCs/>
          <w:sz w:val="24"/>
          <w:szCs w:val="24"/>
        </w:rPr>
        <w:t>Развитие умения устно выражать свои мысли в трудах В.Ф. Шаталова</w:t>
      </w:r>
    </w:p>
    <w:p w14:paraId="79F90608" w14:textId="0CB800F2" w:rsidR="008362FA" w:rsidRPr="000065EB" w:rsidRDefault="008362FA" w:rsidP="00DA5A0D">
      <w:pPr>
        <w:spacing w:after="0" w:line="360" w:lineRule="auto"/>
        <w:ind w:firstLine="851"/>
        <w:jc w:val="both"/>
        <w:rPr>
          <w:rFonts w:ascii="Times New Roman" w:hAnsi="Times New Roman" w:cs="Times New Roman"/>
          <w:sz w:val="24"/>
          <w:szCs w:val="24"/>
        </w:rPr>
      </w:pPr>
      <w:r w:rsidRPr="000065EB">
        <w:rPr>
          <w:rFonts w:ascii="Times New Roman" w:hAnsi="Times New Roman" w:cs="Times New Roman"/>
          <w:sz w:val="24"/>
          <w:szCs w:val="24"/>
        </w:rPr>
        <w:t xml:space="preserve">Современные информационные технологии кардинально изменили мир вокруг нас. Эти изменения коснулись разных сфер человеческого существования. Одна из таких сфер – взаимодействие людей друг с другом. </w:t>
      </w:r>
    </w:p>
    <w:p w14:paraId="61696441" w14:textId="77777777" w:rsidR="008362FA" w:rsidRPr="000065EB" w:rsidRDefault="008362FA" w:rsidP="00DA5A0D">
      <w:pPr>
        <w:spacing w:after="0" w:line="360" w:lineRule="auto"/>
        <w:ind w:firstLine="851"/>
        <w:jc w:val="both"/>
        <w:rPr>
          <w:rFonts w:ascii="Times New Roman" w:hAnsi="Times New Roman" w:cs="Times New Roman"/>
          <w:sz w:val="24"/>
          <w:szCs w:val="24"/>
        </w:rPr>
      </w:pPr>
      <w:r w:rsidRPr="000065EB">
        <w:rPr>
          <w:rFonts w:ascii="Times New Roman" w:hAnsi="Times New Roman" w:cs="Times New Roman"/>
          <w:sz w:val="24"/>
          <w:szCs w:val="24"/>
        </w:rPr>
        <w:t xml:space="preserve">Благодаря информационным технологиям, стираются границы между государствами: интернет-технологии объединили людей, появилась возможность в любую секунду связаться с любой точкой земного шара и т.д. </w:t>
      </w:r>
    </w:p>
    <w:p w14:paraId="2337FB7D" w14:textId="6F597773" w:rsidR="008362FA" w:rsidRPr="000065EB" w:rsidRDefault="008362FA" w:rsidP="00DA5A0D">
      <w:pPr>
        <w:spacing w:after="0" w:line="360" w:lineRule="auto"/>
        <w:ind w:firstLine="851"/>
        <w:jc w:val="both"/>
        <w:rPr>
          <w:rFonts w:ascii="Times New Roman" w:hAnsi="Times New Roman" w:cs="Times New Roman"/>
          <w:sz w:val="24"/>
          <w:szCs w:val="24"/>
        </w:rPr>
      </w:pPr>
      <w:r w:rsidRPr="000065EB">
        <w:rPr>
          <w:rFonts w:ascii="Times New Roman" w:hAnsi="Times New Roman" w:cs="Times New Roman"/>
          <w:sz w:val="24"/>
          <w:szCs w:val="24"/>
        </w:rPr>
        <w:t xml:space="preserve">Однако эти технологии отрицательно повлияли на умение людей продуктивно выстраивать неопосредованную техникой коммуникацию друг с другом. В интернете можно общаться, но, насколько это общение полноценно и будет ли оно продуктивно, пока остается вопросом. Ситуацию осложняет и то, что у человека в условиях ежеминутной доступности интернет-технологий не вырабатывается умение общаться и умение устно выражать свои мысли. И отсутствие этих умений ставит между людьми преграду, которая заключается в невозможности понять друг друга и продуктивно выстроить свою жизнь. </w:t>
      </w:r>
    </w:p>
    <w:p w14:paraId="35B7B723" w14:textId="77777777" w:rsidR="008362FA" w:rsidRPr="000065EB" w:rsidRDefault="008362FA" w:rsidP="00DA5A0D">
      <w:pPr>
        <w:spacing w:after="0" w:line="360" w:lineRule="auto"/>
        <w:ind w:firstLine="851"/>
        <w:jc w:val="both"/>
        <w:rPr>
          <w:rFonts w:ascii="Times New Roman" w:hAnsi="Times New Roman" w:cs="Times New Roman"/>
          <w:sz w:val="24"/>
          <w:szCs w:val="24"/>
        </w:rPr>
      </w:pPr>
      <w:r w:rsidRPr="000065EB">
        <w:rPr>
          <w:rFonts w:ascii="Times New Roman" w:hAnsi="Times New Roman" w:cs="Times New Roman"/>
          <w:sz w:val="24"/>
          <w:szCs w:val="24"/>
        </w:rPr>
        <w:t xml:space="preserve">В сложившейся ситуации образование становится тем социальным институтом, который способен помочь выработать у учащихся умение общаться и умение устно выражать свои мысли. </w:t>
      </w:r>
    </w:p>
    <w:p w14:paraId="63F9938D" w14:textId="77777777" w:rsidR="008362FA" w:rsidRPr="000065EB" w:rsidRDefault="008362FA" w:rsidP="00DA5A0D">
      <w:pPr>
        <w:spacing w:after="0" w:line="360" w:lineRule="auto"/>
        <w:ind w:firstLine="851"/>
        <w:jc w:val="both"/>
        <w:rPr>
          <w:rFonts w:ascii="Times New Roman" w:hAnsi="Times New Roman" w:cs="Times New Roman"/>
          <w:sz w:val="24"/>
          <w:szCs w:val="24"/>
        </w:rPr>
      </w:pPr>
      <w:r w:rsidRPr="000065EB">
        <w:rPr>
          <w:rFonts w:ascii="Times New Roman" w:hAnsi="Times New Roman" w:cs="Times New Roman"/>
          <w:sz w:val="24"/>
          <w:szCs w:val="24"/>
        </w:rPr>
        <w:t xml:space="preserve">Под «умением устно выражать свои мысли» мы понимаем способность человека устно, верно и правильно доносить до понимания слушателя свои мысли и идеи. Это умение неразрывно связано как с лингвистическими, так и с экстралингвистическими условиями общения. Под лингвистическими условиями мы понимаем способность человека выбирать правильные языковые элементы: человеку необходимо знать смысл слов, учитывать их дополнительные значения, верно использовать фонетические, морфологические, синтаксические единицы и так далее. Под экстралингвистическими условиями общения понимается способность человека безошибочно оценивать коммуникативную ситуацию, а также возможности и потребности собеседника. </w:t>
      </w:r>
    </w:p>
    <w:p w14:paraId="789E8041" w14:textId="77777777" w:rsidR="008362FA" w:rsidRPr="000065EB" w:rsidRDefault="008362FA" w:rsidP="00DA5A0D">
      <w:pPr>
        <w:spacing w:after="0" w:line="360" w:lineRule="auto"/>
        <w:ind w:firstLine="851"/>
        <w:jc w:val="both"/>
        <w:rPr>
          <w:rFonts w:ascii="Times New Roman" w:hAnsi="Times New Roman" w:cs="Times New Roman"/>
          <w:sz w:val="24"/>
          <w:szCs w:val="24"/>
        </w:rPr>
      </w:pPr>
      <w:r w:rsidRPr="000065EB">
        <w:rPr>
          <w:rFonts w:ascii="Times New Roman" w:hAnsi="Times New Roman" w:cs="Times New Roman"/>
          <w:sz w:val="24"/>
          <w:szCs w:val="24"/>
        </w:rPr>
        <w:t xml:space="preserve">Без развитого умения устно выражать свои мысли человек оказывается не в состоянии продуктивно вступить в коммуникацию и эффективно решить возникающие у него проблемы и задачи. Таким образом, развитие данного умения оказывается напрямую связанным с умением общаться друг с другом. </w:t>
      </w:r>
    </w:p>
    <w:p w14:paraId="73AB3D5D" w14:textId="2CBB9154" w:rsidR="008362FA" w:rsidRPr="000065EB" w:rsidRDefault="008362FA" w:rsidP="00DA5A0D">
      <w:pPr>
        <w:spacing w:after="0" w:line="360" w:lineRule="auto"/>
        <w:ind w:firstLine="851"/>
        <w:jc w:val="both"/>
        <w:rPr>
          <w:rFonts w:ascii="Times New Roman" w:hAnsi="Times New Roman" w:cs="Times New Roman"/>
          <w:sz w:val="24"/>
          <w:szCs w:val="24"/>
        </w:rPr>
      </w:pPr>
      <w:r w:rsidRPr="000065EB">
        <w:rPr>
          <w:rFonts w:ascii="Times New Roman" w:hAnsi="Times New Roman" w:cs="Times New Roman"/>
          <w:sz w:val="24"/>
          <w:szCs w:val="24"/>
        </w:rPr>
        <w:t xml:space="preserve">Мастерски выстроенная педагогическая работа способна помочь решить сложившуюся ситуацию. Для ответа на вопрос «Какой должны быть такая мастерски выстроенная педагогическая работа, способная развить у наших учащихся умение устно выражать своим мысли?» мы обратились к работам великого педагога-новатора Виктора Фёдоровича Шаталова. </w:t>
      </w:r>
    </w:p>
    <w:p w14:paraId="0C30159C" w14:textId="77777777" w:rsidR="008362FA" w:rsidRPr="000065EB" w:rsidRDefault="008362FA" w:rsidP="00DA5A0D">
      <w:pPr>
        <w:spacing w:after="0" w:line="360" w:lineRule="auto"/>
        <w:ind w:firstLine="851"/>
        <w:jc w:val="both"/>
        <w:rPr>
          <w:rFonts w:ascii="Times New Roman" w:hAnsi="Times New Roman" w:cs="Times New Roman"/>
          <w:sz w:val="24"/>
          <w:szCs w:val="24"/>
        </w:rPr>
      </w:pPr>
      <w:r w:rsidRPr="000065EB">
        <w:rPr>
          <w:rFonts w:ascii="Times New Roman" w:hAnsi="Times New Roman" w:cs="Times New Roman"/>
          <w:sz w:val="24"/>
          <w:szCs w:val="24"/>
        </w:rPr>
        <w:lastRenderedPageBreak/>
        <w:t>Внимательное рассмотрение трудов В.Ф. Шаталова позволило нам создать визуальный образ его системы формирования умения устно выражать свои мысли. Мы назвали его «Круг речевого взаимодействия ученика». Учащийся является центром этого круга. Все линии взаимодействия идут либо к нему, либо от него, потому что на него влияют учитель, одноклассники и учащиеся школы, а также и он оказывает влияние на своих собеседников. Вступая в описанные речевые взаимоотношения, учащийся тренирует свое умение устно выражать свои мысли.</w:t>
      </w:r>
    </w:p>
    <w:p w14:paraId="2BB9C70F" w14:textId="77777777" w:rsidR="008362FA" w:rsidRPr="000065EB" w:rsidRDefault="008362FA" w:rsidP="00DA5A0D">
      <w:pPr>
        <w:spacing w:after="0" w:line="360" w:lineRule="auto"/>
        <w:ind w:firstLine="851"/>
        <w:jc w:val="both"/>
        <w:rPr>
          <w:rFonts w:ascii="Times New Roman" w:hAnsi="Times New Roman" w:cs="Times New Roman"/>
          <w:sz w:val="24"/>
          <w:szCs w:val="24"/>
        </w:rPr>
      </w:pPr>
      <w:r w:rsidRPr="000065EB">
        <w:rPr>
          <w:rFonts w:ascii="Times New Roman" w:hAnsi="Times New Roman" w:cs="Times New Roman"/>
          <w:sz w:val="24"/>
          <w:szCs w:val="24"/>
        </w:rPr>
        <w:t>Проанализировав труды Виктора Федоровича, мы выделили 3 способа актуализации способности ученика устно выражать свои мысли в контексте учебно-воспитательного процесса:</w:t>
      </w:r>
    </w:p>
    <w:p w14:paraId="1E77B195" w14:textId="3CFEA888" w:rsidR="008362FA" w:rsidRPr="000065EB" w:rsidRDefault="00C305FA" w:rsidP="00DA5A0D">
      <w:pPr>
        <w:spacing w:after="0" w:line="360" w:lineRule="auto"/>
        <w:ind w:firstLine="851"/>
        <w:jc w:val="both"/>
        <w:rPr>
          <w:rFonts w:ascii="Times New Roman" w:hAnsi="Times New Roman" w:cs="Times New Roman"/>
          <w:sz w:val="24"/>
          <w:szCs w:val="24"/>
        </w:rPr>
      </w:pPr>
      <w:r w:rsidRPr="000065EB">
        <w:rPr>
          <w:rFonts w:ascii="Times New Roman" w:hAnsi="Times New Roman" w:cs="Times New Roman"/>
          <w:sz w:val="24"/>
          <w:szCs w:val="24"/>
        </w:rPr>
        <w:t xml:space="preserve">Первый способ </w:t>
      </w:r>
      <w:r w:rsidR="008362FA" w:rsidRPr="000065EB">
        <w:rPr>
          <w:rFonts w:ascii="Times New Roman" w:hAnsi="Times New Roman" w:cs="Times New Roman"/>
          <w:sz w:val="24"/>
          <w:szCs w:val="24"/>
        </w:rPr>
        <w:t xml:space="preserve">связан с использованием педагогом определенных приемов, которые способствуют развитию у учащегося умения устно выражать свои мысли. На ученика во время урока в большей мере воздействует учитель, который создаёт благоприятные условия для развития речи, поэтому данный способ мы выделили главным. </w:t>
      </w:r>
    </w:p>
    <w:p w14:paraId="02BC8DEA" w14:textId="254731E2" w:rsidR="008362FA" w:rsidRPr="000065EB" w:rsidRDefault="00C65286" w:rsidP="00DA5A0D">
      <w:pPr>
        <w:spacing w:after="0" w:line="360" w:lineRule="auto"/>
        <w:ind w:firstLine="851"/>
        <w:jc w:val="both"/>
        <w:rPr>
          <w:rFonts w:ascii="Times New Roman" w:hAnsi="Times New Roman" w:cs="Times New Roman"/>
          <w:sz w:val="24"/>
          <w:szCs w:val="24"/>
        </w:rPr>
      </w:pPr>
      <w:r w:rsidRPr="000065EB">
        <w:rPr>
          <w:rFonts w:ascii="Times New Roman" w:hAnsi="Times New Roman" w:cs="Times New Roman"/>
          <w:sz w:val="24"/>
          <w:szCs w:val="24"/>
        </w:rPr>
        <w:t xml:space="preserve">В основе второго способа лежит идея консультирования учащимися друг друга: </w:t>
      </w:r>
      <w:r w:rsidR="008362FA" w:rsidRPr="000065EB">
        <w:rPr>
          <w:rFonts w:ascii="Times New Roman" w:hAnsi="Times New Roman" w:cs="Times New Roman"/>
          <w:sz w:val="24"/>
          <w:szCs w:val="24"/>
        </w:rPr>
        <w:t xml:space="preserve">к младшему школьнику </w:t>
      </w:r>
      <w:r w:rsidRPr="000065EB">
        <w:rPr>
          <w:rFonts w:ascii="Times New Roman" w:hAnsi="Times New Roman" w:cs="Times New Roman"/>
          <w:sz w:val="24"/>
          <w:szCs w:val="24"/>
        </w:rPr>
        <w:t xml:space="preserve">прикрепляется </w:t>
      </w:r>
      <w:r w:rsidR="008362FA" w:rsidRPr="000065EB">
        <w:rPr>
          <w:rFonts w:ascii="Times New Roman" w:hAnsi="Times New Roman" w:cs="Times New Roman"/>
          <w:sz w:val="24"/>
          <w:szCs w:val="24"/>
        </w:rPr>
        <w:t xml:space="preserve">ученик-консультант из старшего класса. Описанный нами способ позволяет учащимся выйти за рамки общения </w:t>
      </w:r>
      <w:r w:rsidRPr="000065EB">
        <w:rPr>
          <w:rFonts w:ascii="Times New Roman" w:hAnsi="Times New Roman" w:cs="Times New Roman"/>
          <w:sz w:val="24"/>
          <w:szCs w:val="24"/>
        </w:rPr>
        <w:t>своего</w:t>
      </w:r>
      <w:r w:rsidR="008362FA" w:rsidRPr="000065EB">
        <w:rPr>
          <w:rFonts w:ascii="Times New Roman" w:hAnsi="Times New Roman" w:cs="Times New Roman"/>
          <w:sz w:val="24"/>
          <w:szCs w:val="24"/>
        </w:rPr>
        <w:t xml:space="preserve"> класс</w:t>
      </w:r>
      <w:r w:rsidRPr="000065EB">
        <w:rPr>
          <w:rFonts w:ascii="Times New Roman" w:hAnsi="Times New Roman" w:cs="Times New Roman"/>
          <w:sz w:val="24"/>
          <w:szCs w:val="24"/>
        </w:rPr>
        <w:t>а</w:t>
      </w:r>
      <w:r w:rsidR="008362FA" w:rsidRPr="000065EB">
        <w:rPr>
          <w:rFonts w:ascii="Times New Roman" w:hAnsi="Times New Roman" w:cs="Times New Roman"/>
          <w:sz w:val="24"/>
          <w:szCs w:val="24"/>
        </w:rPr>
        <w:t xml:space="preserve"> и развить новые умения. Ученик вступает в ситуацию общения с детьми и младше, и старше него. Ему необходимо решить вполне определенные задачи: помочь младшему в усвоении материала, спросить совета у старшего и т.д.  </w:t>
      </w:r>
    </w:p>
    <w:p w14:paraId="2147BD9E" w14:textId="059AE06F" w:rsidR="008362FA" w:rsidRPr="000065EB" w:rsidRDefault="00C65286" w:rsidP="00DA5A0D">
      <w:pPr>
        <w:spacing w:after="0" w:line="360" w:lineRule="auto"/>
        <w:ind w:firstLine="851"/>
        <w:jc w:val="both"/>
        <w:rPr>
          <w:rFonts w:ascii="Times New Roman" w:hAnsi="Times New Roman" w:cs="Times New Roman"/>
          <w:sz w:val="24"/>
          <w:szCs w:val="24"/>
        </w:rPr>
      </w:pPr>
      <w:r w:rsidRPr="000065EB">
        <w:rPr>
          <w:rFonts w:ascii="Times New Roman" w:hAnsi="Times New Roman" w:cs="Times New Roman"/>
          <w:sz w:val="24"/>
          <w:szCs w:val="24"/>
        </w:rPr>
        <w:t>Третий способ основан на том, что одноклассники выступают в роли помощников друг друга. Ученик одновременно играет роль обучающегося и обучающего. Этот</w:t>
      </w:r>
      <w:r w:rsidR="008362FA" w:rsidRPr="000065EB">
        <w:rPr>
          <w:rFonts w:ascii="Times New Roman" w:hAnsi="Times New Roman" w:cs="Times New Roman"/>
          <w:sz w:val="24"/>
          <w:szCs w:val="24"/>
        </w:rPr>
        <w:t xml:space="preserve"> способ способствует формированию более тесных контактов в классе. Учащийся с помощью разработанных В.Ф. Шаталовым приемов попадает в новую ситуацию общения в своем же классе. </w:t>
      </w:r>
    </w:p>
    <w:p w14:paraId="58421EEE" w14:textId="77777777" w:rsidR="008362FA" w:rsidRPr="000065EB" w:rsidRDefault="008362FA" w:rsidP="00DA5A0D">
      <w:pPr>
        <w:spacing w:after="0" w:line="360" w:lineRule="auto"/>
        <w:ind w:firstLine="851"/>
        <w:jc w:val="both"/>
        <w:rPr>
          <w:rFonts w:ascii="Times New Roman" w:hAnsi="Times New Roman" w:cs="Times New Roman"/>
          <w:sz w:val="24"/>
          <w:szCs w:val="24"/>
        </w:rPr>
      </w:pPr>
      <w:r w:rsidRPr="000065EB">
        <w:rPr>
          <w:rFonts w:ascii="Times New Roman" w:hAnsi="Times New Roman" w:cs="Times New Roman"/>
          <w:sz w:val="24"/>
          <w:szCs w:val="24"/>
        </w:rPr>
        <w:t>Анализ творческого наследия В.Ф.Шаталова показал, что педагог разработал опередившую время систему развития у учащегося в рамках учебно-педагогического процесса умения устно выражать свои мысли.</w:t>
      </w:r>
    </w:p>
    <w:p w14:paraId="7BA963B4" w14:textId="77777777" w:rsidR="008362FA" w:rsidRPr="000065EB" w:rsidRDefault="008362FA" w:rsidP="00DA5A0D">
      <w:pPr>
        <w:spacing w:after="0" w:line="360" w:lineRule="auto"/>
        <w:ind w:firstLine="851"/>
        <w:jc w:val="both"/>
        <w:rPr>
          <w:rFonts w:ascii="Times New Roman" w:hAnsi="Times New Roman" w:cs="Times New Roman"/>
          <w:sz w:val="24"/>
          <w:szCs w:val="24"/>
        </w:rPr>
      </w:pPr>
      <w:r w:rsidRPr="000065EB">
        <w:rPr>
          <w:rFonts w:ascii="Times New Roman" w:hAnsi="Times New Roman" w:cs="Times New Roman"/>
          <w:sz w:val="24"/>
          <w:szCs w:val="24"/>
        </w:rPr>
        <w:t>Аналитическое изучение трудов талантливого педагога позволило охарактеризовать суть его системы развития у ученика умения устно выражать свои мысли и подробно представить приемы и способы актуализации способности ученика устно выражать свои мысли.</w:t>
      </w:r>
    </w:p>
    <w:p w14:paraId="624E236A" w14:textId="20B0F644" w:rsidR="00D93516" w:rsidRPr="000065EB" w:rsidRDefault="008362FA" w:rsidP="00DA5A0D">
      <w:pPr>
        <w:spacing w:after="0" w:line="360" w:lineRule="auto"/>
        <w:ind w:firstLine="851"/>
        <w:jc w:val="both"/>
        <w:rPr>
          <w:rFonts w:ascii="Times New Roman" w:hAnsi="Times New Roman" w:cs="Times New Roman"/>
          <w:sz w:val="24"/>
          <w:szCs w:val="24"/>
        </w:rPr>
      </w:pPr>
      <w:r w:rsidRPr="000065EB">
        <w:rPr>
          <w:rFonts w:ascii="Times New Roman" w:hAnsi="Times New Roman" w:cs="Times New Roman"/>
          <w:sz w:val="24"/>
          <w:szCs w:val="24"/>
        </w:rPr>
        <w:t>В заключении нужно сказать, что научно-методическое наследие В.Ф.</w:t>
      </w:r>
      <w:r w:rsidR="007F723D" w:rsidRPr="000065EB">
        <w:rPr>
          <w:rFonts w:ascii="Times New Roman" w:hAnsi="Times New Roman" w:cs="Times New Roman"/>
          <w:sz w:val="24"/>
          <w:szCs w:val="24"/>
        </w:rPr>
        <w:t> </w:t>
      </w:r>
      <w:r w:rsidRPr="000065EB">
        <w:rPr>
          <w:rFonts w:ascii="Times New Roman" w:hAnsi="Times New Roman" w:cs="Times New Roman"/>
          <w:sz w:val="24"/>
          <w:szCs w:val="24"/>
        </w:rPr>
        <w:t>Шаталова ценно для образовательной системы нашей страны, и всестороннее изучение этого наследия является важной задачей современной педагогической науки.</w:t>
      </w:r>
    </w:p>
    <w:p w14:paraId="37FCB1CC" w14:textId="77777777" w:rsidR="00D93516" w:rsidRPr="000065EB" w:rsidRDefault="00D93516" w:rsidP="00DA5A0D">
      <w:pPr>
        <w:spacing w:line="360" w:lineRule="auto"/>
        <w:jc w:val="center"/>
        <w:rPr>
          <w:rFonts w:ascii="Times New Roman" w:hAnsi="Times New Roman" w:cs="Times New Roman"/>
          <w:sz w:val="24"/>
          <w:szCs w:val="24"/>
        </w:rPr>
      </w:pPr>
      <w:r w:rsidRPr="000065EB">
        <w:rPr>
          <w:rFonts w:ascii="Times New Roman" w:hAnsi="Times New Roman" w:cs="Times New Roman"/>
          <w:sz w:val="24"/>
          <w:szCs w:val="24"/>
        </w:rPr>
        <w:lastRenderedPageBreak/>
        <w:t>СПИСОК ИСПОЛЬЗУЕМОЙ ЛИТЕРАТУРЫ</w:t>
      </w:r>
    </w:p>
    <w:p w14:paraId="3D5D9EAE" w14:textId="1E097BB5" w:rsidR="005F78E1" w:rsidRDefault="003B644B" w:rsidP="00DA5A0D">
      <w:pPr>
        <w:pStyle w:val="a3"/>
        <w:spacing w:line="360" w:lineRule="auto"/>
        <w:ind w:left="720"/>
        <w:jc w:val="both"/>
        <w:rPr>
          <w:rFonts w:ascii="Times New Roman" w:hAnsi="Times New Roman" w:cs="Times New Roman"/>
          <w:sz w:val="24"/>
          <w:szCs w:val="24"/>
          <w:shd w:val="clear" w:color="auto" w:fill="FFFFFF"/>
        </w:rPr>
      </w:pPr>
      <w:r w:rsidRPr="000065EB">
        <w:rPr>
          <w:rFonts w:ascii="Times New Roman" w:hAnsi="Times New Roman" w:cs="Times New Roman"/>
          <w:sz w:val="24"/>
          <w:szCs w:val="24"/>
          <w:shd w:val="clear" w:color="auto" w:fill="FFFFFF"/>
        </w:rPr>
        <w:t xml:space="preserve">Ладыженская, Т.А. Система работы по развитию связной устной речи учащихся: диссертация ... доктора педагогических </w:t>
      </w:r>
      <w:proofErr w:type="gramStart"/>
      <w:r w:rsidRPr="000065EB">
        <w:rPr>
          <w:rFonts w:ascii="Times New Roman" w:hAnsi="Times New Roman" w:cs="Times New Roman"/>
          <w:sz w:val="24"/>
          <w:szCs w:val="24"/>
          <w:shd w:val="clear" w:color="auto" w:fill="FFFFFF"/>
        </w:rPr>
        <w:t>наук :</w:t>
      </w:r>
      <w:proofErr w:type="gramEnd"/>
      <w:r w:rsidRPr="000065EB">
        <w:rPr>
          <w:rFonts w:ascii="Times New Roman" w:hAnsi="Times New Roman" w:cs="Times New Roman"/>
          <w:sz w:val="24"/>
          <w:szCs w:val="24"/>
          <w:shd w:val="clear" w:color="auto" w:fill="FFFFFF"/>
        </w:rPr>
        <w:t xml:space="preserve"> 13.00.00. – Москва.</w:t>
      </w:r>
      <w:r w:rsidRPr="000065EB">
        <w:rPr>
          <w:rFonts w:ascii="Times New Roman" w:hAnsi="Times New Roman" w:cs="Times New Roman"/>
          <w:sz w:val="24"/>
          <w:szCs w:val="24"/>
        </w:rPr>
        <w:t xml:space="preserve"> –</w:t>
      </w:r>
      <w:r w:rsidRPr="000065EB">
        <w:rPr>
          <w:rFonts w:ascii="Times New Roman" w:hAnsi="Times New Roman" w:cs="Times New Roman"/>
          <w:sz w:val="24"/>
          <w:szCs w:val="24"/>
          <w:shd w:val="clear" w:color="auto" w:fill="FFFFFF"/>
        </w:rPr>
        <w:t xml:space="preserve"> 1972.</w:t>
      </w:r>
    </w:p>
    <w:p w14:paraId="40C5ED91" w14:textId="77777777" w:rsidR="005F78E1" w:rsidRPr="000065EB" w:rsidRDefault="005F78E1" w:rsidP="00DA5A0D">
      <w:pPr>
        <w:pStyle w:val="a3"/>
        <w:spacing w:line="360" w:lineRule="auto"/>
        <w:ind w:left="720"/>
        <w:jc w:val="both"/>
        <w:rPr>
          <w:rFonts w:ascii="Times New Roman" w:hAnsi="Times New Roman" w:cs="Times New Roman"/>
          <w:sz w:val="24"/>
          <w:szCs w:val="24"/>
          <w:shd w:val="clear" w:color="auto" w:fill="FFFFFF"/>
        </w:rPr>
      </w:pPr>
    </w:p>
    <w:p w14:paraId="73FAC2B4" w14:textId="0F7CB3E6" w:rsidR="003B644B" w:rsidRDefault="003B644B" w:rsidP="00DA5A0D">
      <w:pPr>
        <w:pStyle w:val="a3"/>
        <w:spacing w:line="360" w:lineRule="auto"/>
        <w:ind w:left="720"/>
        <w:jc w:val="both"/>
        <w:rPr>
          <w:rFonts w:ascii="Times New Roman" w:hAnsi="Times New Roman" w:cs="Times New Roman"/>
          <w:sz w:val="24"/>
          <w:szCs w:val="24"/>
          <w:shd w:val="clear" w:color="auto" w:fill="FFFFFF"/>
        </w:rPr>
      </w:pPr>
      <w:r w:rsidRPr="000065EB">
        <w:rPr>
          <w:rFonts w:ascii="Times New Roman" w:hAnsi="Times New Roman" w:cs="Times New Roman"/>
          <w:sz w:val="24"/>
          <w:szCs w:val="24"/>
          <w:shd w:val="clear" w:color="auto" w:fill="FFFFFF"/>
        </w:rPr>
        <w:t xml:space="preserve"> Ладыженская Т.А. Развитие речи учащихся [Текст]: (О подготовке учащихся V-VIII классов к устным и письменным сочинениям). </w:t>
      </w:r>
      <w:r w:rsidRPr="000065EB">
        <w:rPr>
          <w:rFonts w:ascii="Times New Roman" w:hAnsi="Times New Roman" w:cs="Times New Roman"/>
          <w:sz w:val="24"/>
          <w:szCs w:val="24"/>
        </w:rPr>
        <w:t>–</w:t>
      </w:r>
      <w:r w:rsidRPr="000065EB">
        <w:rPr>
          <w:rFonts w:ascii="Times New Roman" w:hAnsi="Times New Roman" w:cs="Times New Roman"/>
          <w:sz w:val="24"/>
          <w:szCs w:val="24"/>
          <w:shd w:val="clear" w:color="auto" w:fill="FFFFFF"/>
        </w:rPr>
        <w:t xml:space="preserve"> Москва: Учпедгиз, 1960.</w:t>
      </w:r>
    </w:p>
    <w:p w14:paraId="643F92B2" w14:textId="77777777" w:rsidR="005F78E1" w:rsidRPr="000065EB" w:rsidRDefault="005F78E1" w:rsidP="00DA5A0D">
      <w:pPr>
        <w:pStyle w:val="a3"/>
        <w:spacing w:line="360" w:lineRule="auto"/>
        <w:ind w:left="720"/>
        <w:jc w:val="both"/>
        <w:rPr>
          <w:rFonts w:ascii="Times New Roman" w:hAnsi="Times New Roman" w:cs="Times New Roman"/>
          <w:sz w:val="24"/>
          <w:szCs w:val="24"/>
          <w:shd w:val="clear" w:color="auto" w:fill="FFFFFF"/>
        </w:rPr>
      </w:pPr>
    </w:p>
    <w:p w14:paraId="4C8AF22C" w14:textId="77777777" w:rsidR="003B644B" w:rsidRDefault="003B644B" w:rsidP="00DA5A0D">
      <w:pPr>
        <w:pStyle w:val="a3"/>
        <w:spacing w:line="360" w:lineRule="auto"/>
        <w:ind w:left="720"/>
        <w:jc w:val="both"/>
        <w:rPr>
          <w:rFonts w:ascii="Times New Roman" w:hAnsi="Times New Roman" w:cs="Times New Roman"/>
          <w:sz w:val="24"/>
          <w:szCs w:val="24"/>
          <w:shd w:val="clear" w:color="auto" w:fill="FFFFFF"/>
        </w:rPr>
      </w:pPr>
      <w:r w:rsidRPr="000065EB">
        <w:rPr>
          <w:rFonts w:ascii="Times New Roman" w:hAnsi="Times New Roman" w:cs="Times New Roman"/>
          <w:sz w:val="24"/>
          <w:szCs w:val="24"/>
          <w:shd w:val="clear" w:color="auto" w:fill="FFFFFF"/>
        </w:rPr>
        <w:t xml:space="preserve">Шаталов В.Ф. Куда и как исчезли тройки: из опыта работы школ г. Донецка. </w:t>
      </w:r>
      <w:r w:rsidRPr="000065EB">
        <w:rPr>
          <w:rFonts w:ascii="Times New Roman" w:hAnsi="Times New Roman" w:cs="Times New Roman"/>
          <w:sz w:val="24"/>
          <w:szCs w:val="24"/>
        </w:rPr>
        <w:t>–</w:t>
      </w:r>
      <w:r w:rsidRPr="000065EB">
        <w:rPr>
          <w:rFonts w:ascii="Times New Roman" w:hAnsi="Times New Roman" w:cs="Times New Roman"/>
          <w:sz w:val="24"/>
          <w:szCs w:val="24"/>
          <w:shd w:val="clear" w:color="auto" w:fill="FFFFFF"/>
        </w:rPr>
        <w:t xml:space="preserve"> М.: Педагогика. </w:t>
      </w:r>
      <w:r w:rsidRPr="000065EB">
        <w:rPr>
          <w:rFonts w:ascii="Times New Roman" w:hAnsi="Times New Roman" w:cs="Times New Roman"/>
          <w:sz w:val="24"/>
          <w:szCs w:val="24"/>
        </w:rPr>
        <w:t>–</w:t>
      </w:r>
      <w:r w:rsidRPr="000065EB">
        <w:rPr>
          <w:rFonts w:ascii="Times New Roman" w:hAnsi="Times New Roman" w:cs="Times New Roman"/>
          <w:sz w:val="24"/>
          <w:szCs w:val="24"/>
          <w:shd w:val="clear" w:color="auto" w:fill="FFFFFF"/>
        </w:rPr>
        <w:t xml:space="preserve"> 1980.</w:t>
      </w:r>
    </w:p>
    <w:p w14:paraId="6CB10CE4" w14:textId="77777777" w:rsidR="005F78E1" w:rsidRPr="000065EB" w:rsidRDefault="005F78E1" w:rsidP="00DA5A0D">
      <w:pPr>
        <w:pStyle w:val="a3"/>
        <w:spacing w:line="360" w:lineRule="auto"/>
        <w:ind w:left="720"/>
        <w:jc w:val="both"/>
        <w:rPr>
          <w:rFonts w:ascii="Times New Roman" w:hAnsi="Times New Roman" w:cs="Times New Roman"/>
          <w:sz w:val="24"/>
          <w:szCs w:val="24"/>
          <w:shd w:val="clear" w:color="auto" w:fill="FFFFFF"/>
        </w:rPr>
      </w:pPr>
    </w:p>
    <w:p w14:paraId="09794F8A" w14:textId="77777777" w:rsidR="003B644B" w:rsidRDefault="003B644B" w:rsidP="00DA5A0D">
      <w:pPr>
        <w:pStyle w:val="a6"/>
        <w:tabs>
          <w:tab w:val="left" w:pos="0"/>
          <w:tab w:val="left" w:pos="709"/>
          <w:tab w:val="left" w:pos="1331"/>
        </w:tabs>
        <w:spacing w:after="0" w:line="360" w:lineRule="auto"/>
        <w:jc w:val="both"/>
        <w:rPr>
          <w:rFonts w:ascii="Times New Roman" w:hAnsi="Times New Roman"/>
          <w:sz w:val="24"/>
          <w:szCs w:val="24"/>
        </w:rPr>
      </w:pPr>
      <w:r w:rsidRPr="000065EB">
        <w:rPr>
          <w:rFonts w:ascii="Times New Roman" w:hAnsi="Times New Roman"/>
          <w:sz w:val="24"/>
          <w:szCs w:val="24"/>
          <w:lang w:eastAsia="ru-RU"/>
        </w:rPr>
        <w:t xml:space="preserve"> </w:t>
      </w:r>
      <w:r w:rsidRPr="000065EB">
        <w:rPr>
          <w:rFonts w:ascii="Times New Roman" w:hAnsi="Times New Roman"/>
          <w:sz w:val="24"/>
          <w:szCs w:val="24"/>
        </w:rPr>
        <w:t>Шаталов В. Ф. Педагогическая проза. – М.: Северо-Западное книжное издательство. – 1980.</w:t>
      </w:r>
    </w:p>
    <w:p w14:paraId="78FBB77B" w14:textId="77777777" w:rsidR="005F78E1" w:rsidRPr="000065EB" w:rsidRDefault="005F78E1" w:rsidP="00DA5A0D">
      <w:pPr>
        <w:pStyle w:val="a6"/>
        <w:tabs>
          <w:tab w:val="left" w:pos="0"/>
          <w:tab w:val="left" w:pos="709"/>
          <w:tab w:val="left" w:pos="1331"/>
        </w:tabs>
        <w:spacing w:after="0" w:line="360" w:lineRule="auto"/>
        <w:jc w:val="both"/>
        <w:rPr>
          <w:rFonts w:ascii="Times New Roman" w:hAnsi="Times New Roman"/>
          <w:sz w:val="24"/>
          <w:szCs w:val="24"/>
        </w:rPr>
      </w:pPr>
    </w:p>
    <w:p w14:paraId="7E240A57" w14:textId="77777777" w:rsidR="005F78E1" w:rsidRDefault="003B644B" w:rsidP="00DA5A0D">
      <w:pPr>
        <w:pStyle w:val="a6"/>
        <w:tabs>
          <w:tab w:val="left" w:pos="0"/>
          <w:tab w:val="left" w:pos="709"/>
          <w:tab w:val="left" w:pos="1331"/>
        </w:tabs>
        <w:spacing w:after="0" w:line="360" w:lineRule="auto"/>
        <w:jc w:val="both"/>
        <w:rPr>
          <w:rFonts w:ascii="Times New Roman" w:hAnsi="Times New Roman"/>
          <w:sz w:val="24"/>
          <w:szCs w:val="24"/>
          <w:shd w:val="clear" w:color="auto" w:fill="FFFFFF"/>
        </w:rPr>
      </w:pPr>
      <w:r w:rsidRPr="000065EB">
        <w:rPr>
          <w:rFonts w:ascii="Times New Roman" w:hAnsi="Times New Roman"/>
          <w:sz w:val="24"/>
          <w:szCs w:val="24"/>
          <w:shd w:val="clear" w:color="auto" w:fill="FFFFFF"/>
        </w:rPr>
        <w:t xml:space="preserve"> Шаталов В.Ф. Соцветие талантов / В.Ф. Шаталов. </w:t>
      </w:r>
      <w:r w:rsidRPr="000065EB">
        <w:rPr>
          <w:rFonts w:ascii="Times New Roman" w:hAnsi="Times New Roman"/>
          <w:sz w:val="24"/>
          <w:szCs w:val="24"/>
        </w:rPr>
        <w:t>–</w:t>
      </w:r>
      <w:r w:rsidRPr="000065EB">
        <w:rPr>
          <w:rFonts w:ascii="Times New Roman" w:hAnsi="Times New Roman"/>
          <w:sz w:val="24"/>
          <w:szCs w:val="24"/>
          <w:shd w:val="clear" w:color="auto" w:fill="FFFFFF"/>
        </w:rPr>
        <w:t xml:space="preserve"> Москва: ГУП ЦРП "Москва </w:t>
      </w:r>
      <w:r w:rsidRPr="000065EB">
        <w:rPr>
          <w:rFonts w:ascii="Times New Roman" w:hAnsi="Times New Roman"/>
          <w:sz w:val="24"/>
          <w:szCs w:val="24"/>
        </w:rPr>
        <w:t xml:space="preserve">– </w:t>
      </w:r>
      <w:r w:rsidRPr="000065EB">
        <w:rPr>
          <w:rFonts w:ascii="Times New Roman" w:hAnsi="Times New Roman"/>
          <w:sz w:val="24"/>
          <w:szCs w:val="24"/>
          <w:shd w:val="clear" w:color="auto" w:fill="FFFFFF"/>
        </w:rPr>
        <w:t xml:space="preserve">Санкт-Петербург". </w:t>
      </w:r>
      <w:r w:rsidRPr="000065EB">
        <w:rPr>
          <w:rFonts w:ascii="Times New Roman" w:hAnsi="Times New Roman"/>
          <w:sz w:val="24"/>
          <w:szCs w:val="24"/>
        </w:rPr>
        <w:t>–</w:t>
      </w:r>
      <w:r w:rsidRPr="000065EB">
        <w:rPr>
          <w:rFonts w:ascii="Times New Roman" w:hAnsi="Times New Roman"/>
          <w:sz w:val="24"/>
          <w:szCs w:val="24"/>
          <w:shd w:val="clear" w:color="auto" w:fill="FFFFFF"/>
        </w:rPr>
        <w:t xml:space="preserve"> 2001.</w:t>
      </w:r>
    </w:p>
    <w:p w14:paraId="0DED1489" w14:textId="6BBAF3B3" w:rsidR="003B644B" w:rsidRPr="000065EB" w:rsidRDefault="003B644B" w:rsidP="00DA5A0D">
      <w:pPr>
        <w:pStyle w:val="a6"/>
        <w:tabs>
          <w:tab w:val="left" w:pos="0"/>
          <w:tab w:val="left" w:pos="709"/>
          <w:tab w:val="left" w:pos="1331"/>
        </w:tabs>
        <w:spacing w:after="0" w:line="360" w:lineRule="auto"/>
        <w:jc w:val="both"/>
        <w:rPr>
          <w:rFonts w:ascii="Times New Roman" w:hAnsi="Times New Roman"/>
          <w:sz w:val="24"/>
          <w:szCs w:val="24"/>
        </w:rPr>
      </w:pPr>
      <w:r w:rsidRPr="000065EB">
        <w:rPr>
          <w:rFonts w:ascii="Times New Roman" w:hAnsi="Times New Roman"/>
          <w:sz w:val="24"/>
          <w:szCs w:val="24"/>
          <w:shd w:val="clear" w:color="auto" w:fill="FFFFFF"/>
        </w:rPr>
        <w:t xml:space="preserve"> </w:t>
      </w:r>
    </w:p>
    <w:p w14:paraId="5B399679" w14:textId="77777777" w:rsidR="003B644B" w:rsidRDefault="003B644B" w:rsidP="00DA5A0D">
      <w:pPr>
        <w:pStyle w:val="a6"/>
        <w:tabs>
          <w:tab w:val="left" w:pos="0"/>
          <w:tab w:val="left" w:pos="709"/>
          <w:tab w:val="left" w:pos="1331"/>
        </w:tabs>
        <w:spacing w:after="0" w:line="360" w:lineRule="auto"/>
        <w:jc w:val="both"/>
        <w:rPr>
          <w:rFonts w:ascii="Times New Roman" w:hAnsi="Times New Roman"/>
          <w:sz w:val="24"/>
          <w:szCs w:val="24"/>
        </w:rPr>
      </w:pPr>
      <w:r w:rsidRPr="000065EB">
        <w:rPr>
          <w:rFonts w:ascii="Times New Roman" w:hAnsi="Times New Roman"/>
          <w:sz w:val="24"/>
          <w:szCs w:val="24"/>
        </w:rPr>
        <w:t xml:space="preserve"> Шаталов В.Ф. Точка опоры. – М.: Педагогика. – 1987.</w:t>
      </w:r>
    </w:p>
    <w:p w14:paraId="6E42E352" w14:textId="77777777" w:rsidR="005F78E1" w:rsidRPr="000065EB" w:rsidRDefault="005F78E1" w:rsidP="00DA5A0D">
      <w:pPr>
        <w:pStyle w:val="a6"/>
        <w:tabs>
          <w:tab w:val="left" w:pos="0"/>
          <w:tab w:val="left" w:pos="709"/>
          <w:tab w:val="left" w:pos="1331"/>
        </w:tabs>
        <w:spacing w:after="0" w:line="360" w:lineRule="auto"/>
        <w:jc w:val="both"/>
        <w:rPr>
          <w:rFonts w:ascii="Times New Roman" w:hAnsi="Times New Roman"/>
          <w:sz w:val="24"/>
          <w:szCs w:val="24"/>
        </w:rPr>
      </w:pPr>
    </w:p>
    <w:p w14:paraId="4B4E7D78" w14:textId="77777777" w:rsidR="003B644B" w:rsidRDefault="003B644B" w:rsidP="00DA5A0D">
      <w:pPr>
        <w:pStyle w:val="a6"/>
        <w:tabs>
          <w:tab w:val="left" w:pos="0"/>
          <w:tab w:val="left" w:pos="709"/>
          <w:tab w:val="left" w:pos="1331"/>
        </w:tabs>
        <w:spacing w:after="0" w:line="360" w:lineRule="auto"/>
        <w:jc w:val="both"/>
        <w:rPr>
          <w:rFonts w:ascii="Times New Roman" w:hAnsi="Times New Roman"/>
          <w:sz w:val="24"/>
          <w:szCs w:val="24"/>
        </w:rPr>
      </w:pPr>
      <w:r w:rsidRPr="000065EB">
        <w:rPr>
          <w:rFonts w:ascii="Times New Roman" w:hAnsi="Times New Roman"/>
          <w:sz w:val="24"/>
          <w:szCs w:val="24"/>
          <w:lang w:eastAsia="ru-RU"/>
        </w:rPr>
        <w:t xml:space="preserve"> </w:t>
      </w:r>
      <w:r w:rsidRPr="000065EB">
        <w:rPr>
          <w:rFonts w:ascii="Times New Roman" w:hAnsi="Times New Roman"/>
          <w:sz w:val="24"/>
          <w:szCs w:val="24"/>
        </w:rPr>
        <w:t>Шаталов В.Ф. Учить всех, учить каждого // Педагогический поиск / Сост. И.Н. Баженова. – М.: Педагогика. – 1989.</w:t>
      </w:r>
    </w:p>
    <w:p w14:paraId="039BD5E3" w14:textId="77777777" w:rsidR="005F78E1" w:rsidRPr="000065EB" w:rsidRDefault="005F78E1" w:rsidP="00DA5A0D">
      <w:pPr>
        <w:pStyle w:val="a6"/>
        <w:tabs>
          <w:tab w:val="left" w:pos="0"/>
          <w:tab w:val="left" w:pos="709"/>
          <w:tab w:val="left" w:pos="1331"/>
        </w:tabs>
        <w:spacing w:after="0" w:line="360" w:lineRule="auto"/>
        <w:jc w:val="both"/>
        <w:rPr>
          <w:rFonts w:ascii="Times New Roman" w:hAnsi="Times New Roman"/>
          <w:sz w:val="24"/>
          <w:szCs w:val="24"/>
        </w:rPr>
      </w:pPr>
    </w:p>
    <w:p w14:paraId="38ECFD9A" w14:textId="28E21B6A" w:rsidR="00D93516" w:rsidRPr="000065EB" w:rsidRDefault="003B644B" w:rsidP="00DA5A0D">
      <w:pPr>
        <w:pStyle w:val="a6"/>
        <w:tabs>
          <w:tab w:val="left" w:pos="0"/>
          <w:tab w:val="left" w:pos="709"/>
          <w:tab w:val="left" w:pos="1331"/>
        </w:tabs>
        <w:spacing w:after="0" w:line="360" w:lineRule="auto"/>
        <w:jc w:val="both"/>
        <w:rPr>
          <w:rFonts w:ascii="Times New Roman" w:hAnsi="Times New Roman"/>
          <w:sz w:val="24"/>
          <w:szCs w:val="24"/>
        </w:rPr>
      </w:pPr>
      <w:r w:rsidRPr="000065EB">
        <w:rPr>
          <w:rFonts w:ascii="Times New Roman" w:hAnsi="Times New Roman"/>
          <w:sz w:val="24"/>
          <w:szCs w:val="24"/>
        </w:rPr>
        <w:t xml:space="preserve"> Шаталов В.Ф. Эксперимент продолжается. – М.: Педагогика. – 1989.</w:t>
      </w:r>
      <w:r w:rsidRPr="000065EB">
        <w:rPr>
          <w:rFonts w:ascii="Times New Roman" w:hAnsi="Times New Roman"/>
          <w:color w:val="FFFFFF" w:themeColor="background1"/>
          <w:sz w:val="24"/>
          <w:szCs w:val="24"/>
        </w:rPr>
        <w:t>ru</w:t>
      </w:r>
    </w:p>
    <w:sectPr w:rsidR="00D93516" w:rsidRPr="000065E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30224" w14:textId="77777777" w:rsidR="00285E2F" w:rsidRDefault="00285E2F" w:rsidP="008362FA">
      <w:pPr>
        <w:spacing w:after="0" w:line="240" w:lineRule="auto"/>
      </w:pPr>
      <w:r>
        <w:separator/>
      </w:r>
    </w:p>
  </w:endnote>
  <w:endnote w:type="continuationSeparator" w:id="0">
    <w:p w14:paraId="1F5F1F08" w14:textId="77777777" w:rsidR="00285E2F" w:rsidRDefault="00285E2F" w:rsidP="008362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30FBC" w14:textId="77777777" w:rsidR="00285E2F" w:rsidRDefault="00285E2F" w:rsidP="008362FA">
      <w:pPr>
        <w:spacing w:after="0" w:line="240" w:lineRule="auto"/>
      </w:pPr>
      <w:r>
        <w:separator/>
      </w:r>
    </w:p>
  </w:footnote>
  <w:footnote w:type="continuationSeparator" w:id="0">
    <w:p w14:paraId="34151833" w14:textId="77777777" w:rsidR="00285E2F" w:rsidRDefault="00285E2F" w:rsidP="008362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6459AF"/>
    <w:multiLevelType w:val="hybridMultilevel"/>
    <w:tmpl w:val="C82CD6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48499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2FA"/>
    <w:rsid w:val="000065EB"/>
    <w:rsid w:val="00285E2F"/>
    <w:rsid w:val="003028DC"/>
    <w:rsid w:val="003B644B"/>
    <w:rsid w:val="005B2AE9"/>
    <w:rsid w:val="005F78E1"/>
    <w:rsid w:val="006F7900"/>
    <w:rsid w:val="007F723D"/>
    <w:rsid w:val="008214C5"/>
    <w:rsid w:val="008362FA"/>
    <w:rsid w:val="009676AB"/>
    <w:rsid w:val="00A17B7D"/>
    <w:rsid w:val="00C305FA"/>
    <w:rsid w:val="00C65286"/>
    <w:rsid w:val="00CD3F92"/>
    <w:rsid w:val="00CE415B"/>
    <w:rsid w:val="00D23EE1"/>
    <w:rsid w:val="00D75674"/>
    <w:rsid w:val="00D93516"/>
    <w:rsid w:val="00DA5A0D"/>
    <w:rsid w:val="00E86E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58471"/>
  <w15:chartTrackingRefBased/>
  <w15:docId w15:val="{3D394E2B-DBA1-4986-883C-7E5AF8B4C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62FA"/>
    <w:pPr>
      <w:spacing w:line="25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8362FA"/>
    <w:pPr>
      <w:spacing w:after="0" w:line="240" w:lineRule="auto"/>
    </w:pPr>
    <w:rPr>
      <w:sz w:val="20"/>
      <w:szCs w:val="20"/>
    </w:rPr>
  </w:style>
  <w:style w:type="character" w:customStyle="1" w:styleId="a4">
    <w:name w:val="Текст сноски Знак"/>
    <w:basedOn w:val="a0"/>
    <w:link w:val="a3"/>
    <w:uiPriority w:val="99"/>
    <w:rsid w:val="008362FA"/>
    <w:rPr>
      <w:kern w:val="0"/>
      <w:sz w:val="20"/>
      <w:szCs w:val="20"/>
      <w14:ligatures w14:val="none"/>
    </w:rPr>
  </w:style>
  <w:style w:type="character" w:styleId="a5">
    <w:name w:val="footnote reference"/>
    <w:basedOn w:val="a0"/>
    <w:uiPriority w:val="99"/>
    <w:semiHidden/>
    <w:unhideWhenUsed/>
    <w:rsid w:val="008362FA"/>
    <w:rPr>
      <w:vertAlign w:val="superscript"/>
    </w:rPr>
  </w:style>
  <w:style w:type="paragraph" w:styleId="a6">
    <w:name w:val="List Paragraph"/>
    <w:basedOn w:val="a"/>
    <w:uiPriority w:val="34"/>
    <w:qFormat/>
    <w:rsid w:val="003B644B"/>
    <w:pPr>
      <w:spacing w:after="200" w:line="276" w:lineRule="auto"/>
      <w:ind w:left="720"/>
      <w:contextualSpacing/>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842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176</TotalTime>
  <Pages>3</Pages>
  <Words>865</Words>
  <Characters>4933</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misteriia misteriia</dc:creator>
  <cp:keywords/>
  <dc:description/>
  <cp:lastModifiedBy>Nick0984 Николай</cp:lastModifiedBy>
  <cp:revision>3</cp:revision>
  <dcterms:created xsi:type="dcterms:W3CDTF">2024-02-29T11:48:00Z</dcterms:created>
  <dcterms:modified xsi:type="dcterms:W3CDTF">2024-02-29T18:49:00Z</dcterms:modified>
</cp:coreProperties>
</file>