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E2B0" w14:textId="3D76B155" w:rsidR="005557DE" w:rsidRPr="00523DF4" w:rsidRDefault="008B31A5" w:rsidP="00523DF4">
      <w:pPr>
        <w:jc w:val="center"/>
        <w:rPr>
          <w:rFonts w:cs="Times New Roman"/>
          <w:b/>
          <w:bCs/>
          <w:kern w:val="0"/>
          <w:sz w:val="24"/>
          <w:szCs w:val="24"/>
          <w14:ligatures w14:val="none"/>
        </w:rPr>
      </w:pPr>
      <w:r w:rsidRPr="00523DF4">
        <w:rPr>
          <w:rFonts w:cs="Times New Roman"/>
          <w:b/>
          <w:bCs/>
          <w:kern w:val="0"/>
          <w:sz w:val="24"/>
          <w:szCs w:val="24"/>
          <w14:ligatures w14:val="none"/>
        </w:rPr>
        <w:t>Теоретические основы организации досуговой деятельности для подростков как средства формирования мировоззренческой позиции</w:t>
      </w:r>
    </w:p>
    <w:p w14:paraId="0D7DCEE4" w14:textId="268B6FE6" w:rsidR="008B31A5" w:rsidRPr="00523DF4" w:rsidRDefault="008B31A5" w:rsidP="00523DF4">
      <w:pPr>
        <w:jc w:val="center"/>
        <w:rPr>
          <w:rFonts w:cs="Times New Roman"/>
          <w:sz w:val="24"/>
          <w:szCs w:val="24"/>
        </w:rPr>
      </w:pPr>
      <w:r w:rsidRPr="00523DF4">
        <w:rPr>
          <w:rFonts w:cs="Times New Roman"/>
          <w:sz w:val="24"/>
          <w:szCs w:val="24"/>
        </w:rPr>
        <w:t>Курочкин Виктор Владимирович</w:t>
      </w:r>
    </w:p>
    <w:p w14:paraId="4E50903D" w14:textId="01F6E855" w:rsidR="008B31A5" w:rsidRPr="00523DF4" w:rsidRDefault="008B31A5" w:rsidP="00523DF4">
      <w:pPr>
        <w:jc w:val="center"/>
        <w:rPr>
          <w:rFonts w:cs="Times New Roman"/>
          <w:sz w:val="24"/>
          <w:szCs w:val="24"/>
        </w:rPr>
      </w:pPr>
      <w:r w:rsidRPr="00523DF4">
        <w:rPr>
          <w:rFonts w:cs="Times New Roman"/>
          <w:sz w:val="24"/>
          <w:szCs w:val="24"/>
        </w:rPr>
        <w:t>Студент</w:t>
      </w:r>
    </w:p>
    <w:p w14:paraId="1C3F7465" w14:textId="1EA8D660" w:rsidR="00523DF4" w:rsidRDefault="00523DF4" w:rsidP="00523DF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ФГБОУ ВО «Волгоградский государственный социально-педагогический университет»</w:t>
      </w:r>
    </w:p>
    <w:p w14:paraId="7C9F9651" w14:textId="4960F85E" w:rsidR="00523DF4" w:rsidRPr="00523DF4" w:rsidRDefault="00523DF4" w:rsidP="00523DF4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Факультет Математики, информатики и физики, Волгоград, Россия</w:t>
      </w:r>
    </w:p>
    <w:p w14:paraId="00978044" w14:textId="098A2112" w:rsidR="008B31A5" w:rsidRPr="00523DF4" w:rsidRDefault="008B31A5" w:rsidP="00523DF4">
      <w:pPr>
        <w:jc w:val="center"/>
        <w:rPr>
          <w:rFonts w:cs="Times New Roman"/>
          <w:sz w:val="24"/>
          <w:szCs w:val="24"/>
          <w:lang w:val="en-US"/>
        </w:rPr>
      </w:pPr>
      <w:r w:rsidRPr="00523DF4">
        <w:rPr>
          <w:rFonts w:cs="Times New Roman"/>
          <w:sz w:val="24"/>
          <w:szCs w:val="24"/>
          <w:lang w:val="en-US"/>
        </w:rPr>
        <w:t xml:space="preserve">Email – </w:t>
      </w:r>
      <w:hyperlink r:id="rId5" w:history="1">
        <w:r w:rsidRPr="00523DF4">
          <w:rPr>
            <w:rStyle w:val="a3"/>
            <w:rFonts w:cs="Times New Roman"/>
            <w:sz w:val="24"/>
            <w:szCs w:val="24"/>
            <w:lang w:val="en-US"/>
          </w:rPr>
          <w:t>v.v.kurochkin.03@gmail.com</w:t>
        </w:r>
      </w:hyperlink>
      <w:r w:rsidR="004A1628" w:rsidRPr="00523DF4">
        <w:rPr>
          <w:rFonts w:cs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14:paraId="53A028DF" w14:textId="77777777" w:rsidR="00AF538F" w:rsidRDefault="00752E11" w:rsidP="009F01B3">
      <w:pPr>
        <w:spacing w:line="240" w:lineRule="auto"/>
        <w:ind w:firstLine="708"/>
        <w:jc w:val="both"/>
        <w:rPr>
          <w:rFonts w:cs="Times New Roman"/>
          <w:kern w:val="0"/>
          <w:sz w:val="24"/>
          <w:szCs w:val="24"/>
          <w14:ligatures w14:val="none"/>
        </w:rPr>
      </w:pPr>
      <w:r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Мировоззренческая позиция подростка представляет собой ключевой аспект его личностного развития, определяющий взгляды на мир, общество и самого себя. Формирование этой позиции является сложным и многогранным процессом, который 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>тесно связан с влиянием окружающей среды, социальны</w:t>
      </w:r>
      <w:r w:rsidR="004862F2" w:rsidRPr="0091570D">
        <w:rPr>
          <w:rFonts w:cs="Times New Roman"/>
          <w:color w:val="0D0D0D"/>
          <w:sz w:val="24"/>
          <w:szCs w:val="24"/>
          <w:shd w:val="clear" w:color="auto" w:fill="FFFFFF"/>
        </w:rPr>
        <w:t>х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 и культурны</w:t>
      </w:r>
      <w:r w:rsidR="004862F2" w:rsidRPr="0091570D">
        <w:rPr>
          <w:rFonts w:cs="Times New Roman"/>
          <w:color w:val="0D0D0D"/>
          <w:sz w:val="24"/>
          <w:szCs w:val="24"/>
          <w:shd w:val="clear" w:color="auto" w:fill="FFFFFF"/>
        </w:rPr>
        <w:t>х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 фактор</w:t>
      </w:r>
      <w:r w:rsidR="004862F2" w:rsidRPr="0091570D">
        <w:rPr>
          <w:rFonts w:cs="Times New Roman"/>
          <w:color w:val="0D0D0D"/>
          <w:sz w:val="24"/>
          <w:szCs w:val="24"/>
          <w:shd w:val="clear" w:color="auto" w:fill="FFFFFF"/>
        </w:rPr>
        <w:t>ов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. </w:t>
      </w:r>
      <w:r w:rsidR="00AF538F">
        <w:rPr>
          <w:rFonts w:cs="Times New Roman"/>
          <w:color w:val="0D0D0D"/>
          <w:sz w:val="24"/>
          <w:szCs w:val="24"/>
          <w:shd w:val="clear" w:color="auto" w:fill="FFFFFF"/>
        </w:rPr>
        <w:t>Одним из ключевых факторов влияния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 на мировоззрение</w:t>
      </w:r>
      <w:r w:rsidR="00AF538F">
        <w:rPr>
          <w:rFonts w:cs="Times New Roman"/>
          <w:color w:val="0D0D0D"/>
          <w:sz w:val="24"/>
          <w:szCs w:val="24"/>
          <w:shd w:val="clear" w:color="auto" w:fill="FFFFFF"/>
        </w:rPr>
        <w:t xml:space="preserve"> является досуг</w:t>
      </w:r>
      <w:r w:rsidR="00774FEE"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, ведь </w:t>
      </w:r>
      <w:r w:rsidR="00774FEE" w:rsidRPr="0091570D">
        <w:rPr>
          <w:rFonts w:cs="Times New Roman"/>
          <w:kern w:val="0"/>
          <w:sz w:val="24"/>
          <w:szCs w:val="24"/>
          <w14:ligatures w14:val="none"/>
        </w:rPr>
        <w:t>досуг – не просто часть свободного времени, но и культурное пространство, предоставляющее огромные возможности для</w:t>
      </w:r>
      <w:r w:rsidR="00526289" w:rsidRPr="0091570D"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="00774FEE" w:rsidRPr="0091570D">
        <w:rPr>
          <w:rFonts w:cs="Times New Roman"/>
          <w:kern w:val="0"/>
          <w:sz w:val="24"/>
          <w:szCs w:val="24"/>
          <w14:ligatures w14:val="none"/>
        </w:rPr>
        <w:t xml:space="preserve">формирования </w:t>
      </w:r>
      <w:r w:rsidR="00526289" w:rsidRPr="0091570D">
        <w:rPr>
          <w:rFonts w:cs="Times New Roman"/>
          <w:kern w:val="0"/>
          <w:sz w:val="24"/>
          <w:szCs w:val="24"/>
          <w14:ligatures w14:val="none"/>
        </w:rPr>
        <w:t xml:space="preserve">личностных качеств и </w:t>
      </w:r>
      <w:r w:rsidR="00774FEE" w:rsidRPr="0091570D">
        <w:rPr>
          <w:rFonts w:cs="Times New Roman"/>
          <w:kern w:val="0"/>
          <w:sz w:val="24"/>
          <w:szCs w:val="24"/>
          <w14:ligatures w14:val="none"/>
        </w:rPr>
        <w:t>ценностных ориентиров.</w:t>
      </w:r>
      <w:r w:rsidR="00AF538F">
        <w:rPr>
          <w:rFonts w:cs="Times New Roman"/>
          <w:kern w:val="0"/>
          <w:sz w:val="24"/>
          <w:szCs w:val="24"/>
          <w14:ligatures w14:val="none"/>
        </w:rPr>
        <w:t xml:space="preserve"> </w:t>
      </w:r>
    </w:p>
    <w:p w14:paraId="05A7B652" w14:textId="22CB4C83" w:rsidR="009A79FB" w:rsidRPr="00AF538F" w:rsidRDefault="00AF538F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91570D">
        <w:rPr>
          <w:sz w:val="24"/>
          <w:szCs w:val="24"/>
        </w:rPr>
        <w:t>Единое определение понятия «досуг» в педагогической науке отсутствует. В данном исследовании мы понимаем досуг как время, свободное от работы (учебы) и других обязательств, которое наполнено деятельностью, обусловленную мотивами и потребностями. [</w:t>
      </w:r>
      <w:r w:rsidR="00453E1B" w:rsidRPr="00E723C2">
        <w:rPr>
          <w:sz w:val="24"/>
          <w:szCs w:val="24"/>
        </w:rPr>
        <w:t>2</w:t>
      </w:r>
      <w:r w:rsidRPr="0091570D">
        <w:rPr>
          <w:sz w:val="24"/>
          <w:szCs w:val="24"/>
        </w:rPr>
        <w:t>]</w:t>
      </w:r>
    </w:p>
    <w:p w14:paraId="43A6EA61" w14:textId="17DFD2EC" w:rsidR="00AF538F" w:rsidRPr="0091570D" w:rsidRDefault="00214999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91570D">
        <w:rPr>
          <w:rFonts w:cs="Times New Roman"/>
          <w:color w:val="0D0D0D"/>
          <w:sz w:val="24"/>
          <w:szCs w:val="24"/>
          <w:shd w:val="clear" w:color="auto" w:fill="FFFFFF"/>
        </w:rPr>
        <w:t xml:space="preserve">В современном обществе, где молодежь сталкивается с множеством вызовов и воздействий, важность формирования мировоззренческой позиции подростка высока как никогда. Этот процесс напрямую связан с его адаптацией к социокультурной среде, развитием критического мышления и способности к самоопределению. </w:t>
      </w:r>
      <w:r w:rsidRPr="0091570D">
        <w:rPr>
          <w:sz w:val="24"/>
          <w:szCs w:val="24"/>
        </w:rPr>
        <w:t>Вмешательство досуговой деятельности в процессы формирования мировоззрения подростка представляет собой значимый аспект, требующий внимания исследователей и практических решений.</w:t>
      </w:r>
    </w:p>
    <w:p w14:paraId="289FC449" w14:textId="6B312C9E" w:rsidR="00523DF4" w:rsidRPr="006D60BB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t xml:space="preserve">В первую очередь, досуговая деятельность является пространством для самовыражения и самоопределения. </w:t>
      </w:r>
      <w:r w:rsidR="00523DF4" w:rsidRPr="00523DF4">
        <w:rPr>
          <w:sz w:val="24"/>
          <w:szCs w:val="24"/>
        </w:rPr>
        <w:t>Досуговая деятельность, такая как художественные кружки, спортивные секции и музыкальные группы, помогает подросткам развивать таланты и интересы, что формирует основу для их мировоззрения.</w:t>
      </w:r>
      <w:r w:rsidR="006D60BB" w:rsidRPr="006D60BB">
        <w:rPr>
          <w:sz w:val="24"/>
          <w:szCs w:val="24"/>
        </w:rPr>
        <w:t>[1]</w:t>
      </w:r>
    </w:p>
    <w:p w14:paraId="598BDF1F" w14:textId="7DB1CA03" w:rsidR="005D5CFA" w:rsidRPr="005D5CFA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t>Досуг также предоставляет подросткам возможность взаимодействия с искусством и культурой. Посещение театров, музеев, выставок или участие в творческих мастер-классах способствует расширению их культурного опыта. Это влияет на формирование толерантного отношения к разным культурным традициям и стимулирует интерес к различным проявлениям искусства, что может оказать влияние на формирование мировоззренческой позиции.</w:t>
      </w:r>
    </w:p>
    <w:p w14:paraId="65FB9B6D" w14:textId="4C6E947C" w:rsidR="005D5CFA" w:rsidRPr="005D5CFA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t xml:space="preserve">Спорт как досуговая деятельность весьма востребован у подростков. Посредством двигательной активности </w:t>
      </w:r>
      <w:r w:rsidR="00453E1B">
        <w:rPr>
          <w:sz w:val="24"/>
          <w:szCs w:val="24"/>
        </w:rPr>
        <w:t xml:space="preserve">у подростков воспитывается </w:t>
      </w:r>
      <w:r w:rsidRPr="005D5CFA">
        <w:rPr>
          <w:sz w:val="24"/>
          <w:szCs w:val="24"/>
        </w:rPr>
        <w:t>стремлени</w:t>
      </w:r>
      <w:r w:rsidR="00453E1B">
        <w:rPr>
          <w:sz w:val="24"/>
          <w:szCs w:val="24"/>
        </w:rPr>
        <w:t>е</w:t>
      </w:r>
      <w:r w:rsidRPr="005D5CFA">
        <w:rPr>
          <w:sz w:val="24"/>
          <w:szCs w:val="24"/>
        </w:rPr>
        <w:t xml:space="preserve"> к здоровому и активному образу жизни. </w:t>
      </w:r>
    </w:p>
    <w:p w14:paraId="40E66D7F" w14:textId="77777777" w:rsidR="00523DF4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t>Важным аспектом влияния досуговой деятельности на мировоззрение подростков является социальное взаимодействие. Участие в общественных мероприятиях, командных играх, волонтёрских проектах помогает формировать навыки коммуникации, сотрудничества и социальной ответственности. Эти аспекты оказывают влияние на восприятие подростками общественных явлений, их места в коллективе и влияют на степень социализации.</w:t>
      </w:r>
    </w:p>
    <w:p w14:paraId="4D68E55F" w14:textId="77777777" w:rsidR="00140FE3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lastRenderedPageBreak/>
        <w:t>Однако, несмотря на положительные аспекты, досуговая деятельность также может нести определённые риски для формирования мировоззрения подростков. Например, чрезмерное внимание к развлекательным программам, которые несут стереотипы или искаженные ценности, может оказать отрицательное воздействие на мировоззрение подростков</w:t>
      </w:r>
      <w:r w:rsidR="00140FE3">
        <w:rPr>
          <w:sz w:val="24"/>
          <w:szCs w:val="24"/>
        </w:rPr>
        <w:t xml:space="preserve">: </w:t>
      </w:r>
    </w:p>
    <w:p w14:paraId="1B26A1AB" w14:textId="4FFD60B8" w:rsidR="005D5CFA" w:rsidRDefault="00DA66BB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DA66BB">
        <w:rPr>
          <w:sz w:val="24"/>
          <w:szCs w:val="24"/>
        </w:rPr>
        <w:t>1.</w:t>
      </w:r>
      <w:r>
        <w:rPr>
          <w:sz w:val="24"/>
          <w:szCs w:val="24"/>
        </w:rPr>
        <w:t xml:space="preserve"> Создание</w:t>
      </w:r>
      <w:r w:rsidR="00140FE3" w:rsidRPr="00DA66BB">
        <w:rPr>
          <w:sz w:val="24"/>
          <w:szCs w:val="24"/>
        </w:rPr>
        <w:t xml:space="preserve"> у подростков неадекватных представлений о том, каким должен быть успешный и счастливый человек</w:t>
      </w:r>
      <w:r>
        <w:rPr>
          <w:sz w:val="24"/>
          <w:szCs w:val="24"/>
        </w:rPr>
        <w:t xml:space="preserve"> (например, медийные стереотипы о стандартах красоты или успешной жизни) </w:t>
      </w:r>
    </w:p>
    <w:p w14:paraId="46745C6B" w14:textId="61E2595B" w:rsidR="00DA66BB" w:rsidRDefault="00DA66BB" w:rsidP="009F01B3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Воздействие стереотипных образов и ситуаций на социокультурные установки подростков, которые могут способствовать утверждению негативных стереотипов и дискриминации по половому, расовому или социальному признаку.</w:t>
      </w:r>
    </w:p>
    <w:p w14:paraId="7A572594" w14:textId="58899EBC" w:rsidR="005D5CFA" w:rsidRPr="00453E1B" w:rsidRDefault="00DA66BB" w:rsidP="009F01B3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Развлекательный контент, </w:t>
      </w:r>
      <w:r w:rsidR="005D5CFA" w:rsidRPr="005D5CFA">
        <w:rPr>
          <w:sz w:val="24"/>
          <w:szCs w:val="24"/>
        </w:rPr>
        <w:t>несущи</w:t>
      </w:r>
      <w:r>
        <w:rPr>
          <w:sz w:val="24"/>
          <w:szCs w:val="24"/>
        </w:rPr>
        <w:t>й</w:t>
      </w:r>
      <w:r w:rsidR="005D5CFA" w:rsidRPr="005D5CFA">
        <w:rPr>
          <w:sz w:val="24"/>
          <w:szCs w:val="24"/>
        </w:rPr>
        <w:t xml:space="preserve"> искаженные ценности, мо</w:t>
      </w:r>
      <w:r>
        <w:rPr>
          <w:sz w:val="24"/>
          <w:szCs w:val="24"/>
        </w:rPr>
        <w:t>же</w:t>
      </w:r>
      <w:r w:rsidR="005D5CFA" w:rsidRPr="005D5CFA">
        <w:rPr>
          <w:sz w:val="24"/>
          <w:szCs w:val="24"/>
        </w:rPr>
        <w:t xml:space="preserve">т влиять на моральные убеждения подростков. Пропаганда аморального поведения, насилия или безответственности в медийном контенте может создать диссонанс </w:t>
      </w:r>
      <w:r w:rsidR="00523DF4">
        <w:rPr>
          <w:sz w:val="24"/>
          <w:szCs w:val="24"/>
        </w:rPr>
        <w:t xml:space="preserve">с </w:t>
      </w:r>
      <w:r w:rsidR="005D5CFA" w:rsidRPr="005D5CFA">
        <w:rPr>
          <w:sz w:val="24"/>
          <w:szCs w:val="24"/>
        </w:rPr>
        <w:t>нравственными ценностями, которые следует формировать в образовательных и семейных средах.</w:t>
      </w:r>
      <w:r w:rsidR="00453E1B" w:rsidRPr="00453E1B">
        <w:rPr>
          <w:sz w:val="24"/>
          <w:szCs w:val="24"/>
        </w:rPr>
        <w:t>[</w:t>
      </w:r>
      <w:r w:rsidR="006D60BB" w:rsidRPr="009F01B3">
        <w:rPr>
          <w:sz w:val="24"/>
          <w:szCs w:val="24"/>
        </w:rPr>
        <w:t>3</w:t>
      </w:r>
      <w:r w:rsidR="00453E1B" w:rsidRPr="00453E1B">
        <w:rPr>
          <w:sz w:val="24"/>
          <w:szCs w:val="24"/>
        </w:rPr>
        <w:t>]</w:t>
      </w:r>
    </w:p>
    <w:p w14:paraId="7C498B1C" w14:textId="77777777" w:rsidR="005D5CFA" w:rsidRPr="005D5CFA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5D5CFA">
        <w:rPr>
          <w:sz w:val="24"/>
          <w:szCs w:val="24"/>
        </w:rPr>
        <w:t>Для противодействия потенциально отрицательному влиянию развлекательных программ на мировоззрение подростков важно активное участие родителей, педагогов и образовательных учреждений. Семейные беседы, обсуждение контента, а также развивающие и образовательные программы могут помочь подросткам осознанно и критически воспринимать развлекательный контент, а также формировать более зрелую мировоззренческую позицию.</w:t>
      </w:r>
    </w:p>
    <w:p w14:paraId="3717A7DB" w14:textId="0DB7719D" w:rsidR="000F74FD" w:rsidRPr="0091570D" w:rsidRDefault="005D5CFA" w:rsidP="009F01B3">
      <w:pPr>
        <w:spacing w:line="240" w:lineRule="auto"/>
        <w:ind w:firstLine="708"/>
        <w:jc w:val="both"/>
        <w:rPr>
          <w:sz w:val="24"/>
          <w:szCs w:val="24"/>
        </w:rPr>
      </w:pPr>
      <w:r w:rsidRPr="0091570D">
        <w:rPr>
          <w:sz w:val="24"/>
          <w:szCs w:val="24"/>
        </w:rPr>
        <w:t xml:space="preserve">Исследование ключевых теоретических источников в отечественной и зарубежной литературе позволяет сделать вывод о том, что сфера досуга представляет собой пространство для выявления творческих способностей личности и реализации ее потенциала. Это также область, в которой формируются ценностные ориентации и развиваются личностные качества. Досуг дает возможность раскрыть физические, духовно-нравственные и эстетические потенциалы человека. Путем активного вовлечения в досуговые занятия человек движется в сторону </w:t>
      </w:r>
      <w:proofErr w:type="spellStart"/>
      <w:r w:rsidRPr="0091570D">
        <w:rPr>
          <w:sz w:val="24"/>
          <w:szCs w:val="24"/>
        </w:rPr>
        <w:t>культуризации</w:t>
      </w:r>
      <w:proofErr w:type="spellEnd"/>
      <w:r w:rsidRPr="0091570D">
        <w:rPr>
          <w:sz w:val="24"/>
          <w:szCs w:val="24"/>
        </w:rPr>
        <w:t xml:space="preserve"> и освоения социокультурного наследия. Главная цель педагогического управления в сфере досуга заключается в создании благоприятных условий, при которых эта деятельность становится социально полезной и приобретает значимость для личности.</w:t>
      </w:r>
    </w:p>
    <w:p w14:paraId="1FB1D4E9" w14:textId="5B80024C" w:rsidR="000F74FD" w:rsidRDefault="000F74FD" w:rsidP="009F01B3">
      <w:pPr>
        <w:spacing w:line="240" w:lineRule="auto"/>
        <w:ind w:firstLine="360"/>
        <w:jc w:val="both"/>
        <w:rPr>
          <w:sz w:val="24"/>
          <w:szCs w:val="24"/>
        </w:rPr>
      </w:pPr>
      <w:r w:rsidRPr="0091570D">
        <w:rPr>
          <w:sz w:val="24"/>
          <w:szCs w:val="24"/>
        </w:rPr>
        <w:t>Список литературы:</w:t>
      </w:r>
    </w:p>
    <w:p w14:paraId="01DBC81A" w14:textId="7B404978" w:rsidR="00453E1B" w:rsidRPr="006D60BB" w:rsidRDefault="00453E1B" w:rsidP="009F01B3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53E1B">
        <w:rPr>
          <w:sz w:val="24"/>
          <w:szCs w:val="24"/>
        </w:rPr>
        <w:t xml:space="preserve">Григорьева Е. И. Современные технологии социально-культурной деятельности. Тамбов: ТГУ им. Державина, 2002. 284 с. 5. </w:t>
      </w:r>
      <w:proofErr w:type="spellStart"/>
      <w:r w:rsidRPr="00453E1B">
        <w:rPr>
          <w:sz w:val="24"/>
          <w:szCs w:val="24"/>
        </w:rPr>
        <w:t>Горшечникова</w:t>
      </w:r>
      <w:proofErr w:type="spellEnd"/>
      <w:r w:rsidRPr="00453E1B">
        <w:rPr>
          <w:sz w:val="24"/>
          <w:szCs w:val="24"/>
        </w:rPr>
        <w:t xml:space="preserve"> Т. Б. Научная статья Результаты социально-психологического исследования// Открытый урок, 2005-2006. с. 2</w:t>
      </w:r>
    </w:p>
    <w:p w14:paraId="7213FB6D" w14:textId="2344108E" w:rsidR="006D60BB" w:rsidRPr="006D60BB" w:rsidRDefault="000F74FD" w:rsidP="009F01B3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1570D">
        <w:rPr>
          <w:sz w:val="24"/>
          <w:szCs w:val="24"/>
        </w:rPr>
        <w:t>Ярошевич Т. М. Досуг: теоретические аспекты, структура, содержание // Журнал: гуманитарные, социально-экономические и общественные науки. Краснодар, 2014. С.299-304.</w:t>
      </w:r>
    </w:p>
    <w:p w14:paraId="675B9FDB" w14:textId="11F6AA79" w:rsidR="00E723C2" w:rsidRDefault="006D60BB" w:rsidP="00E723C2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53E1B">
        <w:rPr>
          <w:sz w:val="24"/>
          <w:szCs w:val="24"/>
        </w:rPr>
        <w:t xml:space="preserve">Литвинова С.Н. Организация досуга детей и подростков: методическое пособие для педагогов системы дополнительного образования и для родителей [Электронный ресурс] // Дополнительное образование: </w:t>
      </w:r>
      <w:proofErr w:type="spellStart"/>
      <w:r w:rsidRPr="00453E1B">
        <w:rPr>
          <w:sz w:val="24"/>
          <w:szCs w:val="24"/>
        </w:rPr>
        <w:t>информац</w:t>
      </w:r>
      <w:proofErr w:type="spellEnd"/>
      <w:r w:rsidRPr="00453E1B">
        <w:rPr>
          <w:sz w:val="24"/>
          <w:szCs w:val="24"/>
        </w:rPr>
        <w:t xml:space="preserve">. Портал. – М., 2012. – URL: </w:t>
      </w:r>
      <w:hyperlink r:id="rId6" w:history="1">
        <w:r w:rsidR="00E723C2" w:rsidRPr="000F300B">
          <w:rPr>
            <w:rStyle w:val="a3"/>
            <w:sz w:val="24"/>
            <w:szCs w:val="24"/>
          </w:rPr>
          <w:t>http://dopedu.ru/attachments/article/207/dosug-detey-i-podrostkov.pdf</w:t>
        </w:r>
      </w:hyperlink>
    </w:p>
    <w:p w14:paraId="36561D91" w14:textId="77777777" w:rsidR="00E723C2" w:rsidRPr="00E723C2" w:rsidRDefault="00E723C2" w:rsidP="00E723C2">
      <w:pPr>
        <w:spacing w:line="240" w:lineRule="auto"/>
        <w:jc w:val="both"/>
        <w:rPr>
          <w:sz w:val="24"/>
          <w:szCs w:val="24"/>
        </w:rPr>
      </w:pPr>
    </w:p>
    <w:p w14:paraId="5339F90B" w14:textId="77777777" w:rsidR="006D60BB" w:rsidRPr="00453E1B" w:rsidRDefault="006D60BB" w:rsidP="009F01B3">
      <w:pPr>
        <w:pStyle w:val="a5"/>
        <w:spacing w:line="240" w:lineRule="auto"/>
        <w:jc w:val="both"/>
        <w:rPr>
          <w:sz w:val="24"/>
          <w:szCs w:val="24"/>
        </w:rPr>
      </w:pPr>
    </w:p>
    <w:p w14:paraId="36995C4C" w14:textId="77777777" w:rsidR="009A79FB" w:rsidRPr="0091570D" w:rsidRDefault="009A79FB" w:rsidP="009F01B3">
      <w:pPr>
        <w:spacing w:line="240" w:lineRule="auto"/>
        <w:rPr>
          <w:sz w:val="24"/>
          <w:szCs w:val="24"/>
        </w:rPr>
      </w:pPr>
    </w:p>
    <w:sectPr w:rsidR="009A79FB" w:rsidRPr="0091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399"/>
    <w:multiLevelType w:val="hybridMultilevel"/>
    <w:tmpl w:val="70F6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13B2"/>
    <w:multiLevelType w:val="hybridMultilevel"/>
    <w:tmpl w:val="DA30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6086"/>
    <w:multiLevelType w:val="hybridMultilevel"/>
    <w:tmpl w:val="0004E508"/>
    <w:lvl w:ilvl="0" w:tplc="91E21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330BD8"/>
    <w:multiLevelType w:val="hybridMultilevel"/>
    <w:tmpl w:val="34E496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A5"/>
    <w:rsid w:val="00034F68"/>
    <w:rsid w:val="000C6F73"/>
    <w:rsid w:val="000F74FD"/>
    <w:rsid w:val="00140FE3"/>
    <w:rsid w:val="00143CBB"/>
    <w:rsid w:val="001B6A03"/>
    <w:rsid w:val="00214999"/>
    <w:rsid w:val="002F53B7"/>
    <w:rsid w:val="00332CCD"/>
    <w:rsid w:val="00376AA5"/>
    <w:rsid w:val="003C4158"/>
    <w:rsid w:val="003D3205"/>
    <w:rsid w:val="0040070C"/>
    <w:rsid w:val="00453E1B"/>
    <w:rsid w:val="004862F2"/>
    <w:rsid w:val="004944E9"/>
    <w:rsid w:val="004A1628"/>
    <w:rsid w:val="004A39B3"/>
    <w:rsid w:val="004B3E65"/>
    <w:rsid w:val="004C3072"/>
    <w:rsid w:val="004C3C4D"/>
    <w:rsid w:val="00523DF4"/>
    <w:rsid w:val="00526289"/>
    <w:rsid w:val="00533F7D"/>
    <w:rsid w:val="005557DE"/>
    <w:rsid w:val="005C70B3"/>
    <w:rsid w:val="005D299A"/>
    <w:rsid w:val="005D5CFA"/>
    <w:rsid w:val="005F2262"/>
    <w:rsid w:val="00637FF5"/>
    <w:rsid w:val="006D60BB"/>
    <w:rsid w:val="00752E11"/>
    <w:rsid w:val="00774FEE"/>
    <w:rsid w:val="007E7B61"/>
    <w:rsid w:val="007F563F"/>
    <w:rsid w:val="008115D5"/>
    <w:rsid w:val="0081633E"/>
    <w:rsid w:val="008B31A5"/>
    <w:rsid w:val="00910A34"/>
    <w:rsid w:val="0091570D"/>
    <w:rsid w:val="00952DFF"/>
    <w:rsid w:val="00957AD4"/>
    <w:rsid w:val="00992385"/>
    <w:rsid w:val="00993D71"/>
    <w:rsid w:val="009A79FB"/>
    <w:rsid w:val="009B61CA"/>
    <w:rsid w:val="009D3FDF"/>
    <w:rsid w:val="009F01B3"/>
    <w:rsid w:val="00A90F3B"/>
    <w:rsid w:val="00AC3FC1"/>
    <w:rsid w:val="00AF538F"/>
    <w:rsid w:val="00B26F96"/>
    <w:rsid w:val="00BE23A9"/>
    <w:rsid w:val="00C9449F"/>
    <w:rsid w:val="00C9721F"/>
    <w:rsid w:val="00D0005C"/>
    <w:rsid w:val="00D01AFC"/>
    <w:rsid w:val="00D80126"/>
    <w:rsid w:val="00D86966"/>
    <w:rsid w:val="00DA66BB"/>
    <w:rsid w:val="00DA79C6"/>
    <w:rsid w:val="00DC2C1C"/>
    <w:rsid w:val="00DE28A8"/>
    <w:rsid w:val="00E723C2"/>
    <w:rsid w:val="00E9470D"/>
    <w:rsid w:val="00EB2C5F"/>
    <w:rsid w:val="00EF33CF"/>
    <w:rsid w:val="00F46138"/>
    <w:rsid w:val="00F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5D43"/>
  <w15:chartTrackingRefBased/>
  <w15:docId w15:val="{50063504-C7BC-4987-8D87-4A414DF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AD4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1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31A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F74FD"/>
    <w:pPr>
      <w:spacing w:line="254" w:lineRule="auto"/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F0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pedu.ru/attachments/article/207/dosug-detey-i-podrostkov.pdf" TargetMode="External"/><Relationship Id="rId5" Type="http://schemas.openxmlformats.org/officeDocument/2006/relationships/hyperlink" Target="mailto:v.v.kurochkin.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Курочкин</dc:creator>
  <cp:keywords/>
  <dc:description/>
  <cp:lastModifiedBy>Виктор Курочкин</cp:lastModifiedBy>
  <cp:revision>12</cp:revision>
  <dcterms:created xsi:type="dcterms:W3CDTF">2024-02-28T18:52:00Z</dcterms:created>
  <dcterms:modified xsi:type="dcterms:W3CDTF">2024-02-29T17:34:00Z</dcterms:modified>
</cp:coreProperties>
</file>