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04" w:rsidRDefault="00AA4804" w:rsidP="00AA480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04">
        <w:rPr>
          <w:rFonts w:ascii="Times New Roman" w:hAnsi="Times New Roman" w:cs="Times New Roman"/>
          <w:b/>
          <w:sz w:val="24"/>
          <w:szCs w:val="24"/>
        </w:rPr>
        <w:t>Ин</w:t>
      </w:r>
      <w:r w:rsidR="00012EAE">
        <w:rPr>
          <w:rFonts w:ascii="Times New Roman" w:hAnsi="Times New Roman" w:cs="Times New Roman"/>
          <w:b/>
          <w:sz w:val="24"/>
          <w:szCs w:val="24"/>
        </w:rPr>
        <w:t>тегративный подход в современных</w:t>
      </w:r>
      <w:bookmarkStart w:id="0" w:name="_GoBack"/>
      <w:bookmarkEnd w:id="0"/>
      <w:r w:rsidRPr="00AA4804">
        <w:rPr>
          <w:rFonts w:ascii="Times New Roman" w:hAnsi="Times New Roman" w:cs="Times New Roman"/>
          <w:b/>
          <w:sz w:val="24"/>
          <w:szCs w:val="24"/>
        </w:rPr>
        <w:t xml:space="preserve"> образовательных театральных проектах</w:t>
      </w:r>
    </w:p>
    <w:p w:rsidR="00AA4804" w:rsidRPr="00AA4804" w:rsidRDefault="00AA4804" w:rsidP="00AA4804">
      <w:pPr>
        <w:pStyle w:val="a8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sz w:val="23"/>
          <w:szCs w:val="23"/>
        </w:rPr>
      </w:pPr>
      <w:r w:rsidRPr="00AA4804">
        <w:rPr>
          <w:rStyle w:val="aa"/>
          <w:i/>
          <w:iCs/>
          <w:color w:val="353535"/>
          <w:sz w:val="23"/>
          <w:szCs w:val="23"/>
        </w:rPr>
        <w:t>Атутова Анна Максимовна</w:t>
      </w:r>
    </w:p>
    <w:p w:rsidR="00AA4804" w:rsidRPr="00AA4804" w:rsidRDefault="00AA4804" w:rsidP="00AA4804">
      <w:pPr>
        <w:pStyle w:val="a8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sz w:val="23"/>
          <w:szCs w:val="23"/>
        </w:rPr>
      </w:pPr>
      <w:r w:rsidRPr="00AA4804">
        <w:rPr>
          <w:rStyle w:val="a9"/>
          <w:color w:val="353535"/>
          <w:sz w:val="23"/>
          <w:szCs w:val="23"/>
        </w:rPr>
        <w:t>Студентка 2 курса магистратуры</w:t>
      </w:r>
    </w:p>
    <w:p w:rsidR="00AA4804" w:rsidRPr="00AA4804" w:rsidRDefault="00AA4804" w:rsidP="00AA4804">
      <w:pPr>
        <w:pStyle w:val="a8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sz w:val="23"/>
          <w:szCs w:val="23"/>
        </w:rPr>
      </w:pPr>
      <w:r w:rsidRPr="00AA4804">
        <w:rPr>
          <w:rStyle w:val="a9"/>
          <w:color w:val="353535"/>
          <w:sz w:val="23"/>
          <w:szCs w:val="23"/>
        </w:rPr>
        <w:t>Российский государственный педагогический университет им. А.И. Герцена</w:t>
      </w:r>
    </w:p>
    <w:p w:rsidR="00AA4804" w:rsidRPr="00AA4804" w:rsidRDefault="00AA4804" w:rsidP="00AA4804">
      <w:pPr>
        <w:pStyle w:val="a8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sz w:val="23"/>
          <w:szCs w:val="23"/>
        </w:rPr>
      </w:pPr>
      <w:r w:rsidRPr="00AA4804">
        <w:rPr>
          <w:rStyle w:val="a9"/>
          <w:color w:val="353535"/>
          <w:sz w:val="23"/>
          <w:szCs w:val="23"/>
        </w:rPr>
        <w:t>Институт философии человека, Санкт-Петербург</w:t>
      </w:r>
      <w:r w:rsidRPr="00AA4804">
        <w:rPr>
          <w:rStyle w:val="a9"/>
          <w:color w:val="353535"/>
          <w:sz w:val="23"/>
          <w:szCs w:val="23"/>
        </w:rPr>
        <w:t>, Россия</w:t>
      </w:r>
    </w:p>
    <w:p w:rsidR="00AA4804" w:rsidRPr="00AA4804" w:rsidRDefault="00AA4804" w:rsidP="00AA4804">
      <w:pPr>
        <w:pStyle w:val="a8"/>
        <w:shd w:val="clear" w:color="auto" w:fill="FFFFFF"/>
        <w:spacing w:before="0" w:beforeAutospacing="0" w:after="150" w:afterAutospacing="0" w:line="420" w:lineRule="atLeast"/>
        <w:jc w:val="center"/>
        <w:rPr>
          <w:color w:val="353535"/>
          <w:sz w:val="23"/>
          <w:szCs w:val="23"/>
          <w:lang w:val="en-US"/>
        </w:rPr>
      </w:pPr>
      <w:r w:rsidRPr="00AA4804">
        <w:rPr>
          <w:rStyle w:val="a9"/>
          <w:color w:val="353535"/>
          <w:sz w:val="23"/>
          <w:szCs w:val="23"/>
          <w:lang w:val="en-US"/>
        </w:rPr>
        <w:t xml:space="preserve">E–mail: </w:t>
      </w:r>
      <w:r w:rsidRPr="00AA4804">
        <w:rPr>
          <w:rStyle w:val="a9"/>
          <w:color w:val="353535"/>
          <w:sz w:val="23"/>
          <w:szCs w:val="23"/>
          <w:lang w:val="en-US"/>
        </w:rPr>
        <w:t>atutova.anna@mail.ru</w:t>
      </w:r>
    </w:p>
    <w:p w:rsidR="00E20D2D" w:rsidRPr="00AA4804" w:rsidRDefault="00836DC8" w:rsidP="00AA480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 xml:space="preserve">В современной театральной культуре зрительская аудитория является не только основным реципиентом сообщения, передаваемого со сцены актерами и другими деятелями театра, но и активным участником процесса формирования культурно-творческой среды. При эффективном взаимодействии театра с аудиторией с помощью новых коммуникативных средств можно решить художественные и культурно-функциональные задачи театрального пространства </w:t>
      </w:r>
      <w:r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[4].</w:t>
      </w:r>
      <w:r w:rsidRPr="00AA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C8" w:rsidRPr="00AA4804" w:rsidRDefault="00836DC8" w:rsidP="00AA480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театральному искусству молодежной аудитории дает возможность интеллектуального и культурного развития личности, что особенно ценно для современного общества </w:t>
      </w:r>
      <w:r w:rsidR="001E18EC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[2</w:t>
      </w:r>
      <w:r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]</w:t>
      </w:r>
      <w:r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свою очередь, взаимодействие с молодежной аудиторией позволяет учреждениям культуры и искусства лучше ориентироваться в и направлениях развития современности. </w:t>
      </w:r>
      <w:r w:rsidRPr="00AA4804">
        <w:rPr>
          <w:rFonts w:ascii="Times New Roman" w:hAnsi="Times New Roman" w:cs="Times New Roman"/>
          <w:sz w:val="24"/>
          <w:szCs w:val="24"/>
        </w:rPr>
        <w:t>Действенным инструментом при вовлечении молодежи в театральную среду может стать культурно-просветительский проект – актуальный образовательный формат, сочетающий элементы обучения и развлечения.</w:t>
      </w:r>
    </w:p>
    <w:p w:rsidR="008365E5" w:rsidRPr="00AA4804" w:rsidRDefault="008365E5" w:rsidP="00AA480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Успех подобных проектов во многом связан с использованием</w:t>
      </w:r>
      <w:r w:rsidR="00DC596B" w:rsidRPr="00AA4804">
        <w:rPr>
          <w:rFonts w:ascii="Times New Roman" w:hAnsi="Times New Roman" w:cs="Times New Roman"/>
          <w:sz w:val="24"/>
          <w:szCs w:val="24"/>
        </w:rPr>
        <w:t xml:space="preserve"> интегративного подхода</w:t>
      </w:r>
      <w:r w:rsidR="00664B08" w:rsidRPr="00AA4804">
        <w:rPr>
          <w:rFonts w:ascii="Times New Roman" w:hAnsi="Times New Roman" w:cs="Times New Roman"/>
          <w:sz w:val="24"/>
          <w:szCs w:val="24"/>
        </w:rPr>
        <w:t>. Интеграция в образовательных проектах предполагает объединение разобщённых элементов</w:t>
      </w:r>
      <w:r w:rsidR="00DC596B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Pr="00AA4804">
        <w:rPr>
          <w:rFonts w:ascii="Times New Roman" w:hAnsi="Times New Roman" w:cs="Times New Roman"/>
          <w:sz w:val="24"/>
          <w:szCs w:val="24"/>
        </w:rPr>
        <w:t>– молодежь в возрасте от 14 до 35 лет с интересом посещает серии познавательных лекций, творческие встречи с театральными деятелями, а также просмотры и обсуждения постановок</w:t>
      </w:r>
      <w:r w:rsidR="001E18EC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="001E18EC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[7]</w:t>
      </w:r>
      <w:r w:rsidRPr="00AA4804">
        <w:rPr>
          <w:rFonts w:ascii="Times New Roman" w:hAnsi="Times New Roman" w:cs="Times New Roman"/>
          <w:sz w:val="24"/>
          <w:szCs w:val="24"/>
        </w:rPr>
        <w:t>.</w:t>
      </w:r>
      <w:r w:rsidR="00664B08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="00E20D2D" w:rsidRPr="00AA4804">
        <w:rPr>
          <w:rFonts w:ascii="Times New Roman" w:hAnsi="Times New Roman" w:cs="Times New Roman"/>
          <w:sz w:val="24"/>
          <w:szCs w:val="24"/>
        </w:rPr>
        <w:t xml:space="preserve">Среди участников образовательных проектов повышается уровень осведомленности о театре и искусстве в целом. </w:t>
      </w:r>
      <w:r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="00E53C3E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 проектов</w:t>
      </w:r>
      <w:r w:rsidR="00DC596B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представляется возможность познакомиться с театральной культурой поближе путем включения во внутренние процессы различных театров. В рамках учебной программы проектов обычно организованы просмотры спектаклей, встречи с театральными деятелями, экскурсии по закулисью разных театров, обсуждения спектаклей вместе с их создателями.</w:t>
      </w:r>
    </w:p>
    <w:p w:rsidR="00836DC8" w:rsidRPr="00AA4804" w:rsidRDefault="00836DC8" w:rsidP="00AA48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программа Александринского театра «Формирование молодежной зрительской аудитории </w:t>
      </w:r>
      <w:r w:rsidR="00030D14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культурной театральной среды»</w:t>
      </w:r>
      <w:r w:rsidR="00DC596B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привлекает студентов и школьников к участию в образовательных проектах, среди которых можно выделить «Театральный обозреватель», организованный в сотрудничестве с СПБГУ. В рамках проекта проводились встречи с актерами, режиссерами, журналистами и </w:t>
      </w:r>
      <w:r w:rsidR="00C30B52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театральными критиками, а также </w:t>
      </w:r>
      <w:r w:rsidR="00E53C3E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воркшопы по написанию</w:t>
      </w:r>
      <w:r w:rsidR="00DC596B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рецензий на самые популярные спе</w:t>
      </w:r>
      <w:r w:rsidR="00E53C3E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ктакли Александринского театра – </w:t>
      </w:r>
      <w:r w:rsidR="00C30B52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итогу </w:t>
      </w:r>
      <w:r w:rsidR="00E53C3E" w:rsidRPr="00AA48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работы участников были опубликованы в авторитетных изданиях.</w:t>
      </w:r>
    </w:p>
    <w:p w:rsidR="00E20D2D" w:rsidRPr="00AA4804" w:rsidRDefault="00E20D2D" w:rsidP="00AA480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«Театральный урок в Мариинском» – проект, реализуемый театром при поддержке Правительства Санкт-Петербурга, и ориентированный на десятиклассников всех школ города. C 2014 года в проекте приняли участие более 200 000 учеников и учителей Санкт-Петербурга. В рамках </w:t>
      </w:r>
      <w:r w:rsidR="00C30B52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проекта участникам предоставляется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посмотреть спектакль Мариинского театра, а также побывать за кулисами, увидеть костюмы, декорации</w:t>
      </w:r>
      <w:r w:rsidR="00C30B52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, реквизит. Кроме этого,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старшеклассники могут попробовать себя в роли 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художников-декораторов: прямо в театре им предоставляют материалы, из которых можно сделать макет театральных декораций к определенной сцене из только что увиденного спектакля. Таким образом, театр не просто приглашает побывать в качестве зрителя, но и позволяет проникнуться театральной атмосферой и проявить свои творческие способности</w:t>
      </w:r>
      <w:r w:rsidR="00DD2701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вызывая эмоциональный отклик </w:t>
      </w:r>
      <w:r w:rsidR="001E18EC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[6</w:t>
      </w:r>
      <w:r w:rsidR="00DD2701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].</w:t>
      </w:r>
    </w:p>
    <w:p w:rsidR="00DC596B" w:rsidRPr="00AA4804" w:rsidRDefault="00DC596B" w:rsidP="00AA480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Центр доб</w:t>
      </w:r>
      <w:r w:rsidR="00446656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рососедства театров «Дом» –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уникальный проект подростково-молодежного центра «Петроградский». Вся деятельность центра направлена на вовлечение молодежи</w:t>
      </w:r>
      <w:r w:rsidR="00446656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театральную среду с использованием интегративного подхода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. В «Доме» ежедневно проводятся интересные мероприятия по театральной тематике – это могут быть не только показы спектаклей или читки пьес, но и мастер-классы по актерскому мастерству, лекции по истории театра, клубы по интересам</w:t>
      </w:r>
      <w:r w:rsidR="00446656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Команда Центра постоянно организовывает различные праздники и </w:t>
      </w:r>
      <w:r w:rsidR="00446656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театральные 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фестивали</w:t>
      </w:r>
      <w:r w:rsidR="00446656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, интегрируя горожан в современную театральную культуру</w:t>
      </w: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6DC8" w:rsidRPr="00AA4804" w:rsidRDefault="00446656" w:rsidP="00AA480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Таким образом, п</w:t>
      </w:r>
      <w:r w:rsidR="00836DC8" w:rsidRPr="00AA4804">
        <w:rPr>
          <w:rFonts w:ascii="Times New Roman" w:hAnsi="Times New Roman" w:cs="Times New Roman"/>
          <w:sz w:val="24"/>
          <w:szCs w:val="24"/>
        </w:rPr>
        <w:t>ри реализации образовательного театрального проекта</w:t>
      </w:r>
      <w:r w:rsidRPr="00AA4804">
        <w:rPr>
          <w:rFonts w:ascii="Times New Roman" w:hAnsi="Times New Roman" w:cs="Times New Roman"/>
          <w:sz w:val="24"/>
          <w:szCs w:val="24"/>
        </w:rPr>
        <w:t xml:space="preserve"> с применением интегративного подхода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Pr="00AA4804">
        <w:rPr>
          <w:rFonts w:ascii="Times New Roman" w:hAnsi="Times New Roman" w:cs="Times New Roman"/>
          <w:sz w:val="24"/>
          <w:szCs w:val="24"/>
        </w:rPr>
        <w:t>решаются следующие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AA4804">
        <w:rPr>
          <w:rFonts w:ascii="Times New Roman" w:hAnsi="Times New Roman" w:cs="Times New Roman"/>
          <w:sz w:val="24"/>
          <w:szCs w:val="24"/>
        </w:rPr>
        <w:t>и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DC8" w:rsidRPr="00AA4804" w:rsidRDefault="00446656" w:rsidP="00AA4804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836DC8" w:rsidRPr="00AA4804">
        <w:rPr>
          <w:rFonts w:ascii="Times New Roman" w:hAnsi="Times New Roman" w:cs="Times New Roman"/>
          <w:sz w:val="24"/>
          <w:szCs w:val="24"/>
        </w:rPr>
        <w:t>к участию в проекте и активному взаимодействию заинтересован</w:t>
      </w:r>
      <w:r w:rsidRPr="00AA4804">
        <w:rPr>
          <w:rFonts w:ascii="Times New Roman" w:hAnsi="Times New Roman" w:cs="Times New Roman"/>
          <w:sz w:val="24"/>
          <w:szCs w:val="24"/>
        </w:rPr>
        <w:t>ную в театральном искусстве аудиторию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2C15" w:rsidRPr="00AA4804" w:rsidRDefault="00AC2C15" w:rsidP="00AA4804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Синтез разных форматов образовательного процесса в одном проекте: лекции, мастер-классы, во</w:t>
      </w:r>
      <w:r w:rsidR="000D6B51" w:rsidRPr="00AA4804">
        <w:rPr>
          <w:rFonts w:ascii="Times New Roman" w:hAnsi="Times New Roman" w:cs="Times New Roman"/>
          <w:sz w:val="24"/>
          <w:szCs w:val="24"/>
        </w:rPr>
        <w:t>р</w:t>
      </w:r>
      <w:r w:rsidRPr="00AA4804">
        <w:rPr>
          <w:rFonts w:ascii="Times New Roman" w:hAnsi="Times New Roman" w:cs="Times New Roman"/>
          <w:sz w:val="24"/>
          <w:szCs w:val="24"/>
        </w:rPr>
        <w:t>кшопы, просмотры спектаклей и их обсуждение и т.д., что позволяет эффективно рассмотреть театральное искусство с разных сторон;</w:t>
      </w:r>
    </w:p>
    <w:p w:rsidR="00836DC8" w:rsidRPr="00AA4804" w:rsidRDefault="00446656" w:rsidP="00AA4804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Проведение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 ряд</w:t>
      </w:r>
      <w:r w:rsidRPr="00AA4804">
        <w:rPr>
          <w:rFonts w:ascii="Times New Roman" w:hAnsi="Times New Roman" w:cs="Times New Roman"/>
          <w:sz w:val="24"/>
          <w:szCs w:val="24"/>
        </w:rPr>
        <w:t>а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 образовательно-просветительских мероприятий, направленных на расширение кругозора в области театрального </w:t>
      </w:r>
      <w:r w:rsidR="00836DC8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искусства; </w:t>
      </w:r>
    </w:p>
    <w:p w:rsidR="00836DC8" w:rsidRPr="00AA4804" w:rsidRDefault="00446656" w:rsidP="00AA4804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участникам базы</w:t>
      </w:r>
      <w:r w:rsidR="00836DC8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знаний, умений и навыков, необходимых для более глубокого понимания современно</w:t>
      </w:r>
      <w:r w:rsidR="00664B08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36DC8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театральной культуры;</w:t>
      </w:r>
    </w:p>
    <w:p w:rsidR="00836DC8" w:rsidRPr="00AA4804" w:rsidRDefault="00446656" w:rsidP="00AA4804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привлекательного</w:t>
      </w:r>
      <w:r w:rsidR="00836DC8" w:rsidRPr="00A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DC8" w:rsidRPr="00AA4804">
        <w:rPr>
          <w:rFonts w:ascii="Times New Roman" w:hAnsi="Times New Roman" w:cs="Times New Roman"/>
          <w:sz w:val="24"/>
          <w:szCs w:val="24"/>
        </w:rPr>
        <w:t>имидж</w:t>
      </w:r>
      <w:r w:rsidR="00DD2701" w:rsidRPr="00AA4804">
        <w:rPr>
          <w:rFonts w:ascii="Times New Roman" w:hAnsi="Times New Roman" w:cs="Times New Roman"/>
          <w:sz w:val="24"/>
          <w:szCs w:val="24"/>
        </w:rPr>
        <w:t>а</w:t>
      </w:r>
      <w:r w:rsidR="00836DC8" w:rsidRPr="00AA4804">
        <w:rPr>
          <w:rFonts w:ascii="Times New Roman" w:hAnsi="Times New Roman" w:cs="Times New Roman"/>
          <w:sz w:val="24"/>
          <w:szCs w:val="24"/>
        </w:rPr>
        <w:t xml:space="preserve"> современной театральной культуры в молодежной среде</w:t>
      </w:r>
      <w:r w:rsidR="00DD2701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="001E18EC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[5</w:t>
      </w:r>
      <w:r w:rsidR="00DD2701" w:rsidRPr="00AA48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].</w:t>
      </w:r>
    </w:p>
    <w:p w:rsidR="00836DC8" w:rsidRPr="00AA4804" w:rsidRDefault="00836DC8" w:rsidP="00AA48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804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Барбой Ю. М. Театр как комплекс и пути его изучения // Яросла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вский педагогический вестник. 2017. № 6. </w:t>
      </w:r>
      <w:r w:rsidRPr="00AA4804">
        <w:rPr>
          <w:rFonts w:ascii="Times New Roman" w:hAnsi="Times New Roman" w:cs="Times New Roman"/>
          <w:sz w:val="24"/>
          <w:szCs w:val="24"/>
        </w:rPr>
        <w:t xml:space="preserve">С. 285-289. 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Етерскова А. В. Особенности взаимодействия театра с молодежной аудиторией (на примере Александринского театра) // Вестник Московского государст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венного университета культуры.  2015.  №4. </w:t>
      </w:r>
      <w:r w:rsidRPr="00AA4804">
        <w:rPr>
          <w:rFonts w:ascii="Times New Roman" w:hAnsi="Times New Roman" w:cs="Times New Roman"/>
          <w:sz w:val="24"/>
          <w:szCs w:val="24"/>
        </w:rPr>
        <w:t>С. 118-123.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Журенко Н. А. Молодежная театральная аудитория: особенности коммуникативных предпочтений // Наука о человек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е: гуманитарные исследования. 2010. №6. </w:t>
      </w:r>
      <w:r w:rsidRPr="00AA4804">
        <w:rPr>
          <w:rFonts w:ascii="Times New Roman" w:hAnsi="Times New Roman" w:cs="Times New Roman"/>
          <w:sz w:val="24"/>
          <w:szCs w:val="24"/>
        </w:rPr>
        <w:t>С. 79-82.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Коханая О. Е. Специфика воздействия театрального искусства на молодёжную зрительскую аудиторию // Литературно-художественный и научно-просветительс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кий альманах МГУКИ «Зеркало». 2009. №2. </w:t>
      </w:r>
      <w:r w:rsidRPr="00AA4804">
        <w:rPr>
          <w:rFonts w:ascii="Times New Roman" w:hAnsi="Times New Roman" w:cs="Times New Roman"/>
          <w:sz w:val="24"/>
          <w:szCs w:val="24"/>
        </w:rPr>
        <w:t xml:space="preserve">С.75-83. 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Окладникова А. В., Рубцова Н. В. Исследование востребованности театральных услуг молодежной аудиторией // Маркетинг в России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 и за рубежом. 2008. № 3. </w:t>
      </w:r>
      <w:r w:rsidRPr="00AA4804">
        <w:rPr>
          <w:rFonts w:ascii="Times New Roman" w:hAnsi="Times New Roman" w:cs="Times New Roman"/>
          <w:sz w:val="24"/>
          <w:szCs w:val="24"/>
        </w:rPr>
        <w:t xml:space="preserve">С. 8-19. 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Российская империя чувств: Подходы к культурной истории эмоций: [сб. ст.] / Франко-рос. центр гуманит. и обществ. наук, Герм. ист. ин-т; под ред. Я.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 Плампера [и др.]. М., 2010. </w:t>
      </w:r>
      <w:r w:rsidRPr="00AA4804">
        <w:rPr>
          <w:rFonts w:ascii="Times New Roman" w:hAnsi="Times New Roman" w:cs="Times New Roman"/>
          <w:sz w:val="24"/>
          <w:szCs w:val="24"/>
        </w:rPr>
        <w:t>511 с.</w:t>
      </w:r>
    </w:p>
    <w:p w:rsidR="00C30B52" w:rsidRPr="00AA4804" w:rsidRDefault="00C30B52" w:rsidP="00AA480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04">
        <w:rPr>
          <w:rFonts w:ascii="Times New Roman" w:hAnsi="Times New Roman" w:cs="Times New Roman"/>
          <w:sz w:val="24"/>
          <w:szCs w:val="24"/>
        </w:rPr>
        <w:t>Финько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 </w:t>
      </w:r>
      <w:r w:rsidRPr="00AA4804">
        <w:rPr>
          <w:rFonts w:ascii="Times New Roman" w:hAnsi="Times New Roman" w:cs="Times New Roman"/>
          <w:sz w:val="24"/>
          <w:szCs w:val="24"/>
        </w:rPr>
        <w:t>М. В. Инкультурация и социализация студенческой молодежи в современной Росс</w:t>
      </w:r>
      <w:r w:rsidR="00232E96" w:rsidRPr="00AA4804">
        <w:rPr>
          <w:rFonts w:ascii="Times New Roman" w:hAnsi="Times New Roman" w:cs="Times New Roman"/>
          <w:sz w:val="24"/>
          <w:szCs w:val="24"/>
        </w:rPr>
        <w:t xml:space="preserve">ии // Гуманитарий Юга России.  2017. Т. 6, № 4. </w:t>
      </w:r>
      <w:r w:rsidRPr="00AA4804">
        <w:rPr>
          <w:rFonts w:ascii="Times New Roman" w:hAnsi="Times New Roman" w:cs="Times New Roman"/>
          <w:sz w:val="24"/>
          <w:szCs w:val="24"/>
        </w:rPr>
        <w:t xml:space="preserve">С. 180-188. </w:t>
      </w:r>
    </w:p>
    <w:p w:rsidR="007B5E1E" w:rsidRPr="00AA4804" w:rsidRDefault="007B5E1E" w:rsidP="00AA4804">
      <w:pPr>
        <w:tabs>
          <w:tab w:val="left" w:pos="3312"/>
        </w:tabs>
        <w:spacing w:line="240" w:lineRule="auto"/>
        <w:rPr>
          <w:sz w:val="24"/>
          <w:szCs w:val="24"/>
        </w:rPr>
      </w:pPr>
    </w:p>
    <w:sectPr w:rsidR="007B5E1E" w:rsidRPr="00AA4804" w:rsidSect="00AA48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2A" w:rsidRDefault="004F692A" w:rsidP="00836DC8">
      <w:pPr>
        <w:spacing w:after="0" w:line="240" w:lineRule="auto"/>
      </w:pPr>
      <w:r>
        <w:separator/>
      </w:r>
    </w:p>
  </w:endnote>
  <w:endnote w:type="continuationSeparator" w:id="0">
    <w:p w:rsidR="004F692A" w:rsidRDefault="004F692A" w:rsidP="0083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2A" w:rsidRDefault="004F692A" w:rsidP="00836DC8">
      <w:pPr>
        <w:spacing w:after="0" w:line="240" w:lineRule="auto"/>
      </w:pPr>
      <w:r>
        <w:separator/>
      </w:r>
    </w:p>
  </w:footnote>
  <w:footnote w:type="continuationSeparator" w:id="0">
    <w:p w:rsidR="004F692A" w:rsidRDefault="004F692A" w:rsidP="00836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6F4"/>
    <w:multiLevelType w:val="hybridMultilevel"/>
    <w:tmpl w:val="82649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547D0"/>
    <w:multiLevelType w:val="hybridMultilevel"/>
    <w:tmpl w:val="937C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37C6"/>
    <w:multiLevelType w:val="hybridMultilevel"/>
    <w:tmpl w:val="22D6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14"/>
    <w:rsid w:val="00012EAE"/>
    <w:rsid w:val="00030D14"/>
    <w:rsid w:val="00031526"/>
    <w:rsid w:val="000D6B51"/>
    <w:rsid w:val="001E18EC"/>
    <w:rsid w:val="00232E96"/>
    <w:rsid w:val="00446656"/>
    <w:rsid w:val="004F692A"/>
    <w:rsid w:val="005C6399"/>
    <w:rsid w:val="00664B08"/>
    <w:rsid w:val="007B5E1E"/>
    <w:rsid w:val="008365E5"/>
    <w:rsid w:val="00836DC8"/>
    <w:rsid w:val="008A0C35"/>
    <w:rsid w:val="008A1C38"/>
    <w:rsid w:val="008D1BFE"/>
    <w:rsid w:val="00995FD4"/>
    <w:rsid w:val="00A34A14"/>
    <w:rsid w:val="00AA4804"/>
    <w:rsid w:val="00AC2C15"/>
    <w:rsid w:val="00AD7E2A"/>
    <w:rsid w:val="00B61380"/>
    <w:rsid w:val="00BA1B41"/>
    <w:rsid w:val="00BF3624"/>
    <w:rsid w:val="00C078FC"/>
    <w:rsid w:val="00C30B52"/>
    <w:rsid w:val="00DC596B"/>
    <w:rsid w:val="00DD2701"/>
    <w:rsid w:val="00E20D2D"/>
    <w:rsid w:val="00E5340D"/>
    <w:rsid w:val="00E53C3E"/>
    <w:rsid w:val="00E945AD"/>
    <w:rsid w:val="00F6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F3DA"/>
  <w15:chartTrackingRefBased/>
  <w15:docId w15:val="{ED6D95DC-0B70-4810-B1F7-8E36A7C3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DC8"/>
  </w:style>
  <w:style w:type="paragraph" w:styleId="a5">
    <w:name w:val="footer"/>
    <w:basedOn w:val="a"/>
    <w:link w:val="a6"/>
    <w:uiPriority w:val="99"/>
    <w:unhideWhenUsed/>
    <w:rsid w:val="00836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DC8"/>
  </w:style>
  <w:style w:type="paragraph" w:styleId="a7">
    <w:name w:val="List Paragraph"/>
    <w:basedOn w:val="a"/>
    <w:uiPriority w:val="34"/>
    <w:qFormat/>
    <w:rsid w:val="00836DC8"/>
    <w:pPr>
      <w:spacing w:line="25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AA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A4804"/>
    <w:rPr>
      <w:i/>
      <w:iCs/>
    </w:rPr>
  </w:style>
  <w:style w:type="character" w:styleId="aa">
    <w:name w:val="Strong"/>
    <w:basedOn w:val="a0"/>
    <w:uiPriority w:val="22"/>
    <w:qFormat/>
    <w:rsid w:val="00AA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2024-03-01T22:25:00Z</dcterms:created>
  <dcterms:modified xsi:type="dcterms:W3CDTF">2024-03-01T22:26:00Z</dcterms:modified>
</cp:coreProperties>
</file>