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DB71F" w14:textId="77777777" w:rsidR="00C935AD" w:rsidRDefault="0051087B" w:rsidP="00C935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895">
        <w:rPr>
          <w:rFonts w:ascii="Times New Roman" w:hAnsi="Times New Roman" w:cs="Times New Roman"/>
          <w:sz w:val="24"/>
          <w:szCs w:val="24"/>
        </w:rPr>
        <w:t xml:space="preserve">Язык – это феномен культуры, ее составная часть, которую мы наследуем. Культура народа раскрывается через язык, именно с помощью языка проявляются ключевые концепты культуры, которые передаются в словах. Создаваемая языком модель мира – это ничто иное как субъективный образ объективного мира, она несет в себе черты человеческого способа мировосприятия </w:t>
      </w:r>
      <w:r w:rsidR="00A34D21" w:rsidRPr="00A34D21">
        <w:rPr>
          <w:rFonts w:ascii="Times New Roman" w:hAnsi="Times New Roman" w:cs="Times New Roman"/>
          <w:sz w:val="24"/>
          <w:szCs w:val="24"/>
        </w:rPr>
        <w:t>[2]</w:t>
      </w:r>
      <w:r w:rsidRPr="00373895">
        <w:rPr>
          <w:rFonts w:ascii="Times New Roman" w:hAnsi="Times New Roman" w:cs="Times New Roman"/>
          <w:sz w:val="24"/>
          <w:szCs w:val="24"/>
        </w:rPr>
        <w:t xml:space="preserve">, следовательно, языку принадлежит ведущая роль в становлении человеческой личности, в образовании у нее системы понятий. </w:t>
      </w:r>
      <w:r w:rsidR="009B6773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>Однако в</w:t>
      </w:r>
      <w:r w:rsidR="0079306F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современном </w:t>
      </w:r>
      <w:r w:rsidR="009B6773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обществе</w:t>
      </w:r>
      <w:r w:rsidR="0079306F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происходит преобразование различных сфер общественной жизни, и </w:t>
      </w:r>
      <w:r w:rsidR="009B6773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 все заметнее </w:t>
      </w:r>
      <w:r w:rsidR="00B13D45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>преобладает</w:t>
      </w:r>
      <w:r w:rsidR="0079306F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над речью. </w:t>
      </w:r>
      <w:r w:rsidR="00C935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Ввиду </w:t>
      </w:r>
      <w:r w:rsidR="0079306F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стремления получить информацию </w:t>
      </w:r>
      <w:r w:rsidR="00B13D45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>в ускоренном режиме</w:t>
      </w:r>
      <w:r w:rsidR="0079306F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13D45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>реципиент обрабатывает</w:t>
      </w:r>
      <w:r w:rsidR="0079306F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большие информационные блоки без тщательного анализа. Визуальность стала неотъемлемой частью современной культуры и влияет на мировоззрение и мироощущение человека. </w:t>
      </w:r>
      <w:r w:rsidR="0079306F" w:rsidRPr="00373895">
        <w:rPr>
          <w:rFonts w:ascii="Times New Roman" w:hAnsi="Times New Roman" w:cs="Times New Roman"/>
          <w:sz w:val="24"/>
          <w:szCs w:val="24"/>
        </w:rPr>
        <w:br/>
      </w:r>
      <w:r w:rsidR="0079306F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Перевод информации с вербального на визуальный способ стал актуальным из-за быстрого темпа современной жизни. Современные компьютеры позволяют мгновенно получать информацию из сети и использовать графи</w:t>
      </w:r>
      <w:r w:rsidR="009B6773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>ку</w:t>
      </w:r>
      <w:r w:rsidR="0079306F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видео и звук для передачи информации. </w:t>
      </w:r>
      <w:r w:rsidR="00DB4971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Человеку нынешней эпохи стало трудно сконцентрироваться на одной задаче </w:t>
      </w:r>
      <w:r w:rsidR="00373895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>ввиду</w:t>
      </w:r>
      <w:r w:rsidR="00DB4971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постоянного потока информации. Быстро меняя интересы, люди стали потреблять информацию лишь фрагментарно, уделяя более детальное внимание только тому, что действительно</w:t>
      </w:r>
      <w:r w:rsidR="00A34D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вызывает их интересы и эмоции</w:t>
      </w:r>
      <w:r w:rsidR="00A34D21" w:rsidRPr="00A34D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[4]. </w:t>
      </w:r>
      <w:r w:rsidR="0079306F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>Визуальное представление информации обладает большой пропускной способностью и информационной емкостью, что позволяет ему эффективно воздействовать на человека. Визуальное представление образа способно создавать коммуникативные отношения, минуя языковые преграды.</w:t>
      </w:r>
    </w:p>
    <w:p w14:paraId="3C46D1F1" w14:textId="77777777" w:rsidR="0016237D" w:rsidRPr="0014562F" w:rsidRDefault="0079306F" w:rsidP="00C935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>Визуал</w:t>
      </w:r>
      <w:r w:rsidR="008756DC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>ьная составляющая</w:t>
      </w:r>
      <w:r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влияет на способы создания и представления изображений и заставляет нас пересмотреть его роль в нашей повседневной жизни. Некоторые ученые считают, что визуальное восприятие является основным среди всех чувств. Изображения, иллюстрации и видения играют всеобъемлющую роль в восприятии реальности большинством людей. Такое мнение поддерживает и английский писатель Джон Питер </w:t>
      </w:r>
      <w:proofErr w:type="spellStart"/>
      <w:r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>Бёрджер</w:t>
      </w:r>
      <w:proofErr w:type="spellEnd"/>
      <w:r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>, полагая, что зрение явл</w:t>
      </w:r>
      <w:r w:rsidR="00E55590">
        <w:rPr>
          <w:rFonts w:ascii="Times New Roman" w:hAnsi="Times New Roman" w:cs="Times New Roman"/>
          <w:sz w:val="24"/>
          <w:szCs w:val="24"/>
          <w:shd w:val="clear" w:color="auto" w:fill="FFFFFF"/>
        </w:rPr>
        <w:t>яется первоначальным инстинктом</w:t>
      </w:r>
      <w:r w:rsidR="00A34D21" w:rsidRPr="00A34D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[6]</w:t>
      </w:r>
      <w:r w:rsidR="00E5559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3F0CE71" w14:textId="77777777" w:rsidR="0051087B" w:rsidRPr="00373895" w:rsidRDefault="00DB4971" w:rsidP="00C935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895">
        <w:rPr>
          <w:rFonts w:ascii="Times New Roman" w:hAnsi="Times New Roman" w:cs="Times New Roman"/>
          <w:sz w:val="24"/>
          <w:szCs w:val="24"/>
        </w:rPr>
        <w:t>Процесс визуализации основан на невербально</w:t>
      </w:r>
      <w:r w:rsidR="002B4D14" w:rsidRPr="00373895">
        <w:rPr>
          <w:rFonts w:ascii="Times New Roman" w:hAnsi="Times New Roman" w:cs="Times New Roman"/>
          <w:sz w:val="24"/>
          <w:szCs w:val="24"/>
        </w:rPr>
        <w:t xml:space="preserve">м </w:t>
      </w:r>
      <w:r w:rsidRPr="00373895">
        <w:rPr>
          <w:rFonts w:ascii="Times New Roman" w:hAnsi="Times New Roman" w:cs="Times New Roman"/>
          <w:sz w:val="24"/>
          <w:szCs w:val="24"/>
        </w:rPr>
        <w:t>общени</w:t>
      </w:r>
      <w:r w:rsidR="002B4D14" w:rsidRPr="00373895">
        <w:rPr>
          <w:rFonts w:ascii="Times New Roman" w:hAnsi="Times New Roman" w:cs="Times New Roman"/>
          <w:sz w:val="24"/>
          <w:szCs w:val="24"/>
        </w:rPr>
        <w:t>и</w:t>
      </w:r>
      <w:r w:rsidRPr="00373895">
        <w:rPr>
          <w:rFonts w:ascii="Times New Roman" w:hAnsi="Times New Roman" w:cs="Times New Roman"/>
          <w:sz w:val="24"/>
          <w:szCs w:val="24"/>
        </w:rPr>
        <w:t>.</w:t>
      </w:r>
      <w:r w:rsidR="002B4D14" w:rsidRPr="00373895">
        <w:rPr>
          <w:rFonts w:ascii="Times New Roman" w:hAnsi="Times New Roman" w:cs="Times New Roman"/>
          <w:sz w:val="24"/>
          <w:szCs w:val="24"/>
        </w:rPr>
        <w:t xml:space="preserve"> При этом у</w:t>
      </w:r>
      <w:r w:rsidRPr="00373895">
        <w:rPr>
          <w:rFonts w:ascii="Times New Roman" w:hAnsi="Times New Roman" w:cs="Times New Roman"/>
          <w:sz w:val="24"/>
          <w:szCs w:val="24"/>
        </w:rPr>
        <w:t xml:space="preserve">становлено, что </w:t>
      </w:r>
      <w:r w:rsidR="002B4D14" w:rsidRPr="00373895">
        <w:rPr>
          <w:rFonts w:ascii="Times New Roman" w:hAnsi="Times New Roman" w:cs="Times New Roman"/>
          <w:sz w:val="24"/>
          <w:szCs w:val="24"/>
        </w:rPr>
        <w:t xml:space="preserve">невербальное выражение коммуникации составляет </w:t>
      </w:r>
      <w:r w:rsidRPr="00373895">
        <w:rPr>
          <w:rFonts w:ascii="Times New Roman" w:hAnsi="Times New Roman" w:cs="Times New Roman"/>
          <w:sz w:val="24"/>
          <w:szCs w:val="24"/>
        </w:rPr>
        <w:t xml:space="preserve">60–80 % </w:t>
      </w:r>
      <w:r w:rsidR="002B4D14" w:rsidRPr="00373895">
        <w:rPr>
          <w:rFonts w:ascii="Times New Roman" w:hAnsi="Times New Roman" w:cs="Times New Roman"/>
          <w:sz w:val="24"/>
          <w:szCs w:val="24"/>
        </w:rPr>
        <w:t xml:space="preserve">при </w:t>
      </w:r>
      <w:r w:rsidRPr="00373895">
        <w:rPr>
          <w:rFonts w:ascii="Times New Roman" w:hAnsi="Times New Roman" w:cs="Times New Roman"/>
          <w:sz w:val="24"/>
          <w:szCs w:val="24"/>
        </w:rPr>
        <w:t xml:space="preserve">20– 40 % </w:t>
      </w:r>
      <w:r w:rsidR="002B4D14" w:rsidRPr="00373895">
        <w:rPr>
          <w:rFonts w:ascii="Times New Roman" w:hAnsi="Times New Roman" w:cs="Times New Roman"/>
          <w:sz w:val="24"/>
          <w:szCs w:val="24"/>
        </w:rPr>
        <w:t>вербального общения</w:t>
      </w:r>
      <w:r w:rsidR="00A34D21" w:rsidRPr="00A34D21">
        <w:rPr>
          <w:rFonts w:ascii="Times New Roman" w:hAnsi="Times New Roman" w:cs="Times New Roman"/>
          <w:sz w:val="24"/>
          <w:szCs w:val="24"/>
        </w:rPr>
        <w:t xml:space="preserve"> [5]</w:t>
      </w:r>
      <w:r w:rsidRPr="00373895">
        <w:rPr>
          <w:rFonts w:ascii="Times New Roman" w:hAnsi="Times New Roman" w:cs="Times New Roman"/>
          <w:sz w:val="24"/>
          <w:szCs w:val="24"/>
        </w:rPr>
        <w:t xml:space="preserve">. Невербальные средства общения чаще всего используются субъектом для установления эмоционального контакта с </w:t>
      </w:r>
      <w:r w:rsidR="00016755" w:rsidRPr="00373895">
        <w:rPr>
          <w:rFonts w:ascii="Times New Roman" w:hAnsi="Times New Roman" w:cs="Times New Roman"/>
          <w:sz w:val="24"/>
          <w:szCs w:val="24"/>
        </w:rPr>
        <w:t>реципиентом</w:t>
      </w:r>
      <w:r w:rsidRPr="00373895">
        <w:rPr>
          <w:rFonts w:ascii="Times New Roman" w:hAnsi="Times New Roman" w:cs="Times New Roman"/>
          <w:sz w:val="24"/>
          <w:szCs w:val="24"/>
        </w:rPr>
        <w:t xml:space="preserve">. Американский психолог Дж. Трейгер </w:t>
      </w:r>
      <w:r w:rsidR="00373895" w:rsidRPr="00373895">
        <w:rPr>
          <w:rFonts w:ascii="Times New Roman" w:hAnsi="Times New Roman" w:cs="Times New Roman"/>
          <w:sz w:val="24"/>
          <w:szCs w:val="24"/>
        </w:rPr>
        <w:t>говорил о том, что невербальный язык передает и</w:t>
      </w:r>
      <w:r w:rsidR="00E55590">
        <w:rPr>
          <w:rFonts w:ascii="Times New Roman" w:hAnsi="Times New Roman" w:cs="Times New Roman"/>
          <w:sz w:val="24"/>
          <w:szCs w:val="24"/>
        </w:rPr>
        <w:t>менно чувства и эмоции человека</w:t>
      </w:r>
      <w:r w:rsidR="00016755" w:rsidRPr="00373895">
        <w:rPr>
          <w:rFonts w:ascii="Times New Roman" w:hAnsi="Times New Roman" w:cs="Times New Roman"/>
          <w:sz w:val="24"/>
          <w:szCs w:val="24"/>
        </w:rPr>
        <w:t xml:space="preserve"> – таким образом, </w:t>
      </w:r>
      <w:r w:rsidR="00E55590">
        <w:rPr>
          <w:rFonts w:ascii="Times New Roman" w:hAnsi="Times New Roman" w:cs="Times New Roman"/>
          <w:sz w:val="24"/>
          <w:szCs w:val="24"/>
        </w:rPr>
        <w:t>более четко передают информацию </w:t>
      </w:r>
      <w:r w:rsidR="001456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55590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>Trager</w:t>
      </w:r>
      <w:proofErr w:type="spellEnd"/>
      <w:r w:rsidR="00E55590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>, Hall, 1954</w:t>
      </w:r>
      <w:r w:rsidR="0014562F">
        <w:rPr>
          <w:rFonts w:ascii="Times New Roman" w:hAnsi="Times New Roman" w:cs="Times New Roman"/>
          <w:sz w:val="24"/>
          <w:szCs w:val="24"/>
        </w:rPr>
        <w:t>)</w:t>
      </w:r>
      <w:r w:rsidR="00E55590">
        <w:rPr>
          <w:rFonts w:ascii="Times New Roman" w:hAnsi="Times New Roman" w:cs="Times New Roman"/>
          <w:sz w:val="24"/>
          <w:szCs w:val="24"/>
        </w:rPr>
        <w:t>.</w:t>
      </w:r>
    </w:p>
    <w:p w14:paraId="482C67E4" w14:textId="77777777" w:rsidR="0051087B" w:rsidRPr="00373895" w:rsidRDefault="008756DC" w:rsidP="00C935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51087B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>скусство</w:t>
      </w:r>
      <w:r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>, являясь формой невербальной коммуникации,</w:t>
      </w:r>
      <w:r w:rsidR="0051087B"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всегда находится под влиянием социальной жизни. Поскольку сознание формируется в определенной социокультурной среде, содержание творчества, которое отражает его мировоззрение, является субъективным отражением общечеловеческого сознания. Творец искусства выражает не только самого себя, но и общество, в котором он живет и является выразителем мыслей, настроений и чувств этого общества. </w:t>
      </w:r>
    </w:p>
    <w:p w14:paraId="6A9A816C" w14:textId="77777777" w:rsidR="0051087B" w:rsidRPr="00373895" w:rsidRDefault="0051087B" w:rsidP="00C935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3895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Творчество является процессом коммуникации, а не просто деятельностью, которая должна быть новой и оригинальной, как его определяет современное сознание. Это понимание творчества относится только к его внешней стороне, в то время как сам творческий процесс не сводится только к выражению, продуктивности и результату. Такое общение и взаимодействие – это проявление коммуникативной природы культуры. Таким образом, творчество – это также общение между людьми, созданное из всего культурного бытия</w:t>
      </w:r>
      <w:r w:rsidR="00E555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4D21" w:rsidRPr="00A34D21">
        <w:rPr>
          <w:rFonts w:ascii="Times New Roman" w:hAnsi="Times New Roman" w:cs="Times New Roman"/>
          <w:sz w:val="24"/>
          <w:szCs w:val="24"/>
        </w:rPr>
        <w:t>[7]</w:t>
      </w:r>
      <w:r w:rsidR="00E55590">
        <w:rPr>
          <w:rFonts w:ascii="Times New Roman" w:hAnsi="Times New Roman" w:cs="Times New Roman"/>
          <w:sz w:val="24"/>
          <w:szCs w:val="24"/>
        </w:rPr>
        <w:t>.</w:t>
      </w:r>
    </w:p>
    <w:p w14:paraId="44640625" w14:textId="77777777" w:rsidR="0051087B" w:rsidRPr="00C935AD" w:rsidRDefault="00C935AD" w:rsidP="00C935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35A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Искусство призвано играть важную роль в организации и содействии культурных обменов между странами. Различные художественные мероприятия, включая выставки, концерты, театральные постановки и другие, предоставляют возможность показать культурное наследие и творческий потенциал каждой страны. За счет таких мероприятий укрепляются культурные связи и развивается взаимное понимание международных партнеров. Культурные обмены через искусство создают уникальную платформу для взаимодействия, где люди могут увидеть и узнать больше о культурных особенностях различных стран. Так, например, советский и российский балетмейстер Борис Эйфман в одном из интер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C935AD">
        <w:rPr>
          <w:rFonts w:ascii="Times New Roman" w:hAnsi="Times New Roman" w:cs="Times New Roman"/>
          <w:sz w:val="24"/>
          <w:szCs w:val="24"/>
          <w:shd w:val="clear" w:color="auto" w:fill="FFFFFF"/>
        </w:rPr>
        <w:t>ью сказал, что: «наш театр проводит на гастролях около шести месяцев в году. Порой спектакли проходят на фоне усиления в мире политической напряженности, выступления наших уникальных артистов способствуют сближению лю</w:t>
      </w:r>
      <w:r w:rsidR="00E55590">
        <w:rPr>
          <w:rFonts w:ascii="Times New Roman" w:hAnsi="Times New Roman" w:cs="Times New Roman"/>
          <w:sz w:val="24"/>
          <w:szCs w:val="24"/>
          <w:shd w:val="clear" w:color="auto" w:fill="FFFFFF"/>
        </w:rPr>
        <w:t>дей разных взглядов и убеждений</w:t>
      </w:r>
      <w:r w:rsidRPr="00C935A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E5559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935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Хореограф считает, что государству необходимо активно развивать культурную дипломатию, ввиду чего можно наладить отношения между странами</w:t>
      </w:r>
      <w:r w:rsidR="00A34D21" w:rsidRPr="00A34D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[8]</w:t>
      </w:r>
      <w:r w:rsidRPr="00C935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1087B" w:rsidRPr="00C935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Современные научные данные также доказывают, что невербальный язык искусства раскрывает культуру так, как она не может быть передана словами. </w:t>
      </w:r>
    </w:p>
    <w:p w14:paraId="4C4C8139" w14:textId="20B0B824" w:rsidR="0016237D" w:rsidRPr="00373895" w:rsidRDefault="0051087B" w:rsidP="00C935A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3895">
        <w:rPr>
          <w:rFonts w:ascii="Times New Roman" w:hAnsi="Times New Roman" w:cs="Times New Roman"/>
          <w:sz w:val="24"/>
          <w:szCs w:val="24"/>
        </w:rPr>
        <w:t>Таким образом, искусство является специфическим языком, который передает представление о</w:t>
      </w:r>
      <w:r w:rsidR="00AF25B5">
        <w:rPr>
          <w:rFonts w:ascii="Times New Roman" w:hAnsi="Times New Roman" w:cs="Times New Roman"/>
          <w:sz w:val="24"/>
          <w:szCs w:val="24"/>
        </w:rPr>
        <w:t xml:space="preserve"> культуре</w:t>
      </w:r>
      <w:r w:rsidRPr="00373895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AF25B5">
        <w:rPr>
          <w:rFonts w:ascii="Times New Roman" w:hAnsi="Times New Roman" w:cs="Times New Roman"/>
          <w:sz w:val="24"/>
          <w:szCs w:val="24"/>
        </w:rPr>
        <w:t xml:space="preserve">ее </w:t>
      </w:r>
      <w:r w:rsidRPr="00373895">
        <w:rPr>
          <w:rFonts w:ascii="Times New Roman" w:hAnsi="Times New Roman" w:cs="Times New Roman"/>
          <w:sz w:val="24"/>
          <w:szCs w:val="24"/>
        </w:rPr>
        <w:t xml:space="preserve">«зеркалом» и раскрывая информацию о ее внутреннем состоянии и взаимозависимости ее компонентов. Произведения искусства можно рассматривать как символы культуры. Познавая духовную атмосферу эпохи через произведения искусства, человек получает понимание внутренних принципов развития всей культуры. </w:t>
      </w:r>
    </w:p>
    <w:p w14:paraId="2E0641FF" w14:textId="77777777" w:rsidR="002C7690" w:rsidRPr="002C7690" w:rsidRDefault="002C7690" w:rsidP="00B13D45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63A40">
        <w:rPr>
          <w:rFonts w:ascii="Times New Roman" w:hAnsi="Times New Roman" w:cs="Times New Roman"/>
          <w:sz w:val="24"/>
          <w:szCs w:val="24"/>
        </w:rPr>
        <w:t xml:space="preserve">Бороздина Г. В. Психология делового общения. – 2015. </w:t>
      </w:r>
    </w:p>
    <w:p w14:paraId="411EA8C1" w14:textId="77777777" w:rsidR="002C7690" w:rsidRPr="00563A40" w:rsidRDefault="002C7690" w:rsidP="00B13D4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3A40">
        <w:rPr>
          <w:rFonts w:ascii="Times New Roman" w:hAnsi="Times New Roman" w:cs="Times New Roman"/>
          <w:sz w:val="24"/>
          <w:szCs w:val="24"/>
        </w:rPr>
        <w:t xml:space="preserve">Гаврилова М. В. Лингвистический анализ политического дискурса //Политический анализ. – 2002. – №. </w:t>
      </w:r>
      <w:r w:rsidRPr="00563A40">
        <w:rPr>
          <w:rFonts w:ascii="Times New Roman" w:hAnsi="Times New Roman" w:cs="Times New Roman"/>
          <w:sz w:val="24"/>
          <w:szCs w:val="24"/>
          <w:lang w:val="en-US"/>
        </w:rPr>
        <w:t xml:space="preserve">3. – </w:t>
      </w:r>
      <w:r w:rsidRPr="00563A40">
        <w:rPr>
          <w:rFonts w:ascii="Times New Roman" w:hAnsi="Times New Roman" w:cs="Times New Roman"/>
          <w:sz w:val="24"/>
          <w:szCs w:val="24"/>
        </w:rPr>
        <w:t>С</w:t>
      </w:r>
      <w:r w:rsidRPr="00563A40">
        <w:rPr>
          <w:rFonts w:ascii="Times New Roman" w:hAnsi="Times New Roman" w:cs="Times New Roman"/>
          <w:sz w:val="24"/>
          <w:szCs w:val="24"/>
          <w:lang w:val="en-US"/>
        </w:rPr>
        <w:t xml:space="preserve">. 72-78. </w:t>
      </w:r>
    </w:p>
    <w:p w14:paraId="503CDB24" w14:textId="77777777" w:rsidR="002C7690" w:rsidRPr="00563A40" w:rsidRDefault="002C7690" w:rsidP="00B13D4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3A40">
        <w:rPr>
          <w:rFonts w:ascii="Times New Roman" w:eastAsia="Times New Roman" w:hAnsi="Times New Roman" w:cs="Times New Roman"/>
          <w:kern w:val="0"/>
          <w:sz w:val="24"/>
          <w:szCs w:val="24"/>
        </w:rPr>
        <w:t>Зантидес</w:t>
      </w:r>
      <w:proofErr w:type="spellEnd"/>
      <w:r w:rsidRPr="00563A4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Э. (ред.). Семиотика и визуальная коммуникация: концепции и практики. – Издательство Cambridge </w:t>
      </w:r>
      <w:proofErr w:type="spellStart"/>
      <w:r w:rsidRPr="00563A40">
        <w:rPr>
          <w:rFonts w:ascii="Times New Roman" w:eastAsia="Times New Roman" w:hAnsi="Times New Roman" w:cs="Times New Roman"/>
          <w:kern w:val="0"/>
          <w:sz w:val="24"/>
          <w:szCs w:val="24"/>
        </w:rPr>
        <w:t>Scholars</w:t>
      </w:r>
      <w:proofErr w:type="spellEnd"/>
      <w:r w:rsidRPr="00563A40">
        <w:rPr>
          <w:rFonts w:ascii="Times New Roman" w:eastAsia="Times New Roman" w:hAnsi="Times New Roman" w:cs="Times New Roman"/>
          <w:kern w:val="0"/>
          <w:sz w:val="24"/>
          <w:szCs w:val="24"/>
        </w:rPr>
        <w:t>, 2014.</w:t>
      </w:r>
    </w:p>
    <w:p w14:paraId="49AFC48D" w14:textId="77777777" w:rsidR="002C7690" w:rsidRPr="00563A40" w:rsidRDefault="002C7690" w:rsidP="00B13D45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63A40">
        <w:rPr>
          <w:rFonts w:ascii="Times New Roman" w:hAnsi="Times New Roman" w:cs="Times New Roman"/>
          <w:sz w:val="24"/>
          <w:szCs w:val="24"/>
        </w:rPr>
        <w:t xml:space="preserve">Ромашина Е. Ю. Клиповое мышление: интеллектуальная катастрофа, механизм адаптации или новые возможности? //Известия Российской академии образования. – 2014. – №. 1. – С. 110-119. </w:t>
      </w:r>
    </w:p>
    <w:p w14:paraId="77143235" w14:textId="77777777" w:rsidR="002C7690" w:rsidRPr="006054EF" w:rsidRDefault="002C7690" w:rsidP="00B13D45">
      <w:pPr>
        <w:pStyle w:val="a4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63A40">
        <w:rPr>
          <w:rFonts w:ascii="Times New Roman" w:hAnsi="Times New Roman" w:cs="Times New Roman"/>
          <w:sz w:val="24"/>
          <w:szCs w:val="24"/>
        </w:rPr>
        <w:t xml:space="preserve">Хорошилова С. П. Использование невербальных средств в ситуации речевого взаимодействия оратора с аудиторией //Актуальные проблемы филологии и методики преподавания иностранных языков. – 2009. – №. 4. – С. 155-159. </w:t>
      </w:r>
    </w:p>
    <w:p w14:paraId="5CD7050D" w14:textId="77777777" w:rsidR="006054EF" w:rsidRPr="00563A40" w:rsidRDefault="006054EF" w:rsidP="006054E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3A40">
        <w:rPr>
          <w:rFonts w:ascii="Times New Roman" w:hAnsi="Times New Roman" w:cs="Times New Roman"/>
          <w:sz w:val="24"/>
          <w:szCs w:val="24"/>
          <w:lang w:val="en-US"/>
        </w:rPr>
        <w:t xml:space="preserve">Berger J. Ways of seeing //Living with Contradictions. – Routledge, 2018. – </w:t>
      </w:r>
      <w:r w:rsidRPr="00563A40">
        <w:rPr>
          <w:rFonts w:ascii="Times New Roman" w:hAnsi="Times New Roman" w:cs="Times New Roman"/>
          <w:sz w:val="24"/>
          <w:szCs w:val="24"/>
        </w:rPr>
        <w:t>С</w:t>
      </w:r>
      <w:r w:rsidRPr="00563A40">
        <w:rPr>
          <w:rFonts w:ascii="Times New Roman" w:hAnsi="Times New Roman" w:cs="Times New Roman"/>
          <w:sz w:val="24"/>
          <w:szCs w:val="24"/>
          <w:lang w:val="en-US"/>
        </w:rPr>
        <w:t xml:space="preserve">. 189-198. </w:t>
      </w:r>
    </w:p>
    <w:p w14:paraId="3FE9AFD8" w14:textId="77777777" w:rsidR="006054EF" w:rsidRPr="006054EF" w:rsidRDefault="006054EF" w:rsidP="006054E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3A40">
        <w:rPr>
          <w:rFonts w:ascii="Times New Roman" w:hAnsi="Times New Roman" w:cs="Times New Roman"/>
          <w:sz w:val="24"/>
          <w:szCs w:val="24"/>
          <w:lang w:val="en-US"/>
        </w:rPr>
        <w:t xml:space="preserve">Trager G., Hall E. Culture as communication: a model and analysis //New York. – 1954. – </w:t>
      </w:r>
      <w:r w:rsidRPr="00563A40">
        <w:rPr>
          <w:rFonts w:ascii="Times New Roman" w:hAnsi="Times New Roman" w:cs="Times New Roman"/>
          <w:sz w:val="24"/>
          <w:szCs w:val="24"/>
        </w:rPr>
        <w:t>Т</w:t>
      </w:r>
      <w:r w:rsidRPr="00563A40">
        <w:rPr>
          <w:rFonts w:ascii="Times New Roman" w:hAnsi="Times New Roman" w:cs="Times New Roman"/>
          <w:sz w:val="24"/>
          <w:szCs w:val="24"/>
          <w:lang w:val="en-US"/>
        </w:rPr>
        <w:t>. 320.</w:t>
      </w:r>
    </w:p>
    <w:p w14:paraId="030BCF6F" w14:textId="77777777" w:rsidR="00563A40" w:rsidRPr="00A34D21" w:rsidRDefault="00563A40" w:rsidP="00B13D4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Коваленко Ю. </w:t>
      </w:r>
      <w:r w:rsidRPr="00563A40">
        <w:rPr>
          <w:rFonts w:ascii="Times New Roman" w:hAnsi="Times New Roman" w:cs="Times New Roman"/>
          <w:sz w:val="24"/>
          <w:szCs w:val="24"/>
        </w:rPr>
        <w:t>Борис Эйфман: «Сегодня необходима культурная дипломатия»</w:t>
      </w:r>
      <w:r w:rsidR="002C7690">
        <w:rPr>
          <w:rFonts w:ascii="Times New Roman" w:hAnsi="Times New Roman" w:cs="Times New Roman"/>
          <w:sz w:val="24"/>
          <w:szCs w:val="24"/>
        </w:rPr>
        <w:t>. Газета. 2018</w:t>
      </w:r>
      <w:r>
        <w:rPr>
          <w:color w:val="6A6A6A"/>
          <w:sz w:val="19"/>
          <w:szCs w:val="19"/>
          <w:shd w:val="clear" w:color="auto" w:fill="FFFFFF"/>
        </w:rPr>
        <w:t xml:space="preserve"> </w:t>
      </w:r>
      <w:r w:rsidRPr="00563A40">
        <w:rPr>
          <w:rFonts w:ascii="Times New Roman" w:hAnsi="Times New Roman" w:cs="Times New Roman"/>
          <w:sz w:val="24"/>
          <w:szCs w:val="24"/>
        </w:rPr>
        <w:t>[Электронный ресурс]</w:t>
      </w:r>
      <w:r w:rsidR="002C7690">
        <w:rPr>
          <w:rFonts w:ascii="Times New Roman" w:hAnsi="Times New Roman" w:cs="Times New Roman"/>
          <w:sz w:val="24"/>
          <w:szCs w:val="24"/>
        </w:rPr>
        <w:t xml:space="preserve">. </w:t>
      </w:r>
      <w:r w:rsidR="002C769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C7690" w:rsidRPr="002C7690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2C7690" w:rsidRPr="00634C8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2C7690" w:rsidRPr="00A34D21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2C7690" w:rsidRPr="00634C8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portal</w:t>
        </w:r>
        <w:r w:rsidR="002C7690" w:rsidRPr="00A34D2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C7690" w:rsidRPr="00634C8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kultura</w:t>
        </w:r>
        <w:proofErr w:type="spellEnd"/>
        <w:r w:rsidR="002C7690" w:rsidRPr="00A34D2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C7690" w:rsidRPr="00634C8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2C7690" w:rsidRPr="00A34D21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2C7690" w:rsidRPr="00634C8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articles</w:t>
        </w:r>
        <w:r w:rsidR="002C7690" w:rsidRPr="00A34D21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2C7690" w:rsidRPr="00634C8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country</w:t>
        </w:r>
        <w:r w:rsidR="002C7690" w:rsidRPr="00A34D21">
          <w:rPr>
            <w:rStyle w:val="a5"/>
            <w:rFonts w:ascii="Times New Roman" w:hAnsi="Times New Roman" w:cs="Times New Roman"/>
            <w:sz w:val="24"/>
            <w:szCs w:val="24"/>
          </w:rPr>
          <w:t>/224692-</w:t>
        </w:r>
        <w:proofErr w:type="spellStart"/>
        <w:r w:rsidR="002C7690" w:rsidRPr="00634C8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boris</w:t>
        </w:r>
        <w:proofErr w:type="spellEnd"/>
        <w:r w:rsidR="002C7690" w:rsidRPr="00A34D2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C7690" w:rsidRPr="00634C8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eyfman</w:t>
        </w:r>
        <w:proofErr w:type="spellEnd"/>
        <w:r w:rsidR="002C7690" w:rsidRPr="00A34D2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C7690" w:rsidRPr="00634C8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segodnya</w:t>
        </w:r>
        <w:proofErr w:type="spellEnd"/>
        <w:r w:rsidR="002C7690" w:rsidRPr="00A34D2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C7690" w:rsidRPr="00634C8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neobkhodima</w:t>
        </w:r>
        <w:proofErr w:type="spellEnd"/>
        <w:r w:rsidR="002C7690" w:rsidRPr="00A34D2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C7690" w:rsidRPr="00634C8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kulturnaya</w:t>
        </w:r>
        <w:proofErr w:type="spellEnd"/>
        <w:r w:rsidR="002C7690" w:rsidRPr="00A34D2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C7690" w:rsidRPr="00634C8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diplomatiya</w:t>
        </w:r>
        <w:proofErr w:type="spellEnd"/>
        <w:r w:rsidR="002C7690" w:rsidRPr="00A34D21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="002C7690" w:rsidRPr="00A34D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18041" w14:textId="77777777" w:rsidR="00B13D45" w:rsidRPr="002C7690" w:rsidRDefault="00B13D45" w:rsidP="002C7690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5B4240E3" w14:textId="77777777" w:rsidR="0051087B" w:rsidRPr="0014562F" w:rsidRDefault="0051087B" w:rsidP="00B13D4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087B" w:rsidRPr="0014562F" w:rsidSect="0096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5756D"/>
    <w:multiLevelType w:val="hybridMultilevel"/>
    <w:tmpl w:val="3F260F00"/>
    <w:lvl w:ilvl="0" w:tplc="A87E5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FC5801"/>
    <w:multiLevelType w:val="hybridMultilevel"/>
    <w:tmpl w:val="A6301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13599"/>
    <w:multiLevelType w:val="hybridMultilevel"/>
    <w:tmpl w:val="BD7E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489963">
    <w:abstractNumId w:val="0"/>
  </w:num>
  <w:num w:numId="2" w16cid:durableId="1165245255">
    <w:abstractNumId w:val="1"/>
  </w:num>
  <w:num w:numId="3" w16cid:durableId="1061437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06F"/>
    <w:rsid w:val="00016755"/>
    <w:rsid w:val="0014562F"/>
    <w:rsid w:val="0016237D"/>
    <w:rsid w:val="002B4D14"/>
    <w:rsid w:val="002C7690"/>
    <w:rsid w:val="00373895"/>
    <w:rsid w:val="004C6E27"/>
    <w:rsid w:val="0051087B"/>
    <w:rsid w:val="00563A40"/>
    <w:rsid w:val="006054EF"/>
    <w:rsid w:val="006474EB"/>
    <w:rsid w:val="007438D0"/>
    <w:rsid w:val="0079306F"/>
    <w:rsid w:val="008756DC"/>
    <w:rsid w:val="00963F22"/>
    <w:rsid w:val="009B6773"/>
    <w:rsid w:val="00A34D21"/>
    <w:rsid w:val="00AF25B5"/>
    <w:rsid w:val="00B13D45"/>
    <w:rsid w:val="00C20FBB"/>
    <w:rsid w:val="00C26C0C"/>
    <w:rsid w:val="00C935AD"/>
    <w:rsid w:val="00DB4971"/>
    <w:rsid w:val="00E10B0C"/>
    <w:rsid w:val="00E2477C"/>
    <w:rsid w:val="00E33FE3"/>
    <w:rsid w:val="00E55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F752"/>
  <w15:docId w15:val="{A2D27FB6-821A-43A9-A958-B3F7B930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087B"/>
    <w:rPr>
      <w:i/>
      <w:iCs/>
    </w:rPr>
  </w:style>
  <w:style w:type="paragraph" w:styleId="a4">
    <w:name w:val="List Paragraph"/>
    <w:basedOn w:val="a"/>
    <w:uiPriority w:val="34"/>
    <w:qFormat/>
    <w:rsid w:val="009B67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13D4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13D4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63A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-kultura.ru/articles/country/224692-boris-eyfman-segodnya-neobkhodima-kulturnaya-diplomat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Щербакова</dc:creator>
  <cp:keywords/>
  <dc:description/>
  <cp:lastModifiedBy>Елизавета Щербакова</cp:lastModifiedBy>
  <cp:revision>7</cp:revision>
  <dcterms:created xsi:type="dcterms:W3CDTF">2024-01-11T09:03:00Z</dcterms:created>
  <dcterms:modified xsi:type="dcterms:W3CDTF">2024-02-01T14:58:00Z</dcterms:modified>
</cp:coreProperties>
</file>