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FFCB" w14:textId="62788433" w:rsidR="00CF00BF" w:rsidRPr="00FD4496" w:rsidRDefault="00FD4496" w:rsidP="00FD449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Экстратексты рукописных и старопечатных книг кириллической традиции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D449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в. из собрания А.Г. Елфимова</w:t>
      </w:r>
    </w:p>
    <w:p w14:paraId="3366B41A" w14:textId="4ED33067" w:rsidR="00CF00BF" w:rsidRDefault="00CF00BF" w:rsidP="00FD449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Садыкова Сюзанна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Искандаровна</w:t>
      </w:r>
      <w:proofErr w:type="spellEnd"/>
    </w:p>
    <w:p w14:paraId="45FDE471" w14:textId="0FD74BA0" w:rsidR="00CF00BF" w:rsidRDefault="00CF00BF" w:rsidP="00FD449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</w:t>
      </w:r>
      <w:r w:rsidR="00FD4496">
        <w:rPr>
          <w:rFonts w:ascii="Times New Roman" w:hAnsi="Times New Roman" w:cs="Times New Roman"/>
          <w:sz w:val="24"/>
          <w:szCs w:val="24"/>
        </w:rPr>
        <w:t xml:space="preserve"> 2 курса магистратуры</w:t>
      </w:r>
      <w:r>
        <w:rPr>
          <w:rFonts w:ascii="Times New Roman" w:hAnsi="Times New Roman" w:cs="Times New Roman"/>
          <w:sz w:val="24"/>
          <w:szCs w:val="24"/>
        </w:rPr>
        <w:t xml:space="preserve"> Тюменского государственного университета, Тюмень, Россия</w:t>
      </w:r>
    </w:p>
    <w:p w14:paraId="5C58893F" w14:textId="239CFD21" w:rsidR="0027301A" w:rsidRDefault="00FF5F26" w:rsidP="007409B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26">
        <w:rPr>
          <w:rFonts w:ascii="Times New Roman" w:hAnsi="Times New Roman" w:cs="Times New Roman"/>
          <w:i/>
          <w:iCs/>
          <w:sz w:val="24"/>
          <w:szCs w:val="24"/>
        </w:rPr>
        <w:t>Актуальность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7301A">
        <w:rPr>
          <w:rFonts w:ascii="Times New Roman" w:hAnsi="Times New Roman" w:cs="Times New Roman"/>
          <w:sz w:val="24"/>
          <w:szCs w:val="24"/>
        </w:rPr>
        <w:t xml:space="preserve">В библиотеке Тюменского государственного университета с 2006 года хранятся книжные памятники, включенные в </w:t>
      </w:r>
      <w:bookmarkStart w:id="0" w:name="_Hlk158955398"/>
      <w:r w:rsidR="003A0778">
        <w:rPr>
          <w:rFonts w:ascii="Times New Roman" w:hAnsi="Times New Roman" w:cs="Times New Roman"/>
          <w:sz w:val="24"/>
          <w:szCs w:val="24"/>
        </w:rPr>
        <w:t>к</w:t>
      </w:r>
      <w:r w:rsidR="0027301A" w:rsidRPr="0027301A">
        <w:rPr>
          <w:rFonts w:ascii="Times New Roman" w:hAnsi="Times New Roman" w:cs="Times New Roman"/>
          <w:sz w:val="24"/>
          <w:szCs w:val="24"/>
        </w:rPr>
        <w:t>оллекци</w:t>
      </w:r>
      <w:r w:rsidR="0027301A">
        <w:rPr>
          <w:rFonts w:ascii="Times New Roman" w:hAnsi="Times New Roman" w:cs="Times New Roman"/>
          <w:sz w:val="24"/>
          <w:szCs w:val="24"/>
        </w:rPr>
        <w:t>ю</w:t>
      </w:r>
      <w:r w:rsidR="0027301A" w:rsidRPr="0027301A">
        <w:rPr>
          <w:rFonts w:ascii="Times New Roman" w:hAnsi="Times New Roman" w:cs="Times New Roman"/>
          <w:sz w:val="24"/>
          <w:szCs w:val="24"/>
        </w:rPr>
        <w:t xml:space="preserve"> рукописных и старопечатных книг кириллической традиции XVI-XX вв. А.Г. Елфимова</w:t>
      </w:r>
      <w:r w:rsidR="0027301A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="00F05769">
        <w:rPr>
          <w:rFonts w:ascii="Times New Roman" w:hAnsi="Times New Roman" w:cs="Times New Roman"/>
          <w:sz w:val="24"/>
          <w:szCs w:val="24"/>
        </w:rPr>
        <w:t>Данное собрание</w:t>
      </w:r>
      <w:r w:rsidR="0027301A">
        <w:rPr>
          <w:rFonts w:ascii="Times New Roman" w:hAnsi="Times New Roman" w:cs="Times New Roman"/>
          <w:sz w:val="24"/>
          <w:szCs w:val="24"/>
        </w:rPr>
        <w:t xml:space="preserve"> </w:t>
      </w:r>
      <w:r w:rsidR="0027301A" w:rsidRPr="0027301A">
        <w:rPr>
          <w:rFonts w:ascii="Times New Roman" w:hAnsi="Times New Roman" w:cs="Times New Roman"/>
          <w:sz w:val="24"/>
          <w:szCs w:val="24"/>
        </w:rPr>
        <w:t>А</w:t>
      </w:r>
      <w:r w:rsidR="003A0778">
        <w:rPr>
          <w:rFonts w:ascii="Times New Roman" w:hAnsi="Times New Roman" w:cs="Times New Roman"/>
          <w:sz w:val="24"/>
          <w:szCs w:val="24"/>
        </w:rPr>
        <w:t>.</w:t>
      </w:r>
      <w:r w:rsidR="0027301A" w:rsidRPr="0027301A">
        <w:rPr>
          <w:rFonts w:ascii="Times New Roman" w:hAnsi="Times New Roman" w:cs="Times New Roman"/>
          <w:sz w:val="24"/>
          <w:szCs w:val="24"/>
        </w:rPr>
        <w:t>Г</w:t>
      </w:r>
      <w:r w:rsidR="003A0778">
        <w:rPr>
          <w:rFonts w:ascii="Times New Roman" w:hAnsi="Times New Roman" w:cs="Times New Roman"/>
          <w:sz w:val="24"/>
          <w:szCs w:val="24"/>
        </w:rPr>
        <w:t>.</w:t>
      </w:r>
      <w:r w:rsidR="0027301A" w:rsidRPr="0027301A">
        <w:rPr>
          <w:rFonts w:ascii="Times New Roman" w:hAnsi="Times New Roman" w:cs="Times New Roman"/>
          <w:sz w:val="24"/>
          <w:szCs w:val="24"/>
        </w:rPr>
        <w:t xml:space="preserve"> Елфимов, коллекционер, меценат</w:t>
      </w:r>
      <w:r w:rsidR="0027301A">
        <w:rPr>
          <w:rFonts w:ascii="Times New Roman" w:hAnsi="Times New Roman" w:cs="Times New Roman"/>
          <w:sz w:val="24"/>
          <w:szCs w:val="24"/>
        </w:rPr>
        <w:t>,</w:t>
      </w:r>
      <w:r w:rsidR="0027301A" w:rsidRPr="0027301A">
        <w:rPr>
          <w:rFonts w:ascii="Times New Roman" w:hAnsi="Times New Roman" w:cs="Times New Roman"/>
          <w:sz w:val="24"/>
          <w:szCs w:val="24"/>
        </w:rPr>
        <w:t xml:space="preserve"> книгоиздател</w:t>
      </w:r>
      <w:r w:rsidR="0027301A">
        <w:rPr>
          <w:rFonts w:ascii="Times New Roman" w:hAnsi="Times New Roman" w:cs="Times New Roman"/>
          <w:sz w:val="24"/>
          <w:szCs w:val="24"/>
        </w:rPr>
        <w:t>ь</w:t>
      </w:r>
      <w:r w:rsidR="0027301A" w:rsidRPr="0027301A">
        <w:rPr>
          <w:rFonts w:ascii="Times New Roman" w:hAnsi="Times New Roman" w:cs="Times New Roman"/>
          <w:sz w:val="24"/>
          <w:szCs w:val="24"/>
        </w:rPr>
        <w:t xml:space="preserve"> и общественны</w:t>
      </w:r>
      <w:r w:rsidR="0027301A">
        <w:rPr>
          <w:rFonts w:ascii="Times New Roman" w:hAnsi="Times New Roman" w:cs="Times New Roman"/>
          <w:sz w:val="24"/>
          <w:szCs w:val="24"/>
        </w:rPr>
        <w:t>й</w:t>
      </w:r>
      <w:r w:rsidR="0027301A" w:rsidRPr="0027301A">
        <w:rPr>
          <w:rFonts w:ascii="Times New Roman" w:hAnsi="Times New Roman" w:cs="Times New Roman"/>
          <w:sz w:val="24"/>
          <w:szCs w:val="24"/>
        </w:rPr>
        <w:t xml:space="preserve"> деятел</w:t>
      </w:r>
      <w:r w:rsidR="0027301A">
        <w:rPr>
          <w:rFonts w:ascii="Times New Roman" w:hAnsi="Times New Roman" w:cs="Times New Roman"/>
          <w:sz w:val="24"/>
          <w:szCs w:val="24"/>
        </w:rPr>
        <w:t>ь</w:t>
      </w:r>
      <w:r w:rsidR="00F05769">
        <w:rPr>
          <w:rFonts w:ascii="Times New Roman" w:hAnsi="Times New Roman" w:cs="Times New Roman"/>
          <w:sz w:val="24"/>
          <w:szCs w:val="24"/>
        </w:rPr>
        <w:t>, передал в дар вузу</w:t>
      </w:r>
      <w:r w:rsidR="0027301A">
        <w:rPr>
          <w:rFonts w:ascii="Times New Roman" w:hAnsi="Times New Roman" w:cs="Times New Roman"/>
          <w:sz w:val="24"/>
          <w:szCs w:val="24"/>
        </w:rPr>
        <w:t>.</w:t>
      </w:r>
      <w:r w:rsidR="007409B6">
        <w:rPr>
          <w:rFonts w:ascii="Times New Roman" w:hAnsi="Times New Roman" w:cs="Times New Roman"/>
          <w:sz w:val="24"/>
          <w:szCs w:val="24"/>
        </w:rPr>
        <w:t xml:space="preserve"> </w:t>
      </w:r>
      <w:r w:rsidR="0027301A">
        <w:rPr>
          <w:rFonts w:ascii="Times New Roman" w:hAnsi="Times New Roman" w:cs="Times New Roman"/>
          <w:sz w:val="24"/>
          <w:szCs w:val="24"/>
        </w:rPr>
        <w:t>Коллекция представля</w:t>
      </w:r>
      <w:r w:rsidR="007409B6">
        <w:rPr>
          <w:rFonts w:ascii="Times New Roman" w:hAnsi="Times New Roman" w:cs="Times New Roman"/>
          <w:sz w:val="24"/>
          <w:szCs w:val="24"/>
        </w:rPr>
        <w:t>е</w:t>
      </w:r>
      <w:r w:rsidR="0027301A">
        <w:rPr>
          <w:rFonts w:ascii="Times New Roman" w:hAnsi="Times New Roman" w:cs="Times New Roman"/>
          <w:sz w:val="24"/>
          <w:szCs w:val="24"/>
        </w:rPr>
        <w:t xml:space="preserve">т собой уникальное </w:t>
      </w:r>
      <w:r w:rsidR="0027301A" w:rsidRPr="0027301A">
        <w:rPr>
          <w:rFonts w:ascii="Times New Roman" w:hAnsi="Times New Roman" w:cs="Times New Roman"/>
          <w:sz w:val="24"/>
          <w:szCs w:val="24"/>
        </w:rPr>
        <w:t>собрание книг богослужебного, богословско-учительного содержания на церковнославянском языке, которые тесно связаны с сибирско-старообрядческим духовным сознанием.</w:t>
      </w:r>
      <w:r w:rsidR="00740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момента появления в библиотеке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исследователи не изучали </w:t>
      </w:r>
      <w:r w:rsidR="003A0778">
        <w:rPr>
          <w:rFonts w:ascii="Times New Roman" w:hAnsi="Times New Roman" w:cs="Times New Roman"/>
          <w:sz w:val="24"/>
          <w:szCs w:val="24"/>
        </w:rPr>
        <w:t xml:space="preserve">экстратексты, которые </w:t>
      </w:r>
      <w:r w:rsidR="0020321F">
        <w:rPr>
          <w:rFonts w:ascii="Times New Roman" w:hAnsi="Times New Roman" w:cs="Times New Roman"/>
          <w:sz w:val="24"/>
          <w:szCs w:val="24"/>
        </w:rPr>
        <w:t>есть</w:t>
      </w:r>
      <w:r w:rsidR="003A0778">
        <w:rPr>
          <w:rFonts w:ascii="Times New Roman" w:hAnsi="Times New Roman" w:cs="Times New Roman"/>
          <w:sz w:val="24"/>
          <w:szCs w:val="24"/>
        </w:rPr>
        <w:t xml:space="preserve"> в </w:t>
      </w:r>
      <w:r w:rsidR="0020321F">
        <w:rPr>
          <w:rFonts w:ascii="Times New Roman" w:hAnsi="Times New Roman" w:cs="Times New Roman"/>
          <w:sz w:val="24"/>
          <w:szCs w:val="24"/>
        </w:rPr>
        <w:t xml:space="preserve">книгах </w:t>
      </w:r>
      <w:r>
        <w:rPr>
          <w:rFonts w:ascii="Times New Roman" w:hAnsi="Times New Roman" w:cs="Times New Roman"/>
          <w:sz w:val="24"/>
          <w:szCs w:val="24"/>
        </w:rPr>
        <w:t>коллекци</w:t>
      </w:r>
      <w:r w:rsidR="003A0778">
        <w:rPr>
          <w:rFonts w:ascii="Times New Roman" w:hAnsi="Times New Roman" w:cs="Times New Roman"/>
          <w:sz w:val="24"/>
          <w:szCs w:val="24"/>
        </w:rPr>
        <w:t>и.</w:t>
      </w:r>
    </w:p>
    <w:p w14:paraId="1538CCD3" w14:textId="393FCEDA" w:rsidR="0027301A" w:rsidRDefault="007409B6" w:rsidP="00272A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67A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5E467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изучение коллекции книг А.Г. Елфимова на факт наличия в них экстратекстов — </w:t>
      </w:r>
      <w:r w:rsidRPr="007409B6">
        <w:rPr>
          <w:rFonts w:ascii="Times New Roman" w:hAnsi="Times New Roman" w:cs="Times New Roman"/>
          <w:sz w:val="24"/>
          <w:szCs w:val="24"/>
        </w:rPr>
        <w:t>запи</w:t>
      </w:r>
      <w:r>
        <w:rPr>
          <w:rFonts w:ascii="Times New Roman" w:hAnsi="Times New Roman" w:cs="Times New Roman"/>
          <w:sz w:val="24"/>
          <w:szCs w:val="24"/>
        </w:rPr>
        <w:t>сей</w:t>
      </w:r>
      <w:r w:rsidRPr="007409B6">
        <w:rPr>
          <w:rFonts w:ascii="Times New Roman" w:hAnsi="Times New Roman" w:cs="Times New Roman"/>
          <w:sz w:val="24"/>
          <w:szCs w:val="24"/>
        </w:rPr>
        <w:t xml:space="preserve"> на полях листов рукописей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7409B6">
        <w:rPr>
          <w:rFonts w:ascii="Times New Roman" w:hAnsi="Times New Roman" w:cs="Times New Roman"/>
          <w:sz w:val="24"/>
          <w:szCs w:val="24"/>
        </w:rPr>
        <w:t xml:space="preserve"> их переплетах, физически являю</w:t>
      </w:r>
      <w:r>
        <w:rPr>
          <w:rFonts w:ascii="Times New Roman" w:hAnsi="Times New Roman" w:cs="Times New Roman"/>
          <w:sz w:val="24"/>
          <w:szCs w:val="24"/>
        </w:rPr>
        <w:t>щих</w:t>
      </w:r>
      <w:r w:rsidRPr="007409B6">
        <w:rPr>
          <w:rFonts w:ascii="Times New Roman" w:hAnsi="Times New Roman" w:cs="Times New Roman"/>
          <w:sz w:val="24"/>
          <w:szCs w:val="24"/>
        </w:rPr>
        <w:t xml:space="preserve">ся частью рукописных книг,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7409B6">
        <w:rPr>
          <w:rFonts w:ascii="Times New Roman" w:hAnsi="Times New Roman" w:cs="Times New Roman"/>
          <w:sz w:val="24"/>
          <w:szCs w:val="24"/>
        </w:rPr>
        <w:t>автономны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409B6">
        <w:rPr>
          <w:rFonts w:ascii="Times New Roman" w:hAnsi="Times New Roman" w:cs="Times New Roman"/>
          <w:sz w:val="24"/>
          <w:szCs w:val="24"/>
        </w:rPr>
        <w:t xml:space="preserve"> от основного текста.</w:t>
      </w:r>
      <w:r>
        <w:rPr>
          <w:rFonts w:ascii="Times New Roman" w:hAnsi="Times New Roman" w:cs="Times New Roman"/>
          <w:sz w:val="24"/>
          <w:szCs w:val="24"/>
        </w:rPr>
        <w:t xml:space="preserve"> Нами был</w:t>
      </w:r>
      <w:r w:rsidR="005E467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47D">
        <w:rPr>
          <w:rFonts w:ascii="Times New Roman" w:hAnsi="Times New Roman" w:cs="Times New Roman"/>
          <w:sz w:val="24"/>
          <w:szCs w:val="24"/>
        </w:rPr>
        <w:t>рассмотрен</w:t>
      </w:r>
      <w:r w:rsidR="00E3669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67A">
        <w:rPr>
          <w:rFonts w:ascii="Times New Roman" w:hAnsi="Times New Roman" w:cs="Times New Roman"/>
          <w:sz w:val="24"/>
          <w:szCs w:val="24"/>
        </w:rPr>
        <w:t>рукописн</w:t>
      </w:r>
      <w:r w:rsidR="00E3669E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книг</w:t>
      </w:r>
      <w:r w:rsidR="00E3669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из коллекции А.Г. Елфимова</w:t>
      </w:r>
      <w:r w:rsidR="005E467A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«Псалтирь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восследованием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» (1640</w:t>
      </w:r>
      <w:r w:rsidR="005E467A">
        <w:rPr>
          <w:rFonts w:ascii="Times New Roman" w:hAnsi="Times New Roman" w:cs="Times New Roman"/>
          <w:sz w:val="24"/>
          <w:szCs w:val="24"/>
        </w:rPr>
        <w:t>)</w:t>
      </w:r>
      <w:r w:rsidR="00E3669E">
        <w:rPr>
          <w:rFonts w:ascii="Times New Roman" w:hAnsi="Times New Roman" w:cs="Times New Roman"/>
          <w:sz w:val="24"/>
          <w:szCs w:val="24"/>
        </w:rPr>
        <w:t xml:space="preserve">, </w:t>
      </w:r>
      <w:r w:rsidR="00E3669E" w:rsidRPr="00E3669E">
        <w:rPr>
          <w:rFonts w:ascii="Times New Roman" w:hAnsi="Times New Roman" w:cs="Times New Roman"/>
          <w:sz w:val="24"/>
          <w:szCs w:val="24"/>
        </w:rPr>
        <w:t>«Требник мирской» (1639), «Книга о вере» Нафанаила, игумена Киевского Михайловского монастыря (1648)</w:t>
      </w:r>
      <w:r w:rsidR="00E3669E">
        <w:rPr>
          <w:rFonts w:ascii="Times New Roman" w:hAnsi="Times New Roman" w:cs="Times New Roman"/>
          <w:sz w:val="24"/>
          <w:szCs w:val="24"/>
        </w:rPr>
        <w:t xml:space="preserve"> и другие. </w:t>
      </w:r>
    </w:p>
    <w:p w14:paraId="11F28186" w14:textId="3E9DCC5E" w:rsidR="005E467A" w:rsidRDefault="005E467A" w:rsidP="00272A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67A">
        <w:rPr>
          <w:rFonts w:ascii="Times New Roman" w:hAnsi="Times New Roman" w:cs="Times New Roman"/>
          <w:i/>
          <w:iCs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BA1B828" w14:textId="67C48284" w:rsidR="005E467A" w:rsidRDefault="005E467A" w:rsidP="005E467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экстратекстов в рукописн</w:t>
      </w:r>
      <w:r w:rsidR="00E3669E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книг</w:t>
      </w:r>
      <w:r w:rsidR="00E3669E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из коллекции А.Г. Елфимова;</w:t>
      </w:r>
    </w:p>
    <w:p w14:paraId="010200E5" w14:textId="2B82F492" w:rsidR="005E467A" w:rsidRDefault="00FF5F26" w:rsidP="005E467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представленных экстратекстов в соответствии с классификацией В.Г. Крысько</w:t>
      </w:r>
      <w:r w:rsidR="003A0778">
        <w:rPr>
          <w:rFonts w:ascii="Times New Roman" w:hAnsi="Times New Roman" w:cs="Times New Roman"/>
          <w:sz w:val="24"/>
          <w:szCs w:val="24"/>
        </w:rPr>
        <w:t xml:space="preserve"> </w:t>
      </w:r>
      <w:r w:rsidR="003A0778" w:rsidRPr="008D1BB4">
        <w:rPr>
          <w:rFonts w:ascii="Times New Roman" w:hAnsi="Times New Roman" w:cs="Times New Roman"/>
          <w:sz w:val="24"/>
          <w:szCs w:val="24"/>
        </w:rPr>
        <w:t>[</w:t>
      </w:r>
      <w:r w:rsidR="003A0778">
        <w:rPr>
          <w:rFonts w:ascii="Times New Roman" w:hAnsi="Times New Roman" w:cs="Times New Roman"/>
          <w:sz w:val="24"/>
          <w:szCs w:val="24"/>
        </w:rPr>
        <w:t>Крысько 2017: 5</w:t>
      </w:r>
      <w:r w:rsidR="003A0778" w:rsidRPr="008D1BB4">
        <w:rPr>
          <w:rFonts w:ascii="Times New Roman" w:hAnsi="Times New Roman" w:cs="Times New Roman"/>
          <w:sz w:val="24"/>
          <w:szCs w:val="24"/>
        </w:rPr>
        <w:t>–</w:t>
      </w:r>
      <w:r w:rsidR="003A0778">
        <w:rPr>
          <w:rFonts w:ascii="Times New Roman" w:hAnsi="Times New Roman" w:cs="Times New Roman"/>
          <w:sz w:val="24"/>
          <w:szCs w:val="24"/>
        </w:rPr>
        <w:t>8</w:t>
      </w:r>
      <w:r w:rsidR="003A0778" w:rsidRPr="003A077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F572E9" w14:textId="34AF270F" w:rsidR="00FF5F26" w:rsidRPr="005E467A" w:rsidRDefault="00FF5F26" w:rsidP="005E467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экстратекстов, описание их лексических и грамматических особенностей. </w:t>
      </w:r>
    </w:p>
    <w:p w14:paraId="04625F4B" w14:textId="3ACEDFFF" w:rsidR="00FF5F26" w:rsidRPr="00FF5F26" w:rsidRDefault="00FF5F26" w:rsidP="00AF0F3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5B8">
        <w:rPr>
          <w:rFonts w:ascii="Times New Roman" w:hAnsi="Times New Roman" w:cs="Times New Roman"/>
          <w:i/>
          <w:iCs/>
          <w:sz w:val="24"/>
          <w:szCs w:val="24"/>
        </w:rPr>
        <w:t>Объект данного исследования</w:t>
      </w:r>
      <w:r w:rsidRPr="00FF5F26">
        <w:rPr>
          <w:rFonts w:ascii="Times New Roman" w:hAnsi="Times New Roman" w:cs="Times New Roman"/>
          <w:sz w:val="24"/>
          <w:szCs w:val="24"/>
        </w:rPr>
        <w:t xml:space="preserve"> </w:t>
      </w:r>
      <w:r w:rsidR="00C915B8">
        <w:rPr>
          <w:rFonts w:ascii="Times New Roman" w:hAnsi="Times New Roman" w:cs="Times New Roman"/>
          <w:sz w:val="24"/>
          <w:szCs w:val="24"/>
        </w:rPr>
        <w:t>—</w:t>
      </w:r>
      <w:r w:rsidR="00C915B8" w:rsidRPr="00C915B8">
        <w:t xml:space="preserve"> </w:t>
      </w:r>
      <w:r w:rsidR="0020321F">
        <w:rPr>
          <w:rFonts w:ascii="Times New Roman" w:hAnsi="Times New Roman" w:cs="Times New Roman"/>
          <w:sz w:val="24"/>
          <w:szCs w:val="24"/>
        </w:rPr>
        <w:t>к</w:t>
      </w:r>
      <w:r w:rsidR="00C915B8" w:rsidRPr="00C915B8">
        <w:rPr>
          <w:rFonts w:ascii="Times New Roman" w:hAnsi="Times New Roman" w:cs="Times New Roman"/>
          <w:sz w:val="24"/>
          <w:szCs w:val="24"/>
        </w:rPr>
        <w:t>оллекци</w:t>
      </w:r>
      <w:r w:rsidR="00C915B8">
        <w:rPr>
          <w:rFonts w:ascii="Times New Roman" w:hAnsi="Times New Roman" w:cs="Times New Roman"/>
          <w:sz w:val="24"/>
          <w:szCs w:val="24"/>
        </w:rPr>
        <w:t>я</w:t>
      </w:r>
      <w:r w:rsidR="00C915B8" w:rsidRPr="00C915B8">
        <w:rPr>
          <w:rFonts w:ascii="Times New Roman" w:hAnsi="Times New Roman" w:cs="Times New Roman"/>
          <w:sz w:val="24"/>
          <w:szCs w:val="24"/>
        </w:rPr>
        <w:t xml:space="preserve"> рукописных и старопечатных книг кириллической традиции XVI-XX вв. А.Г. Елфимова.</w:t>
      </w:r>
    </w:p>
    <w:p w14:paraId="4CEE6902" w14:textId="44ACE67F" w:rsidR="00FF5F26" w:rsidRPr="00FF5F26" w:rsidRDefault="00FF5F26" w:rsidP="00AF0F3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5B8">
        <w:rPr>
          <w:rFonts w:ascii="Times New Roman" w:hAnsi="Times New Roman" w:cs="Times New Roman"/>
          <w:i/>
          <w:iCs/>
          <w:sz w:val="24"/>
          <w:szCs w:val="24"/>
        </w:rPr>
        <w:t>Предметом изучения</w:t>
      </w:r>
      <w:r w:rsidRPr="00FF5F26">
        <w:rPr>
          <w:rFonts w:ascii="Times New Roman" w:hAnsi="Times New Roman" w:cs="Times New Roman"/>
          <w:sz w:val="24"/>
          <w:szCs w:val="24"/>
        </w:rPr>
        <w:t xml:space="preserve"> явля</w:t>
      </w:r>
      <w:r w:rsidR="00C915B8">
        <w:rPr>
          <w:rFonts w:ascii="Times New Roman" w:hAnsi="Times New Roman" w:cs="Times New Roman"/>
          <w:sz w:val="24"/>
          <w:szCs w:val="24"/>
        </w:rPr>
        <w:t>ю</w:t>
      </w:r>
      <w:r w:rsidRPr="00FF5F26">
        <w:rPr>
          <w:rFonts w:ascii="Times New Roman" w:hAnsi="Times New Roman" w:cs="Times New Roman"/>
          <w:sz w:val="24"/>
          <w:szCs w:val="24"/>
        </w:rPr>
        <w:t xml:space="preserve">тся </w:t>
      </w:r>
      <w:r w:rsidR="00C915B8">
        <w:rPr>
          <w:rFonts w:ascii="Times New Roman" w:hAnsi="Times New Roman" w:cs="Times New Roman"/>
          <w:sz w:val="24"/>
          <w:szCs w:val="24"/>
        </w:rPr>
        <w:t xml:space="preserve">экстратексты в </w:t>
      </w:r>
      <w:r w:rsidR="0020321F">
        <w:rPr>
          <w:rFonts w:ascii="Times New Roman" w:hAnsi="Times New Roman" w:cs="Times New Roman"/>
          <w:sz w:val="24"/>
          <w:szCs w:val="24"/>
        </w:rPr>
        <w:t>к</w:t>
      </w:r>
      <w:r w:rsidR="00C915B8" w:rsidRPr="0027301A">
        <w:rPr>
          <w:rFonts w:ascii="Times New Roman" w:hAnsi="Times New Roman" w:cs="Times New Roman"/>
          <w:sz w:val="24"/>
          <w:szCs w:val="24"/>
        </w:rPr>
        <w:t>оллекци</w:t>
      </w:r>
      <w:r w:rsidR="00C915B8">
        <w:rPr>
          <w:rFonts w:ascii="Times New Roman" w:hAnsi="Times New Roman" w:cs="Times New Roman"/>
          <w:sz w:val="24"/>
          <w:szCs w:val="24"/>
        </w:rPr>
        <w:t>и</w:t>
      </w:r>
      <w:r w:rsidR="00C915B8" w:rsidRPr="0027301A">
        <w:rPr>
          <w:rFonts w:ascii="Times New Roman" w:hAnsi="Times New Roman" w:cs="Times New Roman"/>
          <w:sz w:val="24"/>
          <w:szCs w:val="24"/>
        </w:rPr>
        <w:t xml:space="preserve"> рукописных и старопечатных книг кириллической традиции XVI-XX вв. А.Г. Елфимова</w:t>
      </w:r>
      <w:r w:rsidR="00C915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D5EE86" w14:textId="66DEB4ED" w:rsidR="00C915B8" w:rsidRDefault="00C915B8" w:rsidP="001C480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Основным м</w:t>
      </w:r>
      <w:r w:rsidR="00FF5F26" w:rsidRPr="00C915B8">
        <w:rPr>
          <w:rFonts w:ascii="Times New Roman" w:hAnsi="Times New Roman" w:cs="Times New Roman"/>
          <w:i/>
          <w:iCs/>
          <w:sz w:val="24"/>
          <w:szCs w:val="24"/>
        </w:rPr>
        <w:t>етод</w:t>
      </w:r>
      <w:r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FF5F26" w:rsidRPr="00C915B8">
        <w:rPr>
          <w:rFonts w:ascii="Times New Roman" w:hAnsi="Times New Roman" w:cs="Times New Roman"/>
          <w:i/>
          <w:iCs/>
          <w:sz w:val="24"/>
          <w:szCs w:val="24"/>
        </w:rPr>
        <w:t xml:space="preserve"> исследования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5F26" w:rsidRPr="00FF5F26">
        <w:rPr>
          <w:rFonts w:ascii="Times New Roman" w:hAnsi="Times New Roman" w:cs="Times New Roman"/>
          <w:sz w:val="24"/>
          <w:szCs w:val="24"/>
        </w:rPr>
        <w:t xml:space="preserve"> обусловлен</w:t>
      </w:r>
      <w:r>
        <w:rPr>
          <w:rFonts w:ascii="Times New Roman" w:hAnsi="Times New Roman" w:cs="Times New Roman"/>
          <w:sz w:val="24"/>
          <w:szCs w:val="24"/>
        </w:rPr>
        <w:t>ным</w:t>
      </w:r>
      <w:r w:rsidR="00FF5F26" w:rsidRPr="00FF5F26">
        <w:rPr>
          <w:rFonts w:ascii="Times New Roman" w:hAnsi="Times New Roman" w:cs="Times New Roman"/>
          <w:sz w:val="24"/>
          <w:szCs w:val="24"/>
        </w:rPr>
        <w:t xml:space="preserve"> выбором предмета исследования и целью данной работы</w:t>
      </w:r>
      <w:r>
        <w:rPr>
          <w:rFonts w:ascii="Times New Roman" w:hAnsi="Times New Roman" w:cs="Times New Roman"/>
          <w:sz w:val="24"/>
          <w:szCs w:val="24"/>
        </w:rPr>
        <w:t>, стал о</w:t>
      </w:r>
      <w:r w:rsidR="00FF5F26" w:rsidRPr="00C915B8">
        <w:rPr>
          <w:rFonts w:ascii="Times New Roman" w:hAnsi="Times New Roman" w:cs="Times New Roman"/>
          <w:sz w:val="24"/>
          <w:szCs w:val="24"/>
        </w:rPr>
        <w:t>писательный метод</w:t>
      </w:r>
      <w:r w:rsidRPr="00C915B8">
        <w:rPr>
          <w:rFonts w:ascii="Times New Roman" w:hAnsi="Times New Roman" w:cs="Times New Roman"/>
          <w:sz w:val="24"/>
          <w:szCs w:val="24"/>
        </w:rPr>
        <w:t>, который исполь</w:t>
      </w:r>
      <w:r>
        <w:rPr>
          <w:rFonts w:ascii="Times New Roman" w:hAnsi="Times New Roman" w:cs="Times New Roman"/>
          <w:sz w:val="24"/>
          <w:szCs w:val="24"/>
        </w:rPr>
        <w:t xml:space="preserve">зовался нами при изучении экстратекстов и их классификации. С помощью </w:t>
      </w:r>
      <w:r w:rsidR="0020321F">
        <w:rPr>
          <w:rFonts w:ascii="Times New Roman" w:hAnsi="Times New Roman" w:cs="Times New Roman"/>
          <w:sz w:val="24"/>
          <w:szCs w:val="24"/>
        </w:rPr>
        <w:t>него</w:t>
      </w:r>
      <w:r>
        <w:rPr>
          <w:rFonts w:ascii="Times New Roman" w:hAnsi="Times New Roman" w:cs="Times New Roman"/>
          <w:sz w:val="24"/>
          <w:szCs w:val="24"/>
        </w:rPr>
        <w:t xml:space="preserve"> мы выявляли особенности предмета исследования. </w:t>
      </w:r>
    </w:p>
    <w:p w14:paraId="0508A39D" w14:textId="4CD7A9BD" w:rsidR="00997783" w:rsidRDefault="00C915B8" w:rsidP="001C480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5B8">
        <w:rPr>
          <w:rFonts w:ascii="Times New Roman" w:hAnsi="Times New Roman" w:cs="Times New Roman"/>
          <w:i/>
          <w:iCs/>
          <w:sz w:val="24"/>
          <w:szCs w:val="24"/>
        </w:rPr>
        <w:t>Результаты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4128" w:rsidRPr="00F54128">
        <w:rPr>
          <w:rFonts w:ascii="Times New Roman" w:hAnsi="Times New Roman" w:cs="Times New Roman"/>
          <w:sz w:val="24"/>
          <w:szCs w:val="24"/>
        </w:rPr>
        <w:t xml:space="preserve">Изученные нами книги отличаются наличием экстратекстов, нанесенных в разное время чернилами, простым карандашом и шариковой ручкой. Отдельно будут рассмотрены примеры экстратекстов, интегрированных с рисунками и </w:t>
      </w:r>
      <w:proofErr w:type="spellStart"/>
      <w:r w:rsidR="00F54128" w:rsidRPr="00F54128">
        <w:rPr>
          <w:rFonts w:ascii="Times New Roman" w:hAnsi="Times New Roman" w:cs="Times New Roman"/>
          <w:sz w:val="24"/>
          <w:szCs w:val="24"/>
        </w:rPr>
        <w:t>грифонажами</w:t>
      </w:r>
      <w:proofErr w:type="spellEnd"/>
      <w:r w:rsidR="00F54128" w:rsidRPr="00F54128">
        <w:rPr>
          <w:rFonts w:ascii="Times New Roman" w:hAnsi="Times New Roman" w:cs="Times New Roman"/>
          <w:sz w:val="24"/>
          <w:szCs w:val="24"/>
        </w:rPr>
        <w:t>.  Автономные записи в книгах в целом хорошо сохранились, однако после реставрации некоторые экстратексты были частично утрачены из-за повреждения листов. В большом количестве представлены экстратексты, содержащие цифирь и отсылающие к элементам структуры богослужебных книг (Триоди, Миней), служа дополнительной надстройкой-колонтитулами для ориентации в тексте. В докладе будет приведена классификация всех встретившихся нам экстратекстов и выводы о их частотности. Мы проследим, какие типы экстратекстов характерны для различных жанров книг в коллекции.</w:t>
      </w:r>
      <w:r w:rsidR="00F541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DA78C" w14:textId="77777777" w:rsidR="003C289B" w:rsidRDefault="003C289B" w:rsidP="003C28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72EF03" w14:textId="0572B293" w:rsidR="003C289B" w:rsidRDefault="005E467A" w:rsidP="005E467A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</w:p>
    <w:p w14:paraId="4997E9B5" w14:textId="3D84A576" w:rsidR="008D1BB4" w:rsidRDefault="003C289B" w:rsidP="008D1B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289B">
        <w:rPr>
          <w:rFonts w:ascii="Times New Roman" w:hAnsi="Times New Roman" w:cs="Times New Roman"/>
          <w:sz w:val="24"/>
          <w:szCs w:val="24"/>
        </w:rPr>
        <w:t>Крысько В.Б. Экстратексты древнерусских рукописей: пролегомены к изданию</w:t>
      </w:r>
      <w:r w:rsidR="008D1BB4">
        <w:rPr>
          <w:rFonts w:ascii="Times New Roman" w:hAnsi="Times New Roman" w:cs="Times New Roman"/>
          <w:sz w:val="24"/>
          <w:szCs w:val="24"/>
        </w:rPr>
        <w:t xml:space="preserve"> //</w:t>
      </w:r>
      <w:r w:rsidR="008D1BB4" w:rsidRPr="008D1BB4">
        <w:rPr>
          <w:rFonts w:ascii="Times New Roman" w:hAnsi="Times New Roman" w:cs="Times New Roman"/>
          <w:sz w:val="24"/>
          <w:szCs w:val="24"/>
        </w:rPr>
        <w:t xml:space="preserve"> РФФИ № 17-29-09015 «Новые источники по истории русского языка и письменности</w:t>
      </w:r>
      <w:r w:rsidR="008D1BB4">
        <w:rPr>
          <w:rFonts w:ascii="Times New Roman" w:hAnsi="Times New Roman" w:cs="Times New Roman"/>
          <w:sz w:val="24"/>
          <w:szCs w:val="24"/>
        </w:rPr>
        <w:t xml:space="preserve">, 2017. 24 с. </w:t>
      </w:r>
    </w:p>
    <w:p w14:paraId="46FBBC24" w14:textId="42B12958" w:rsidR="00CF00BF" w:rsidRDefault="003C289B" w:rsidP="008D1B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Псалтирь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восследованием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Москва, Печатный двор, 1640. 257 л. </w:t>
      </w:r>
    </w:p>
    <w:p w14:paraId="26A602F7" w14:textId="4C4F38E0" w:rsidR="00E368EB" w:rsidRDefault="00E368EB" w:rsidP="008D1B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Требник мирской. Москва, Печатный двор, 1639. 650 л.</w:t>
      </w:r>
    </w:p>
    <w:p w14:paraId="33CA3676" w14:textId="77777777" w:rsidR="00E368EB" w:rsidRPr="003C289B" w:rsidRDefault="00E368EB" w:rsidP="00E368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Книга о вере. Нафанаил, игумен Киевского Михайловского монастыря. Москва, Печатный двор, 1648. </w:t>
      </w:r>
    </w:p>
    <w:p w14:paraId="73697A0A" w14:textId="77777777" w:rsidR="00E368EB" w:rsidRPr="00E368EB" w:rsidRDefault="00E368EB" w:rsidP="00E368EB">
      <w:pPr>
        <w:rPr>
          <w:rFonts w:ascii="Times New Roman" w:hAnsi="Times New Roman" w:cs="Times New Roman"/>
          <w:sz w:val="24"/>
          <w:szCs w:val="24"/>
        </w:rPr>
      </w:pPr>
    </w:p>
    <w:sectPr w:rsidR="00E368EB" w:rsidRPr="00E368EB" w:rsidSect="002D71E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76C5"/>
    <w:multiLevelType w:val="hybridMultilevel"/>
    <w:tmpl w:val="105CEEAE"/>
    <w:lvl w:ilvl="0" w:tplc="03262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C3082F"/>
    <w:multiLevelType w:val="hybridMultilevel"/>
    <w:tmpl w:val="010EB72E"/>
    <w:lvl w:ilvl="0" w:tplc="9D3C9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661EB0"/>
    <w:multiLevelType w:val="hybridMultilevel"/>
    <w:tmpl w:val="CA302AF2"/>
    <w:lvl w:ilvl="0" w:tplc="448E7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504420"/>
    <w:multiLevelType w:val="hybridMultilevel"/>
    <w:tmpl w:val="7C00679C"/>
    <w:lvl w:ilvl="0" w:tplc="9838151E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631556">
    <w:abstractNumId w:val="2"/>
  </w:num>
  <w:num w:numId="2" w16cid:durableId="686954859">
    <w:abstractNumId w:val="1"/>
  </w:num>
  <w:num w:numId="3" w16cid:durableId="2144763094">
    <w:abstractNumId w:val="0"/>
  </w:num>
  <w:num w:numId="4" w16cid:durableId="1869755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9F"/>
    <w:rsid w:val="0017667F"/>
    <w:rsid w:val="001A6F2C"/>
    <w:rsid w:val="001C4805"/>
    <w:rsid w:val="0020321F"/>
    <w:rsid w:val="00272ABE"/>
    <w:rsid w:val="0027301A"/>
    <w:rsid w:val="0028116B"/>
    <w:rsid w:val="002D71E0"/>
    <w:rsid w:val="003A0778"/>
    <w:rsid w:val="003C289B"/>
    <w:rsid w:val="0041189B"/>
    <w:rsid w:val="004B2D7E"/>
    <w:rsid w:val="004F7546"/>
    <w:rsid w:val="0057032E"/>
    <w:rsid w:val="0057647D"/>
    <w:rsid w:val="005E467A"/>
    <w:rsid w:val="00623C90"/>
    <w:rsid w:val="006750FA"/>
    <w:rsid w:val="006D50E5"/>
    <w:rsid w:val="007409B6"/>
    <w:rsid w:val="007504B6"/>
    <w:rsid w:val="007E0B2D"/>
    <w:rsid w:val="008D1BB4"/>
    <w:rsid w:val="00997783"/>
    <w:rsid w:val="009E34BF"/>
    <w:rsid w:val="00A67052"/>
    <w:rsid w:val="00AF0F34"/>
    <w:rsid w:val="00B075C1"/>
    <w:rsid w:val="00B31F9F"/>
    <w:rsid w:val="00B71B4F"/>
    <w:rsid w:val="00BD1478"/>
    <w:rsid w:val="00C024E4"/>
    <w:rsid w:val="00C915B8"/>
    <w:rsid w:val="00CF00BF"/>
    <w:rsid w:val="00D14252"/>
    <w:rsid w:val="00DF097D"/>
    <w:rsid w:val="00E3669E"/>
    <w:rsid w:val="00E368EB"/>
    <w:rsid w:val="00E40104"/>
    <w:rsid w:val="00E44FC6"/>
    <w:rsid w:val="00E62194"/>
    <w:rsid w:val="00F05769"/>
    <w:rsid w:val="00F54128"/>
    <w:rsid w:val="00F754A2"/>
    <w:rsid w:val="00FD4496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139B"/>
  <w15:chartTrackingRefBased/>
  <w15:docId w15:val="{4DF22498-5496-4C98-8C89-47A9F8B2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49C37-4FD9-47ED-BED8-5B36F381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Садыкова</dc:creator>
  <cp:keywords/>
  <dc:description/>
  <cp:lastModifiedBy>Алина Садыкова</cp:lastModifiedBy>
  <cp:revision>14</cp:revision>
  <dcterms:created xsi:type="dcterms:W3CDTF">2024-02-03T12:01:00Z</dcterms:created>
  <dcterms:modified xsi:type="dcterms:W3CDTF">2024-02-16T19:39:00Z</dcterms:modified>
</cp:coreProperties>
</file>