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D7" w:rsidRPr="00B758BE" w:rsidRDefault="00AB6E07" w:rsidP="006E5A8C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58BE">
        <w:rPr>
          <w:rFonts w:ascii="Times New Roman" w:hAnsi="Times New Roman" w:cs="Times New Roman"/>
          <w:b/>
          <w:i/>
          <w:sz w:val="24"/>
          <w:szCs w:val="24"/>
        </w:rPr>
        <w:t>Кинотекст как источник в региональных исследованиях</w:t>
      </w:r>
    </w:p>
    <w:p w:rsidR="00B758BE" w:rsidRPr="00B758BE" w:rsidRDefault="00B758BE" w:rsidP="006E5A8C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58BE">
        <w:rPr>
          <w:rFonts w:ascii="Times New Roman" w:hAnsi="Times New Roman" w:cs="Times New Roman"/>
          <w:b/>
          <w:i/>
          <w:sz w:val="24"/>
          <w:szCs w:val="24"/>
        </w:rPr>
        <w:t>Жендарева Мария Михайловна</w:t>
      </w:r>
    </w:p>
    <w:p w:rsidR="00B758BE" w:rsidRPr="00B758BE" w:rsidRDefault="00B758BE" w:rsidP="006E5A8C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58BE">
        <w:rPr>
          <w:rFonts w:ascii="Times New Roman" w:hAnsi="Times New Roman" w:cs="Times New Roman"/>
          <w:i/>
          <w:sz w:val="24"/>
          <w:szCs w:val="24"/>
        </w:rPr>
        <w:t xml:space="preserve">Студентка </w:t>
      </w:r>
    </w:p>
    <w:p w:rsidR="00B758BE" w:rsidRPr="00B758BE" w:rsidRDefault="00B758BE" w:rsidP="006E5A8C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 </w:t>
      </w:r>
    </w:p>
    <w:p w:rsidR="00B758BE" w:rsidRPr="00B758BE" w:rsidRDefault="00B758BE" w:rsidP="006E5A8C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 иностранных языков и регионоведения, Москва, Россия</w:t>
      </w:r>
    </w:p>
    <w:p w:rsidR="00B758BE" w:rsidRPr="00B758BE" w:rsidRDefault="00B758BE" w:rsidP="006E5A8C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58BE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</w:t>
      </w:r>
      <w:r w:rsidRPr="00B758BE">
        <w:rPr>
          <w:lang w:val="en-US"/>
        </w:rPr>
        <w:t xml:space="preserve"> </w:t>
      </w:r>
      <w:r w:rsidRPr="00B758BE">
        <w:rPr>
          <w:rFonts w:ascii="Times New Roman" w:hAnsi="Times New Roman" w:cs="Times New Roman"/>
          <w:i/>
          <w:iCs/>
          <w:sz w:val="24"/>
          <w:szCs w:val="24"/>
          <w:lang w:val="en-US"/>
        </w:rPr>
        <w:t>mzhendareva@yandex.ru</w:t>
      </w:r>
    </w:p>
    <w:p w:rsidR="00AB6E07" w:rsidRPr="00B758BE" w:rsidRDefault="00AB6E07" w:rsidP="006E5A8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>Со стремительным развитием массовой культ</w:t>
      </w:r>
      <w:bookmarkStart w:id="0" w:name="_GoBack"/>
      <w:bookmarkEnd w:id="0"/>
      <w:r w:rsidRPr="00B758BE">
        <w:rPr>
          <w:rFonts w:ascii="Times New Roman" w:hAnsi="Times New Roman" w:cs="Times New Roman"/>
          <w:sz w:val="24"/>
          <w:szCs w:val="24"/>
        </w:rPr>
        <w:t xml:space="preserve">уры наблюдается изменение акцентов в устройстве и восприятии художественных произведений. Строго вербальные формы текстов уступают позиции широкому спектру невербальных способов коммуникации, что характеризует современную медиакультуру. </w:t>
      </w:r>
      <w:r w:rsidR="006501FA" w:rsidRPr="00B758BE">
        <w:rPr>
          <w:rFonts w:ascii="Times New Roman" w:hAnsi="Times New Roman" w:cs="Times New Roman"/>
          <w:sz w:val="24"/>
          <w:szCs w:val="24"/>
        </w:rPr>
        <w:t>Так</w:t>
      </w:r>
      <w:r w:rsidRPr="00B758BE">
        <w:rPr>
          <w:rFonts w:ascii="Times New Roman" w:hAnsi="Times New Roman" w:cs="Times New Roman"/>
          <w:sz w:val="24"/>
          <w:szCs w:val="24"/>
        </w:rPr>
        <w:t xml:space="preserve">, в кинематографе, ставшем неотъемлемой частью </w:t>
      </w:r>
      <w:r w:rsidR="006501FA" w:rsidRPr="00B758BE">
        <w:rPr>
          <w:rFonts w:ascii="Times New Roman" w:hAnsi="Times New Roman" w:cs="Times New Roman"/>
          <w:sz w:val="24"/>
          <w:szCs w:val="24"/>
        </w:rPr>
        <w:t xml:space="preserve">жизни </w:t>
      </w:r>
      <w:r w:rsidRPr="00B758BE">
        <w:rPr>
          <w:rFonts w:ascii="Times New Roman" w:hAnsi="Times New Roman" w:cs="Times New Roman"/>
          <w:sz w:val="24"/>
          <w:szCs w:val="24"/>
        </w:rPr>
        <w:t xml:space="preserve">современного общества, зритель получает информацию не только за счет речи персонажей, но и через визуальные образы, звуковое и музыкальное сопровождение. Таким образом, для анализа произведений кинематографа в региональных исследованиях важно </w:t>
      </w:r>
      <w:r w:rsidR="001023AE" w:rsidRPr="00B758BE">
        <w:rPr>
          <w:rFonts w:ascii="Times New Roman" w:hAnsi="Times New Roman" w:cs="Times New Roman"/>
          <w:sz w:val="24"/>
          <w:szCs w:val="24"/>
        </w:rPr>
        <w:t>ознакомиться с таким понятием как</w:t>
      </w:r>
      <w:r w:rsidRPr="00B758BE">
        <w:rPr>
          <w:rFonts w:ascii="Times New Roman" w:hAnsi="Times New Roman" w:cs="Times New Roman"/>
          <w:sz w:val="24"/>
          <w:szCs w:val="24"/>
        </w:rPr>
        <w:t xml:space="preserve"> «кинотекст», которое </w:t>
      </w:r>
      <w:r w:rsidR="006501FA" w:rsidRPr="00B758BE">
        <w:rPr>
          <w:rFonts w:ascii="Times New Roman" w:hAnsi="Times New Roman" w:cs="Times New Roman"/>
          <w:sz w:val="24"/>
          <w:szCs w:val="24"/>
        </w:rPr>
        <w:t>включает</w:t>
      </w:r>
      <w:r w:rsidRPr="00B758BE">
        <w:rPr>
          <w:rFonts w:ascii="Times New Roman" w:hAnsi="Times New Roman" w:cs="Times New Roman"/>
          <w:sz w:val="24"/>
          <w:szCs w:val="24"/>
        </w:rPr>
        <w:t xml:space="preserve"> широкий спектр визуальных и </w:t>
      </w:r>
      <w:r w:rsidR="006501FA" w:rsidRPr="00B758BE">
        <w:rPr>
          <w:rFonts w:ascii="Times New Roman" w:hAnsi="Times New Roman" w:cs="Times New Roman"/>
          <w:sz w:val="24"/>
          <w:szCs w:val="24"/>
        </w:rPr>
        <w:t>элементов и представляет собой единое сообщение</w:t>
      </w:r>
      <w:r w:rsidRPr="00B758BE">
        <w:rPr>
          <w:rFonts w:ascii="Times New Roman" w:hAnsi="Times New Roman" w:cs="Times New Roman"/>
          <w:sz w:val="24"/>
          <w:szCs w:val="24"/>
        </w:rPr>
        <w:t>.</w:t>
      </w:r>
    </w:p>
    <w:p w:rsidR="006501FA" w:rsidRPr="00B758BE" w:rsidRDefault="006501FA" w:rsidP="006E5A8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>Целью данного доклада является анализ кинотекста как источника информации о специфике того или иного региона.</w:t>
      </w:r>
    </w:p>
    <w:p w:rsidR="00AB6E07" w:rsidRPr="00B758BE" w:rsidRDefault="006501FA" w:rsidP="006E5A8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>Следует отметить, что</w:t>
      </w:r>
      <w:r w:rsidR="001023AE" w:rsidRPr="00B758BE">
        <w:rPr>
          <w:rFonts w:ascii="Times New Roman" w:hAnsi="Times New Roman" w:cs="Times New Roman"/>
          <w:sz w:val="24"/>
          <w:szCs w:val="24"/>
        </w:rPr>
        <w:t xml:space="preserve"> исследовательской литературе термин «кинотекст» является широко распространенным. </w:t>
      </w:r>
      <w:r w:rsidRPr="00B758BE">
        <w:rPr>
          <w:rFonts w:ascii="Times New Roman" w:hAnsi="Times New Roman" w:cs="Times New Roman"/>
          <w:sz w:val="24"/>
          <w:szCs w:val="24"/>
        </w:rPr>
        <w:t>Однако рассматри</w:t>
      </w:r>
      <w:r w:rsidR="001023AE" w:rsidRPr="00B758BE">
        <w:rPr>
          <w:rFonts w:ascii="Times New Roman" w:hAnsi="Times New Roman" w:cs="Times New Roman"/>
          <w:sz w:val="24"/>
          <w:szCs w:val="24"/>
        </w:rPr>
        <w:t xml:space="preserve">вать кинофильм как текст представляется трудным из-за </w:t>
      </w:r>
      <w:r w:rsidRPr="00B758BE">
        <w:rPr>
          <w:rFonts w:ascii="Times New Roman" w:hAnsi="Times New Roman" w:cs="Times New Roman"/>
          <w:sz w:val="24"/>
          <w:szCs w:val="24"/>
        </w:rPr>
        <w:t>разнородности языков в этом тексте и отсутствия</w:t>
      </w:r>
      <w:r w:rsidR="0035427D" w:rsidRPr="00B758BE">
        <w:rPr>
          <w:rFonts w:ascii="Times New Roman" w:hAnsi="Times New Roman" w:cs="Times New Roman"/>
          <w:sz w:val="24"/>
          <w:szCs w:val="24"/>
        </w:rPr>
        <w:t xml:space="preserve"> единого</w:t>
      </w:r>
      <w:r w:rsidR="001023AE" w:rsidRPr="00B758BE">
        <w:rPr>
          <w:rFonts w:ascii="Times New Roman" w:hAnsi="Times New Roman" w:cs="Times New Roman"/>
          <w:sz w:val="24"/>
          <w:szCs w:val="24"/>
        </w:rPr>
        <w:t xml:space="preserve"> код</w:t>
      </w:r>
      <w:r w:rsidRPr="00B758BE">
        <w:rPr>
          <w:rFonts w:ascii="Times New Roman" w:hAnsi="Times New Roman" w:cs="Times New Roman"/>
          <w:sz w:val="24"/>
          <w:szCs w:val="24"/>
        </w:rPr>
        <w:t>а, состоящего</w:t>
      </w:r>
      <w:r w:rsidR="001023AE" w:rsidRPr="00B758BE">
        <w:rPr>
          <w:rFonts w:ascii="Times New Roman" w:hAnsi="Times New Roman" w:cs="Times New Roman"/>
          <w:sz w:val="24"/>
          <w:szCs w:val="24"/>
        </w:rPr>
        <w:t xml:space="preserve"> из узнаваемых и выделяемых единиц и способов их организации, обладающий универсальным характером для всех фильмов. </w:t>
      </w:r>
    </w:p>
    <w:p w:rsidR="001023AE" w:rsidRPr="00B758BE" w:rsidRDefault="00773018" w:rsidP="006E5A8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 xml:space="preserve">М.А. Ефремова выделяет в структуре кинотекста </w:t>
      </w:r>
      <w:r w:rsidR="0035427D" w:rsidRPr="00B758BE">
        <w:rPr>
          <w:rFonts w:ascii="Times New Roman" w:hAnsi="Times New Roman" w:cs="Times New Roman"/>
          <w:sz w:val="24"/>
          <w:szCs w:val="24"/>
        </w:rPr>
        <w:t>лингвистические и нелингвистические семиотические</w:t>
      </w:r>
      <w:r w:rsidRPr="00B758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35427D" w:rsidRPr="00B758BE">
        <w:rPr>
          <w:rFonts w:ascii="Times New Roman" w:hAnsi="Times New Roman" w:cs="Times New Roman"/>
          <w:sz w:val="24"/>
          <w:szCs w:val="24"/>
        </w:rPr>
        <w:t>ы</w:t>
      </w:r>
      <w:r w:rsidR="00BA6411" w:rsidRPr="00B758BE">
        <w:rPr>
          <w:rFonts w:ascii="Times New Roman" w:hAnsi="Times New Roman" w:cs="Times New Roman"/>
          <w:sz w:val="24"/>
          <w:szCs w:val="24"/>
        </w:rPr>
        <w:t>[4]</w:t>
      </w:r>
      <w:r w:rsidRPr="00B758BE">
        <w:rPr>
          <w:rFonts w:ascii="Times New Roman" w:hAnsi="Times New Roman" w:cs="Times New Roman"/>
          <w:sz w:val="24"/>
          <w:szCs w:val="24"/>
        </w:rPr>
        <w:t>. Лингвистический компонент в кинотексте представлен двумя ключевыми аспектами: письменной формой (титры, вступительные и заключительные слова, которые являются неотъемлемой частью фильмов) и устной формой (речь персонажей, диалоги, озвучка сцен, музыкальные произведения). Нелингвистическая система кинотекста, в свою очередь, включает в себя аудиальную составляющую (естественные звуки, технические звуки, музыка) и визуальные элементы (образы персонажей, их движения, окружение, ландшафт, интерьер, реквизит, спецэффекты). Важно отметить, что все эти компоненты кинотекста специальным образом организованы и взаимосвязаны друг с другом, создавая единую целостную картину, которая тесно связана с передачей информации и эмоций зрителю.</w:t>
      </w:r>
    </w:p>
    <w:p w:rsidR="00773018" w:rsidRPr="00B758BE" w:rsidRDefault="00773018" w:rsidP="006E5A8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 xml:space="preserve">При этом, исследуя состав кинотекста, </w:t>
      </w:r>
      <w:r w:rsidR="0035427D" w:rsidRPr="00B758BE">
        <w:rPr>
          <w:rFonts w:ascii="Times New Roman" w:hAnsi="Times New Roman" w:cs="Times New Roman"/>
          <w:sz w:val="24"/>
          <w:szCs w:val="24"/>
        </w:rPr>
        <w:t>можно задействовать различные подходы</w:t>
      </w:r>
      <w:r w:rsidRPr="00B758BE">
        <w:rPr>
          <w:rFonts w:ascii="Times New Roman" w:hAnsi="Times New Roman" w:cs="Times New Roman"/>
          <w:sz w:val="24"/>
          <w:szCs w:val="24"/>
        </w:rPr>
        <w:t>. Например, Ю.М. Лотман обращает внимание на то, что кино является синтезом словесного и изобразительного повествований</w:t>
      </w:r>
      <w:r w:rsidR="00BA6411" w:rsidRPr="00B758BE">
        <w:rPr>
          <w:rFonts w:ascii="Times New Roman" w:hAnsi="Times New Roman" w:cs="Times New Roman"/>
          <w:sz w:val="24"/>
          <w:szCs w:val="24"/>
        </w:rPr>
        <w:t xml:space="preserve"> [2]</w:t>
      </w:r>
      <w:r w:rsidRPr="00B758BE">
        <w:rPr>
          <w:rFonts w:ascii="Times New Roman" w:hAnsi="Times New Roman" w:cs="Times New Roman"/>
          <w:sz w:val="24"/>
          <w:szCs w:val="24"/>
        </w:rPr>
        <w:t>. У. Эко выделяет в составе кинотекста образы, музыку, звуки и речь</w:t>
      </w:r>
      <w:r w:rsidR="00BA6411" w:rsidRPr="00B758BE">
        <w:rPr>
          <w:rFonts w:ascii="Times New Roman" w:hAnsi="Times New Roman" w:cs="Times New Roman"/>
          <w:sz w:val="24"/>
          <w:szCs w:val="24"/>
        </w:rPr>
        <w:t>[5]</w:t>
      </w:r>
      <w:r w:rsidRPr="00B758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574" w:rsidRPr="00B758BE" w:rsidRDefault="0035427D" w:rsidP="006E5A8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>За счет изучения данных</w:t>
      </w:r>
      <w:r w:rsidR="00773018" w:rsidRPr="00B758BE">
        <w:rPr>
          <w:rFonts w:ascii="Times New Roman" w:hAnsi="Times New Roman" w:cs="Times New Roman"/>
          <w:sz w:val="24"/>
          <w:szCs w:val="24"/>
        </w:rPr>
        <w:t xml:space="preserve"> компонентов можно выделить культурную специфику, представленную в кинопроизведении</w:t>
      </w:r>
      <w:r w:rsidRPr="00B758BE">
        <w:rPr>
          <w:rFonts w:ascii="Times New Roman" w:hAnsi="Times New Roman" w:cs="Times New Roman"/>
          <w:sz w:val="24"/>
          <w:szCs w:val="24"/>
        </w:rPr>
        <w:t xml:space="preserve"> и выраженную с попощью комплекса лингвистических и нелингвистических средств</w:t>
      </w:r>
      <w:r w:rsidR="00220574" w:rsidRPr="00B758BE">
        <w:rPr>
          <w:rFonts w:ascii="Times New Roman" w:hAnsi="Times New Roman" w:cs="Times New Roman"/>
          <w:sz w:val="24"/>
          <w:szCs w:val="24"/>
        </w:rPr>
        <w:t xml:space="preserve">, что может быть использовано в качестве материала для региональных исследований. </w:t>
      </w:r>
      <w:r w:rsidR="00762AC1" w:rsidRPr="00B758BE">
        <w:rPr>
          <w:rFonts w:ascii="Times New Roman" w:hAnsi="Times New Roman" w:cs="Times New Roman"/>
          <w:sz w:val="24"/>
          <w:szCs w:val="24"/>
        </w:rPr>
        <w:t xml:space="preserve">В </w:t>
      </w:r>
      <w:r w:rsidRPr="00B758BE">
        <w:rPr>
          <w:rFonts w:ascii="Times New Roman" w:hAnsi="Times New Roman" w:cs="Times New Roman"/>
          <w:sz w:val="24"/>
          <w:szCs w:val="24"/>
        </w:rPr>
        <w:t xml:space="preserve">данном докладе на примере фильма «Головой о стену» предпринята попытка </w:t>
      </w:r>
      <w:r w:rsidR="00BA6411" w:rsidRPr="00B758BE">
        <w:rPr>
          <w:rFonts w:ascii="Times New Roman" w:hAnsi="Times New Roman" w:cs="Times New Roman"/>
          <w:sz w:val="24"/>
          <w:szCs w:val="24"/>
        </w:rPr>
        <w:t>расширить представление о восприятии данной социальной группы современным обществом ФРГ.</w:t>
      </w:r>
    </w:p>
    <w:p w:rsidR="00220574" w:rsidRPr="00B758BE" w:rsidRDefault="00220574" w:rsidP="006E5A8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220574" w:rsidRPr="00B758BE" w:rsidRDefault="006E5A8C" w:rsidP="006E5A8C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 w:rsidR="00220574" w:rsidRPr="00B758BE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762AC1" w:rsidRPr="00B758BE" w:rsidRDefault="00762AC1" w:rsidP="006E5A8C">
      <w:pPr>
        <w:pStyle w:val="a6"/>
        <w:numPr>
          <w:ilvl w:val="0"/>
          <w:numId w:val="1"/>
        </w:num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>Гальперин И.Р. Текст как объект лингвистического исследования. М.: Наука, 1981. –  139 с.</w:t>
      </w:r>
    </w:p>
    <w:p w:rsidR="00762AC1" w:rsidRPr="00B758BE" w:rsidRDefault="00762AC1" w:rsidP="006E5A8C">
      <w:pPr>
        <w:pStyle w:val="a6"/>
        <w:numPr>
          <w:ilvl w:val="0"/>
          <w:numId w:val="1"/>
        </w:num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>Лотман Ю.М. Семиотика кино и проблемы киноэстетики. Таллинн: Ээсти раамат, 1973. –  140 с.</w:t>
      </w:r>
    </w:p>
    <w:p w:rsidR="00762AC1" w:rsidRPr="00B758BE" w:rsidRDefault="00762AC1" w:rsidP="006E5A8C">
      <w:pPr>
        <w:pStyle w:val="a6"/>
        <w:numPr>
          <w:ilvl w:val="0"/>
          <w:numId w:val="1"/>
        </w:num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>Нехорошев Л.Н. Драматургия фильма. – ВГИК, 2009. – 403 с.</w:t>
      </w:r>
    </w:p>
    <w:p w:rsidR="00762AC1" w:rsidRPr="00B758BE" w:rsidRDefault="00762AC1" w:rsidP="006E5A8C">
      <w:pPr>
        <w:pStyle w:val="a6"/>
        <w:numPr>
          <w:ilvl w:val="0"/>
          <w:numId w:val="1"/>
        </w:num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</w:rPr>
        <w:t>Слышкин Г.Г., Ефремова М.А. Кинотекст (опыт лингвокультурологического анализа). – М.: Водолей Publishers, 2004. – 153 с.</w:t>
      </w:r>
    </w:p>
    <w:p w:rsidR="00762AC1" w:rsidRPr="00B758BE" w:rsidRDefault="00762AC1" w:rsidP="006E5A8C">
      <w:pPr>
        <w:pStyle w:val="a6"/>
        <w:numPr>
          <w:ilvl w:val="0"/>
          <w:numId w:val="1"/>
        </w:num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B758BE">
        <w:rPr>
          <w:rFonts w:ascii="Times New Roman" w:hAnsi="Times New Roman" w:cs="Times New Roman"/>
          <w:sz w:val="24"/>
          <w:szCs w:val="24"/>
          <w:lang w:val="en-US"/>
        </w:rPr>
        <w:t xml:space="preserve">Eco, U. Towards a Semiotic Inquiry into the Television Message. Working Papers in Cultural Studies, 1972, 2. </w:t>
      </w:r>
      <w:r w:rsidRPr="00B758BE">
        <w:rPr>
          <w:rFonts w:ascii="Times New Roman" w:hAnsi="Times New Roman" w:cs="Times New Roman"/>
          <w:sz w:val="24"/>
          <w:szCs w:val="24"/>
        </w:rPr>
        <w:t>Pp. 103 – 121.</w:t>
      </w:r>
    </w:p>
    <w:p w:rsidR="00773018" w:rsidRPr="00B758BE" w:rsidRDefault="00773018" w:rsidP="006E5A8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773018" w:rsidRPr="00B758BE" w:rsidSect="00B758B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4CF" w:rsidRDefault="00B644CF" w:rsidP="001023AE">
      <w:pPr>
        <w:spacing w:after="0" w:line="240" w:lineRule="auto"/>
      </w:pPr>
      <w:r>
        <w:separator/>
      </w:r>
    </w:p>
  </w:endnote>
  <w:endnote w:type="continuationSeparator" w:id="0">
    <w:p w:rsidR="00B644CF" w:rsidRDefault="00B644CF" w:rsidP="0010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4CF" w:rsidRDefault="00B644CF" w:rsidP="001023AE">
      <w:pPr>
        <w:spacing w:after="0" w:line="240" w:lineRule="auto"/>
      </w:pPr>
      <w:r>
        <w:separator/>
      </w:r>
    </w:p>
  </w:footnote>
  <w:footnote w:type="continuationSeparator" w:id="0">
    <w:p w:rsidR="00B644CF" w:rsidRDefault="00B644CF" w:rsidP="00102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24292"/>
    <w:multiLevelType w:val="hybridMultilevel"/>
    <w:tmpl w:val="11FA191C"/>
    <w:lvl w:ilvl="0" w:tplc="04F68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07"/>
    <w:rsid w:val="001023AE"/>
    <w:rsid w:val="00220574"/>
    <w:rsid w:val="0035427D"/>
    <w:rsid w:val="006501FA"/>
    <w:rsid w:val="006E5A8C"/>
    <w:rsid w:val="00762AC1"/>
    <w:rsid w:val="007704D7"/>
    <w:rsid w:val="00773018"/>
    <w:rsid w:val="0089278E"/>
    <w:rsid w:val="00AB6E07"/>
    <w:rsid w:val="00B644CF"/>
    <w:rsid w:val="00B758BE"/>
    <w:rsid w:val="00B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05B62-A080-4BF7-9D4B-6852D185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23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23A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023AE"/>
    <w:rPr>
      <w:vertAlign w:val="superscript"/>
    </w:rPr>
  </w:style>
  <w:style w:type="paragraph" w:styleId="a6">
    <w:name w:val="List Paragraph"/>
    <w:basedOn w:val="a"/>
    <w:uiPriority w:val="34"/>
    <w:qFormat/>
    <w:rsid w:val="0022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C650-A21A-4441-A0F8-C0BDCA21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431</Words>
  <Characters>3044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2024-02-13T15:21:00Z</dcterms:created>
  <dcterms:modified xsi:type="dcterms:W3CDTF">2024-02-15T17:29:00Z</dcterms:modified>
</cp:coreProperties>
</file>