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CB" w:rsidRDefault="00411A46" w:rsidP="00AE3159">
      <w:bookmarkStart w:id="0" w:name="_GoBack"/>
      <w:r>
        <w:t xml:space="preserve">Язык – это то, что окружает нас каждый день, мы рождаемся в языке, мы можем говорить о своих эмоциях, нематериальных вещах только с его помощью. Язык довлеет над нами, возможно ли освободиться от его влияния? И нужно ли это вообще? Прежде чем перейти к этим вопросам, рассмотрим, как он появляется, закрепляется, воспроизводится и изменяется, как возможно его единство. Для того, чтобы подойти к этим вопросам – обратимся к французскому социологу Пьеру </w:t>
      </w:r>
      <w:proofErr w:type="spellStart"/>
      <w:r>
        <w:t>Бурдьё</w:t>
      </w:r>
      <w:proofErr w:type="spellEnd"/>
      <w:r>
        <w:t>, в его концепции, язык – является элементом социального капитала. А его единство обеспечивается процессом стандартизации и унификации на протяжении всей истории, в ходе которых приходится жертвовать «нестандартными» вариантами языка, его ненормативными со стороны государства элементами. Язык становится элементом социального капитала, причём достато</w:t>
      </w:r>
      <w:r w:rsidR="00AE3159">
        <w:t xml:space="preserve">чно влиятельным его элементом. За легитимным, «стандартным» языком стоят властные структуры, объединяющие экономику, государственный структуры. </w:t>
      </w:r>
      <w:r w:rsidR="00AE3159">
        <w:t xml:space="preserve">Словари, </w:t>
      </w:r>
      <w:r w:rsidR="00AE3159">
        <w:t>грамматики и их авторы являются</w:t>
      </w:r>
      <w:r w:rsidR="00AE3159" w:rsidRPr="00AE3159">
        <w:t xml:space="preserve"> </w:t>
      </w:r>
      <w:r w:rsidR="00AE3159">
        <w:t>частью этого процесса, равно как и внедрение стандартов в системе образования. Освоение</w:t>
      </w:r>
      <w:r w:rsidR="00AE3159" w:rsidRPr="00AE3159">
        <w:t xml:space="preserve"> </w:t>
      </w:r>
      <w:r w:rsidR="00AE3159">
        <w:t>стандартов через систему образования дает доступ к властным позициям в том обществе, в</w:t>
      </w:r>
      <w:r w:rsidR="00AE3159" w:rsidRPr="00AE3159">
        <w:t xml:space="preserve"> </w:t>
      </w:r>
      <w:r w:rsidR="00AE3159">
        <w:t>котором они употребляются. Этот процесс является видом символического доминирования,</w:t>
      </w:r>
      <w:r w:rsidR="00AE3159" w:rsidRPr="00AE3159">
        <w:t xml:space="preserve"> </w:t>
      </w:r>
      <w:r w:rsidR="00AE3159">
        <w:t>при котором нестандартные варианты подлежат устранению</w:t>
      </w:r>
      <w:r w:rsidR="00AE3159">
        <w:t>, а те, кто говорит на них, под</w:t>
      </w:r>
      <w:r w:rsidR="00AE3159">
        <w:t>вергаются исключению или порицанию.</w:t>
      </w:r>
    </w:p>
    <w:p w:rsidR="00AE3159" w:rsidRDefault="00AE3159" w:rsidP="00AE3159">
      <w:r>
        <w:t>Языковой стандарт — это важнейший социокультур</w:t>
      </w:r>
      <w:r>
        <w:t xml:space="preserve">ный институт </w:t>
      </w:r>
      <w:proofErr w:type="spellStart"/>
      <w:r>
        <w:t>меритократического</w:t>
      </w:r>
      <w:proofErr w:type="spellEnd"/>
      <w:r w:rsidRPr="00AE3159">
        <w:t xml:space="preserve"> </w:t>
      </w:r>
      <w:r>
        <w:t>общества, наряду с другими культурными институтами позволяющий воспроизводить</w:t>
      </w:r>
      <w:r>
        <w:t xml:space="preserve"> отно</w:t>
      </w:r>
      <w:r>
        <w:t>шения социального доминирования. Степень владения языковым стандартом соотносится со</w:t>
      </w:r>
      <w:r w:rsidRPr="00AE3159">
        <w:t xml:space="preserve"> </w:t>
      </w:r>
      <w:r>
        <w:t>статусом человека в социальной иерархии, так что вла</w:t>
      </w:r>
      <w:r>
        <w:t>дение языковым стандартом оказы</w:t>
      </w:r>
      <w:r>
        <w:t xml:space="preserve">вается одной из важнейших составляющих того, что Пьер </w:t>
      </w:r>
      <w:proofErr w:type="spellStart"/>
      <w:r>
        <w:t>Бурдьë</w:t>
      </w:r>
      <w:proofErr w:type="spellEnd"/>
      <w:r>
        <w:t xml:space="preserve"> называет символическим</w:t>
      </w:r>
      <w:r w:rsidRPr="00AE3159">
        <w:t xml:space="preserve"> </w:t>
      </w:r>
      <w:r>
        <w:t xml:space="preserve">капиталом (в данном случае вслед за </w:t>
      </w:r>
      <w:proofErr w:type="spellStart"/>
      <w:r>
        <w:t>Бурдьë</w:t>
      </w:r>
      <w:proofErr w:type="spellEnd"/>
      <w:r>
        <w:t xml:space="preserve"> можно говорить о языковом капитале). </w:t>
      </w:r>
    </w:p>
    <w:p w:rsidR="00AE3159" w:rsidRDefault="00AE3159" w:rsidP="00AE3159">
      <w:r>
        <w:t>Языковой стандарт взаимодействует с другими атр</w:t>
      </w:r>
      <w:r>
        <w:t xml:space="preserve">ибутами </w:t>
      </w:r>
      <w:proofErr w:type="spellStart"/>
      <w:r>
        <w:t>меритократического</w:t>
      </w:r>
      <w:proofErr w:type="spellEnd"/>
      <w:r>
        <w:t xml:space="preserve"> обще</w:t>
      </w:r>
      <w:r>
        <w:t xml:space="preserve">ства, обеспечивающими структуру доминирования, </w:t>
      </w:r>
      <w:r>
        <w:lastRenderedPageBreak/>
        <w:t>в первую очередь, с корпусом классической</w:t>
      </w:r>
      <w:r w:rsidRPr="00AE3159">
        <w:t xml:space="preserve"> </w:t>
      </w:r>
      <w:r>
        <w:t>литературы на данном языке, из которого берутся приме</w:t>
      </w:r>
      <w:r>
        <w:t>ры для школьных упражнений и ко</w:t>
      </w:r>
      <w:r>
        <w:t>торые служат эталоном стиля. Этот канон национально</w:t>
      </w:r>
      <w:r>
        <w:t>й литературы также представляет</w:t>
      </w:r>
      <w:r w:rsidRPr="00AE3159">
        <w:t xml:space="preserve"> </w:t>
      </w:r>
      <w:r>
        <w:t>собой важный инструмент социального доминирования, внушающий читателю определенную</w:t>
      </w:r>
      <w:r w:rsidRPr="00AE3159">
        <w:t xml:space="preserve"> </w:t>
      </w:r>
      <w:r>
        <w:t>систему ценностей, образцов поведения, критериев оценки и т. д.</w:t>
      </w:r>
    </w:p>
    <w:p w:rsidR="00AE3159" w:rsidRPr="00AE3159" w:rsidRDefault="00AE3159" w:rsidP="00AE3159">
      <w:r>
        <w:t>Выбор одного варианта в качестве стандартного прои</w:t>
      </w:r>
      <w:r>
        <w:t>сходит по разным причинам: чаще</w:t>
      </w:r>
      <w:r w:rsidRPr="00AE3159">
        <w:t xml:space="preserve"> </w:t>
      </w:r>
      <w:r>
        <w:t>всего это вариант, используемый элитной социальной группой, но он может быть обусловлен</w:t>
      </w:r>
      <w:r w:rsidRPr="00AE3159">
        <w:t xml:space="preserve"> </w:t>
      </w:r>
      <w:r>
        <w:t>также и его древним происхождением или распространением на определенной престижной</w:t>
      </w:r>
      <w:r w:rsidRPr="00AE3159">
        <w:t xml:space="preserve"> </w:t>
      </w:r>
      <w:r>
        <w:t>территории</w:t>
      </w:r>
      <w:r>
        <w:t xml:space="preserve">. Выбор в пользу мажоритарного языка почти всегда задвигает на задний план миноритарные языки, которые оказываются на грани вымирания, и уже становится не совсем понятным – возможно ли их восстановить. </w:t>
      </w:r>
      <w:bookmarkEnd w:id="0"/>
    </w:p>
    <w:sectPr w:rsidR="00AE3159" w:rsidRPr="00AE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D8"/>
    <w:rsid w:val="000C05D8"/>
    <w:rsid w:val="0013146B"/>
    <w:rsid w:val="00411A46"/>
    <w:rsid w:val="008300CB"/>
    <w:rsid w:val="00A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9E1A"/>
  <w15:chartTrackingRefBased/>
  <w15:docId w15:val="{0FD307FD-359D-4002-B571-6990D190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Меркушева</dc:creator>
  <cp:keywords/>
  <dc:description/>
  <cp:lastModifiedBy>Мария Меркушева</cp:lastModifiedBy>
  <cp:revision>3</cp:revision>
  <dcterms:created xsi:type="dcterms:W3CDTF">2024-02-16T16:46:00Z</dcterms:created>
  <dcterms:modified xsi:type="dcterms:W3CDTF">2024-02-16T17:12:00Z</dcterms:modified>
</cp:coreProperties>
</file>