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3B" w:rsidRPr="006B3881" w:rsidRDefault="00D34E3B" w:rsidP="00332B9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Д.</w:t>
      </w:r>
      <w:r w:rsidRPr="00C43930">
        <w:rPr>
          <w:color w:val="000000"/>
          <w:sz w:val="24"/>
          <w:szCs w:val="24"/>
        </w:rPr>
        <w:t xml:space="preserve"> Вуд</w:t>
      </w:r>
      <w:r>
        <w:rPr>
          <w:color w:val="000000"/>
          <w:sz w:val="24"/>
          <w:szCs w:val="24"/>
        </w:rPr>
        <w:t>у и Ж.</w:t>
      </w:r>
      <w:r w:rsidRPr="00C4393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Сере,</w:t>
      </w:r>
      <w:r w:rsidRPr="006B38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6B3881">
        <w:rPr>
          <w:color w:val="000000"/>
          <w:sz w:val="24"/>
          <w:szCs w:val="24"/>
        </w:rPr>
        <w:t xml:space="preserve">ипломатический протокол - это система правил и процедур, которые регулируют официальные мероприятия и взаимодействие между представителями государств и международных организаций. Он включает в себя такие аспекты, как порядок приема и проводов высокопоставленных гостей, установление правил для официальных обменов подарками, </w:t>
      </w:r>
      <w:r>
        <w:rPr>
          <w:color w:val="000000"/>
          <w:sz w:val="24"/>
          <w:szCs w:val="24"/>
          <w:lang w:bidi="ar-SY"/>
        </w:rPr>
        <w:t>протокольные</w:t>
      </w:r>
      <w:r w:rsidRPr="006B3881">
        <w:rPr>
          <w:color w:val="000000"/>
          <w:sz w:val="24"/>
          <w:szCs w:val="24"/>
        </w:rPr>
        <w:t xml:space="preserve"> формулы для </w:t>
      </w:r>
      <w:r>
        <w:rPr>
          <w:color w:val="000000"/>
          <w:sz w:val="24"/>
          <w:szCs w:val="24"/>
        </w:rPr>
        <w:t>устных выступлений</w:t>
      </w:r>
      <w:r w:rsidRPr="006B3881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переписок</w:t>
      </w:r>
      <w:r w:rsidRPr="006B3881">
        <w:rPr>
          <w:color w:val="000000"/>
          <w:sz w:val="24"/>
          <w:szCs w:val="24"/>
        </w:rPr>
        <w:t xml:space="preserve"> между дипломатическими представителями, установление порядка приоритетов для автомобилей и т.д. </w:t>
      </w:r>
      <w:r w:rsidRPr="00332B9A">
        <w:rPr>
          <w:color w:val="000000"/>
          <w:sz w:val="24"/>
          <w:szCs w:val="24"/>
        </w:rPr>
        <w:t xml:space="preserve">[1] </w:t>
      </w:r>
      <w:r>
        <w:rPr>
          <w:color w:val="000000"/>
          <w:sz w:val="24"/>
          <w:szCs w:val="24"/>
        </w:rPr>
        <w:t xml:space="preserve">Для нас, как лингвистов-германистов, было интересно изучить вербальные способы соблюдения дипломатического протокола и проследить практику их применения в </w:t>
      </w:r>
      <w:r w:rsidRPr="00332B9A">
        <w:rPr>
          <w:bCs/>
          <w:sz w:val="24"/>
          <w:szCs w:val="24"/>
        </w:rPr>
        <w:t>выступлениях канцлера О. Шольца на международных конференциях</w:t>
      </w:r>
      <w:r>
        <w:rPr>
          <w:bCs/>
          <w:sz w:val="24"/>
          <w:szCs w:val="24"/>
        </w:rPr>
        <w:t>.</w:t>
      </w:r>
    </w:p>
    <w:p w:rsidR="00D34E3B" w:rsidRDefault="00D34E3B" w:rsidP="00754C13">
      <w:pPr>
        <w:ind w:firstLine="709"/>
        <w:jc w:val="both"/>
        <w:rPr>
          <w:sz w:val="24"/>
          <w:szCs w:val="24"/>
        </w:rPr>
      </w:pPr>
      <w:r w:rsidRPr="00E7277A">
        <w:rPr>
          <w:color w:val="000000"/>
          <w:sz w:val="24"/>
          <w:szCs w:val="24"/>
        </w:rPr>
        <w:t xml:space="preserve">Цель исследования – </w:t>
      </w:r>
      <w:r w:rsidRPr="00E7277A">
        <w:rPr>
          <w:sz w:val="24"/>
          <w:szCs w:val="24"/>
        </w:rPr>
        <w:t xml:space="preserve">выявить основные </w:t>
      </w:r>
      <w:r>
        <w:rPr>
          <w:sz w:val="24"/>
          <w:szCs w:val="24"/>
        </w:rPr>
        <w:t xml:space="preserve">вербальные </w:t>
      </w:r>
      <w:r w:rsidRPr="00E7277A">
        <w:rPr>
          <w:sz w:val="24"/>
          <w:szCs w:val="24"/>
        </w:rPr>
        <w:t xml:space="preserve">способы соблюдения норм дипломатического протокола современной Германии на международных конференциях. </w:t>
      </w:r>
    </w:p>
    <w:p w:rsidR="00D34E3B" w:rsidRDefault="00D34E3B" w:rsidP="00754C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Предмет – вербальные способы соблюдения дипломатического протокола в современной Германии</w:t>
      </w:r>
    </w:p>
    <w:p w:rsidR="00D34E3B" w:rsidRPr="00E7277A" w:rsidRDefault="00D34E3B" w:rsidP="00332B9A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Объект – практика применения вербальных способов соблюдения дипломатического протокола </w:t>
      </w:r>
      <w:r>
        <w:rPr>
          <w:color w:val="000000"/>
          <w:sz w:val="24"/>
          <w:szCs w:val="24"/>
        </w:rPr>
        <w:t xml:space="preserve">в </w:t>
      </w:r>
      <w:r w:rsidRPr="00332B9A">
        <w:rPr>
          <w:bCs/>
          <w:sz w:val="24"/>
          <w:szCs w:val="24"/>
        </w:rPr>
        <w:t>выступлениях канцлера О. Шольца на международных конференциях</w:t>
      </w:r>
      <w:r>
        <w:rPr>
          <w:bCs/>
          <w:sz w:val="24"/>
          <w:szCs w:val="24"/>
        </w:rPr>
        <w:t>.</w:t>
      </w:r>
    </w:p>
    <w:p w:rsidR="00D34E3B" w:rsidRDefault="00D34E3B" w:rsidP="00364B07">
      <w:pPr>
        <w:ind w:firstLine="709"/>
        <w:jc w:val="both"/>
        <w:rPr>
          <w:color w:val="000000"/>
          <w:sz w:val="24"/>
          <w:szCs w:val="24"/>
        </w:rPr>
      </w:pPr>
      <w:r w:rsidRPr="00E7277A">
        <w:rPr>
          <w:color w:val="000000"/>
          <w:sz w:val="24"/>
          <w:szCs w:val="24"/>
        </w:rPr>
        <w:t>Теоретическая основа исследования - работы отечественных и зарубежных авторов, исследовавших ряд важных аспектов дипломатического протокола Германии, его роль в международном праве и международно</w:t>
      </w:r>
      <w:r>
        <w:rPr>
          <w:color w:val="000000"/>
          <w:sz w:val="24"/>
          <w:szCs w:val="24"/>
        </w:rPr>
        <w:t>й морали: М. Волан, Д. Вуд, Ж Сере, А. З</w:t>
      </w:r>
      <w:r w:rsidRPr="00E7277A">
        <w:rPr>
          <w:color w:val="000000"/>
          <w:sz w:val="24"/>
          <w:szCs w:val="24"/>
        </w:rPr>
        <w:t>оммер, Р.</w:t>
      </w:r>
      <w:r>
        <w:rPr>
          <w:color w:val="000000"/>
          <w:sz w:val="24"/>
          <w:szCs w:val="24"/>
        </w:rPr>
        <w:t xml:space="preserve"> Д</w:t>
      </w:r>
      <w:r w:rsidRPr="00E7277A">
        <w:rPr>
          <w:color w:val="000000"/>
          <w:sz w:val="24"/>
          <w:szCs w:val="24"/>
        </w:rPr>
        <w:t xml:space="preserve">. Фельтхэм, В. Е. Улахович, </w:t>
      </w:r>
      <w:r>
        <w:rPr>
          <w:sz w:val="24"/>
          <w:szCs w:val="24"/>
        </w:rPr>
        <w:t>Э.Л. Кузьмин</w:t>
      </w:r>
      <w:r w:rsidRPr="00E7277A">
        <w:rPr>
          <w:color w:val="000000"/>
          <w:sz w:val="24"/>
          <w:szCs w:val="24"/>
        </w:rPr>
        <w:t xml:space="preserve">, Т. Паулсен, </w:t>
      </w:r>
      <w:r>
        <w:rPr>
          <w:sz w:val="24"/>
          <w:szCs w:val="24"/>
        </w:rPr>
        <w:t>О.П. Селянинов</w:t>
      </w:r>
      <w:r w:rsidRPr="00E7277A">
        <w:rPr>
          <w:color w:val="000000"/>
          <w:sz w:val="24"/>
          <w:szCs w:val="24"/>
        </w:rPr>
        <w:t>, Г.</w:t>
      </w:r>
      <w:r>
        <w:rPr>
          <w:color w:val="000000"/>
          <w:sz w:val="24"/>
          <w:szCs w:val="24"/>
        </w:rPr>
        <w:t xml:space="preserve"> Хенри </w:t>
      </w:r>
      <w:r w:rsidRPr="00E7277A">
        <w:rPr>
          <w:color w:val="000000"/>
          <w:sz w:val="24"/>
          <w:szCs w:val="24"/>
        </w:rPr>
        <w:t xml:space="preserve">и др. </w:t>
      </w:r>
    </w:p>
    <w:p w:rsidR="00D34E3B" w:rsidRDefault="00D34E3B" w:rsidP="00332B9A">
      <w:pPr>
        <w:ind w:firstLine="709"/>
        <w:jc w:val="both"/>
        <w:rPr>
          <w:sz w:val="24"/>
          <w:szCs w:val="24"/>
        </w:rPr>
      </w:pPr>
      <w:r w:rsidRPr="00E7277A">
        <w:rPr>
          <w:color w:val="000000"/>
          <w:sz w:val="24"/>
          <w:szCs w:val="24"/>
        </w:rPr>
        <w:t xml:space="preserve">Материал исследования - официальные протоколы заседаний </w:t>
      </w:r>
      <w:r w:rsidRPr="00E7277A">
        <w:rPr>
          <w:sz w:val="24"/>
          <w:szCs w:val="24"/>
        </w:rPr>
        <w:t>и выступлений О. Шольца на международных конференциях</w:t>
      </w:r>
      <w:r>
        <w:rPr>
          <w:sz w:val="24"/>
          <w:szCs w:val="24"/>
        </w:rPr>
        <w:t>.</w:t>
      </w:r>
    </w:p>
    <w:p w:rsidR="00D34E3B" w:rsidRDefault="00D34E3B" w:rsidP="00C439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отмечает Э.Л. Кузьмин, к вербальным способам соблюдения дипломатического протокола относятся: и</w:t>
      </w:r>
      <w:r w:rsidRPr="00A9462D">
        <w:rPr>
          <w:sz w:val="24"/>
          <w:szCs w:val="24"/>
        </w:rPr>
        <w:t>спользование формального языка и терминологии</w:t>
      </w:r>
      <w:r>
        <w:rPr>
          <w:sz w:val="24"/>
          <w:szCs w:val="24"/>
        </w:rPr>
        <w:t>, с</w:t>
      </w:r>
      <w:r w:rsidRPr="00A9462D">
        <w:rPr>
          <w:sz w:val="24"/>
          <w:szCs w:val="24"/>
        </w:rPr>
        <w:t>облюдение правил обращения к представителям других стран</w:t>
      </w:r>
      <w:r>
        <w:rPr>
          <w:sz w:val="24"/>
          <w:szCs w:val="24"/>
        </w:rPr>
        <w:t>, в</w:t>
      </w:r>
      <w:r w:rsidRPr="00A9462D">
        <w:rPr>
          <w:sz w:val="24"/>
          <w:szCs w:val="24"/>
        </w:rPr>
        <w:t>ыполнение предписанных порядков презентации и приветствия</w:t>
      </w:r>
      <w:r>
        <w:rPr>
          <w:sz w:val="24"/>
          <w:szCs w:val="24"/>
        </w:rPr>
        <w:t>, п</w:t>
      </w:r>
      <w:r w:rsidRPr="00A9462D">
        <w:rPr>
          <w:sz w:val="24"/>
          <w:szCs w:val="24"/>
        </w:rPr>
        <w:t>оддержание не</w:t>
      </w:r>
      <w:r>
        <w:rPr>
          <w:sz w:val="24"/>
          <w:szCs w:val="24"/>
        </w:rPr>
        <w:t>йтрального и уважительного тона выступления, уважение к культурным</w:t>
      </w:r>
      <w:r w:rsidRPr="00A9462D">
        <w:rPr>
          <w:sz w:val="24"/>
          <w:szCs w:val="24"/>
        </w:rPr>
        <w:t xml:space="preserve"> различия</w:t>
      </w:r>
      <w:r>
        <w:rPr>
          <w:sz w:val="24"/>
          <w:szCs w:val="24"/>
        </w:rPr>
        <w:t>м и особенностям</w:t>
      </w:r>
      <w:r w:rsidRPr="00A9462D">
        <w:rPr>
          <w:sz w:val="24"/>
          <w:szCs w:val="24"/>
        </w:rPr>
        <w:t xml:space="preserve"> аудитории</w:t>
      </w:r>
      <w:r>
        <w:rPr>
          <w:sz w:val="24"/>
          <w:szCs w:val="24"/>
        </w:rPr>
        <w:t>, соблюдение установленного</w:t>
      </w:r>
      <w:r w:rsidRPr="00A9462D">
        <w:rPr>
          <w:sz w:val="24"/>
          <w:szCs w:val="24"/>
        </w:rPr>
        <w:t xml:space="preserve"> врем</w:t>
      </w:r>
      <w:r>
        <w:rPr>
          <w:sz w:val="24"/>
          <w:szCs w:val="24"/>
        </w:rPr>
        <w:t>ени</w:t>
      </w:r>
      <w:r w:rsidRPr="00A9462D">
        <w:rPr>
          <w:sz w:val="24"/>
          <w:szCs w:val="24"/>
        </w:rPr>
        <w:t xml:space="preserve"> выступления</w:t>
      </w:r>
      <w:r>
        <w:rPr>
          <w:sz w:val="24"/>
          <w:szCs w:val="24"/>
        </w:rPr>
        <w:t>, поддержание позитивного настроения и атмосферы</w:t>
      </w:r>
      <w:r w:rsidRPr="00A9462D">
        <w:rPr>
          <w:sz w:val="24"/>
          <w:szCs w:val="24"/>
        </w:rPr>
        <w:t xml:space="preserve"> на мероприятии</w:t>
      </w:r>
      <w:r>
        <w:rPr>
          <w:sz w:val="24"/>
          <w:szCs w:val="24"/>
        </w:rPr>
        <w:t>, выражение благодарности к аудитории</w:t>
      </w:r>
      <w:r w:rsidRPr="00A9462D">
        <w:rPr>
          <w:sz w:val="24"/>
          <w:szCs w:val="24"/>
        </w:rPr>
        <w:t xml:space="preserve"> за внимание и участие после выступления. </w:t>
      </w:r>
      <w:r w:rsidRPr="00332B9A"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</w:rPr>
        <w:t>2</w:t>
      </w:r>
      <w:r w:rsidRPr="00332B9A">
        <w:rPr>
          <w:color w:val="000000"/>
          <w:sz w:val="24"/>
          <w:szCs w:val="24"/>
        </w:rPr>
        <w:t>]</w:t>
      </w:r>
    </w:p>
    <w:p w:rsidR="00D34E3B" w:rsidRPr="00A9462D" w:rsidRDefault="00D34E3B" w:rsidP="00364B07">
      <w:pPr>
        <w:ind w:firstLine="709"/>
        <w:jc w:val="both"/>
        <w:rPr>
          <w:color w:val="000000"/>
          <w:sz w:val="24"/>
          <w:szCs w:val="24"/>
        </w:rPr>
      </w:pPr>
      <w:r w:rsidRPr="00364B07">
        <w:rPr>
          <w:sz w:val="24"/>
          <w:szCs w:val="24"/>
        </w:rPr>
        <w:t xml:space="preserve">Однако, </w:t>
      </w:r>
      <w:r>
        <w:rPr>
          <w:sz w:val="24"/>
          <w:szCs w:val="24"/>
        </w:rPr>
        <w:t>согласно О.П. Селянинову,</w:t>
      </w:r>
      <w:r w:rsidRPr="00364B07">
        <w:t xml:space="preserve"> </w:t>
      </w:r>
      <w:r w:rsidRPr="00364B07">
        <w:rPr>
          <w:sz w:val="24"/>
          <w:szCs w:val="24"/>
        </w:rPr>
        <w:t xml:space="preserve">несмотря на важность формы и характеристик вежливости в дипломатическом документе, первостепенное значение следует придавать содержанию, ясности изложения, логичности мыслей, обоснованности фактов, учету особенностей адресата и возможной реакции со стороны адресата. Слово в дипломатическом документе должно полностью соответствовать вкладываемому в него понятию. Если слово может быть понято и трактовано по-разному в определенном контексте, лучше избегать его использования и выбрать другое. При тщательном подборе словесного материала дипломатический документ станет убедительным и доказательным. Язык дипломатии не является языком штампов, так как они должны оставить глубокое впечатление в памяти читателя. </w:t>
      </w:r>
      <w:r w:rsidRPr="00332B9A"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</w:rPr>
        <w:t>3</w:t>
      </w:r>
      <w:r w:rsidRPr="00332B9A">
        <w:rPr>
          <w:color w:val="000000"/>
          <w:sz w:val="24"/>
          <w:szCs w:val="24"/>
        </w:rPr>
        <w:t>]</w:t>
      </w:r>
    </w:p>
    <w:p w:rsidR="00D34E3B" w:rsidRPr="00E7277A" w:rsidRDefault="00D34E3B" w:rsidP="00A9462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отмечает А. Зоммер в исследовании </w:t>
      </w:r>
      <w:r w:rsidRPr="00A9462D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  <w:lang w:val="en-US"/>
        </w:rPr>
        <w:t>Foreign</w:t>
      </w:r>
      <w:r w:rsidRPr="00A9462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affairs</w:t>
      </w:r>
      <w:r w:rsidRPr="00A9462D">
        <w:rPr>
          <w:color w:val="000000"/>
          <w:sz w:val="24"/>
          <w:szCs w:val="24"/>
        </w:rPr>
        <w:t>”, 2023</w:t>
      </w:r>
      <w:r>
        <w:rPr>
          <w:color w:val="000000"/>
          <w:sz w:val="24"/>
          <w:szCs w:val="24"/>
        </w:rPr>
        <w:t>, н</w:t>
      </w:r>
      <w:r w:rsidRPr="00E7277A">
        <w:rPr>
          <w:color w:val="000000"/>
          <w:sz w:val="24"/>
          <w:szCs w:val="24"/>
        </w:rPr>
        <w:t xml:space="preserve">емецкие дипломаты </w:t>
      </w:r>
      <w:r>
        <w:rPr>
          <w:color w:val="000000"/>
          <w:sz w:val="24"/>
          <w:szCs w:val="24"/>
        </w:rPr>
        <w:t xml:space="preserve">при вербальной коммуникации на официальном уровне строго придерживаются общепринятых норм европейского дипломатического протокола. Они </w:t>
      </w:r>
      <w:r w:rsidRPr="00E7277A">
        <w:rPr>
          <w:color w:val="000000"/>
          <w:sz w:val="24"/>
          <w:szCs w:val="24"/>
        </w:rPr>
        <w:t>отличаются пунктуальностью, хорошей юридичес</w:t>
      </w:r>
      <w:r>
        <w:rPr>
          <w:color w:val="000000"/>
          <w:sz w:val="24"/>
          <w:szCs w:val="24"/>
        </w:rPr>
        <w:t>кой подготовкой, расчетливостью</w:t>
      </w:r>
      <w:r w:rsidRPr="00E7277A">
        <w:rPr>
          <w:color w:val="000000"/>
          <w:sz w:val="24"/>
          <w:szCs w:val="24"/>
        </w:rPr>
        <w:t>. В переговорах ведут себя жестко, напористо, любят об</w:t>
      </w:r>
      <w:r>
        <w:rPr>
          <w:color w:val="000000"/>
          <w:sz w:val="24"/>
          <w:szCs w:val="24"/>
        </w:rPr>
        <w:t>суждать вопросы последовательно</w:t>
      </w:r>
      <w:r w:rsidRPr="00E7277A">
        <w:rPr>
          <w:color w:val="000000"/>
          <w:sz w:val="24"/>
          <w:szCs w:val="24"/>
        </w:rPr>
        <w:t>. Умеют налаживать контакты, высоко ценят установленные связи, профессионализм. Немецкие дипломаты свободно владеют несколькими иностранными языками</w:t>
      </w:r>
      <w:r>
        <w:rPr>
          <w:color w:val="000000"/>
          <w:sz w:val="24"/>
          <w:szCs w:val="24"/>
        </w:rPr>
        <w:t xml:space="preserve">. </w:t>
      </w:r>
      <w:r w:rsidRPr="00332B9A"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</w:rPr>
        <w:t>4</w:t>
      </w:r>
      <w:r w:rsidRPr="00332B9A">
        <w:rPr>
          <w:color w:val="000000"/>
          <w:sz w:val="24"/>
          <w:szCs w:val="24"/>
        </w:rPr>
        <w:t>]</w:t>
      </w:r>
    </w:p>
    <w:p w:rsidR="00D34E3B" w:rsidRDefault="00D34E3B" w:rsidP="00E7277A">
      <w:pPr>
        <w:ind w:firstLine="709"/>
        <w:jc w:val="both"/>
        <w:rPr>
          <w:sz w:val="24"/>
          <w:szCs w:val="24"/>
        </w:rPr>
      </w:pPr>
      <w:r w:rsidRPr="00E7277A">
        <w:rPr>
          <w:sz w:val="24"/>
          <w:szCs w:val="24"/>
        </w:rPr>
        <w:t xml:space="preserve">В ходе исследования было проанализировано 167 выступлений канцлера О. Шольца на международных конференциях </w:t>
      </w:r>
      <w:r w:rsidRPr="0051267A">
        <w:rPr>
          <w:sz w:val="24"/>
          <w:szCs w:val="24"/>
        </w:rPr>
        <w:t xml:space="preserve">2021-2024 </w:t>
      </w:r>
      <w:r>
        <w:rPr>
          <w:sz w:val="24"/>
          <w:szCs w:val="24"/>
          <w:lang w:bidi="ar-SY"/>
        </w:rPr>
        <w:t xml:space="preserve">гг. </w:t>
      </w:r>
      <w:r w:rsidRPr="00E7277A">
        <w:rPr>
          <w:sz w:val="24"/>
          <w:szCs w:val="24"/>
        </w:rPr>
        <w:t xml:space="preserve">общим объемом 668 печатных страниц. </w:t>
      </w:r>
      <w:r>
        <w:rPr>
          <w:sz w:val="24"/>
          <w:szCs w:val="24"/>
        </w:rPr>
        <w:t>[5</w:t>
      </w:r>
      <w:r w:rsidRPr="00332B9A">
        <w:rPr>
          <w:sz w:val="24"/>
          <w:szCs w:val="24"/>
        </w:rPr>
        <w:t xml:space="preserve">] </w:t>
      </w:r>
      <w:r w:rsidRPr="00E7277A">
        <w:rPr>
          <w:sz w:val="24"/>
          <w:szCs w:val="24"/>
        </w:rPr>
        <w:t xml:space="preserve">Для иллюстрации разнообразия способов соблюдения дипломатического протокола в современной Германии приведем самые яркие примеры из них. </w:t>
      </w:r>
    </w:p>
    <w:p w:rsidR="00D34E3B" w:rsidRPr="006B3881" w:rsidRDefault="00D34E3B" w:rsidP="00332B9A">
      <w:pPr>
        <w:ind w:firstLine="709"/>
        <w:jc w:val="both"/>
        <w:rPr>
          <w:sz w:val="24"/>
          <w:szCs w:val="24"/>
        </w:rPr>
      </w:pPr>
      <w:r w:rsidRPr="00E7277A">
        <w:rPr>
          <w:sz w:val="24"/>
          <w:szCs w:val="24"/>
        </w:rPr>
        <w:t>В выступлении на германо-бразильском экономич</w:t>
      </w:r>
      <w:r>
        <w:rPr>
          <w:sz w:val="24"/>
          <w:szCs w:val="24"/>
        </w:rPr>
        <w:t xml:space="preserve">еском форуме 4 декабря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4"/>
            <w:szCs w:val="24"/>
          </w:rPr>
          <w:t>2023 г</w:t>
        </w:r>
      </w:smartTag>
      <w:r>
        <w:rPr>
          <w:sz w:val="24"/>
          <w:szCs w:val="24"/>
        </w:rPr>
        <w:t>. в Берлине</w:t>
      </w:r>
      <w:r w:rsidRPr="00E7277A">
        <w:rPr>
          <w:sz w:val="24"/>
          <w:szCs w:val="24"/>
        </w:rPr>
        <w:t xml:space="preserve"> О. Шольц приветствует всех членов президиума</w:t>
      </w:r>
      <w:r>
        <w:rPr>
          <w:b/>
          <w:sz w:val="24"/>
          <w:szCs w:val="24"/>
        </w:rPr>
        <w:t xml:space="preserve"> </w:t>
      </w:r>
      <w:r w:rsidRPr="00E7277A">
        <w:rPr>
          <w:bCs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E7277A">
        <w:rPr>
          <w:sz w:val="24"/>
          <w:szCs w:val="24"/>
        </w:rPr>
        <w:t>порядке убывания их статуса</w:t>
      </w:r>
      <w:r>
        <w:rPr>
          <w:sz w:val="24"/>
          <w:szCs w:val="24"/>
        </w:rPr>
        <w:t xml:space="preserve">, а также аудиторию, чтобы </w:t>
      </w:r>
      <w:r w:rsidRPr="00E7277A">
        <w:rPr>
          <w:sz w:val="24"/>
          <w:szCs w:val="24"/>
        </w:rPr>
        <w:t xml:space="preserve">подчеркнуть важность присутствия </w:t>
      </w:r>
      <w:r>
        <w:rPr>
          <w:sz w:val="24"/>
          <w:szCs w:val="24"/>
        </w:rPr>
        <w:t xml:space="preserve">каждого гостя </w:t>
      </w:r>
      <w:r w:rsidRPr="00E7277A">
        <w:rPr>
          <w:sz w:val="24"/>
          <w:szCs w:val="24"/>
        </w:rPr>
        <w:t>и близость их взаимоотношений посредством прит</w:t>
      </w:r>
      <w:r>
        <w:rPr>
          <w:sz w:val="24"/>
          <w:szCs w:val="24"/>
        </w:rPr>
        <w:t xml:space="preserve">яжательного местоимения „meine“: </w:t>
      </w:r>
      <w:r w:rsidRPr="00E7277A">
        <w:rPr>
          <w:sz w:val="24"/>
          <w:szCs w:val="24"/>
        </w:rPr>
        <w:t>"</w:t>
      </w:r>
      <w:r w:rsidRPr="00E7277A">
        <w:rPr>
          <w:sz w:val="24"/>
          <w:szCs w:val="24"/>
          <w:lang w:val="de-DE"/>
        </w:rPr>
        <w:t>Sehr</w:t>
      </w:r>
      <w:r w:rsidRPr="00E727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geehrter</w:t>
      </w:r>
      <w:r w:rsidRPr="00E727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Herr</w:t>
      </w:r>
      <w:r w:rsidRPr="00E727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Pr</w:t>
      </w:r>
      <w:r w:rsidRPr="00E7277A">
        <w:rPr>
          <w:sz w:val="24"/>
          <w:szCs w:val="24"/>
        </w:rPr>
        <w:t>ä</w:t>
      </w:r>
      <w:r w:rsidRPr="00E7277A">
        <w:rPr>
          <w:sz w:val="24"/>
          <w:szCs w:val="24"/>
          <w:lang w:val="de-DE"/>
        </w:rPr>
        <w:t>sident</w:t>
      </w:r>
      <w:r w:rsidRPr="00E7277A">
        <w:rPr>
          <w:sz w:val="24"/>
          <w:szCs w:val="24"/>
        </w:rPr>
        <w:t xml:space="preserve">, </w:t>
      </w:r>
      <w:r w:rsidRPr="007E29E9">
        <w:rPr>
          <w:sz w:val="24"/>
          <w:szCs w:val="24"/>
          <w:lang w:val="de-DE"/>
        </w:rPr>
        <w:t>lieber</w:t>
      </w:r>
      <w:r w:rsidRPr="00E727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Lula</w:t>
      </w:r>
      <w:r w:rsidRPr="00E7277A">
        <w:rPr>
          <w:sz w:val="24"/>
          <w:szCs w:val="24"/>
        </w:rPr>
        <w:t xml:space="preserve">, </w:t>
      </w:r>
      <w:r w:rsidRPr="00E7277A">
        <w:rPr>
          <w:sz w:val="24"/>
          <w:szCs w:val="24"/>
          <w:lang w:val="de-DE"/>
        </w:rPr>
        <w:t>sehr</w:t>
      </w:r>
      <w:r w:rsidRPr="00E727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geehrter</w:t>
      </w:r>
      <w:r w:rsidRPr="00E727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Herr</w:t>
      </w:r>
      <w:r w:rsidRPr="00E727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Minister</w:t>
      </w:r>
      <w:r w:rsidRPr="00E727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Haddad</w:t>
      </w:r>
      <w:r>
        <w:rPr>
          <w:sz w:val="24"/>
          <w:szCs w:val="24"/>
        </w:rPr>
        <w:t xml:space="preserve"> </w:t>
      </w:r>
      <w:r w:rsidRPr="007E29E9">
        <w:rPr>
          <w:sz w:val="24"/>
          <w:szCs w:val="24"/>
        </w:rPr>
        <w:t>[</w:t>
      </w:r>
      <w:r>
        <w:rPr>
          <w:sz w:val="24"/>
          <w:szCs w:val="24"/>
        </w:rPr>
        <w:t>…</w:t>
      </w:r>
      <w:r w:rsidRPr="007E29E9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Pr="00E7277A">
        <w:rPr>
          <w:sz w:val="24"/>
          <w:szCs w:val="24"/>
          <w:u w:val="single"/>
        </w:rPr>
        <w:t>meine</w:t>
      </w:r>
      <w:r w:rsidRPr="00E7277A">
        <w:rPr>
          <w:sz w:val="24"/>
          <w:szCs w:val="24"/>
        </w:rPr>
        <w:t xml:space="preserve"> Damen und Herren."</w:t>
      </w:r>
      <w:r>
        <w:rPr>
          <w:sz w:val="24"/>
          <w:szCs w:val="24"/>
        </w:rPr>
        <w:t xml:space="preserve"> </w:t>
      </w:r>
      <w:r w:rsidRPr="00E7277A">
        <w:rPr>
          <w:i/>
          <w:sz w:val="24"/>
          <w:szCs w:val="24"/>
        </w:rPr>
        <w:t>«Многоуважаемый господин президент</w:t>
      </w:r>
      <w:r w:rsidRPr="007E29E9">
        <w:rPr>
          <w:iCs/>
          <w:sz w:val="24"/>
          <w:szCs w:val="24"/>
        </w:rPr>
        <w:t xml:space="preserve">, </w:t>
      </w:r>
      <w:r w:rsidRPr="007E29E9">
        <w:rPr>
          <w:iCs/>
          <w:sz w:val="24"/>
          <w:szCs w:val="24"/>
          <w:u w:val="single"/>
        </w:rPr>
        <w:t>дорогой</w:t>
      </w:r>
      <w:r w:rsidRPr="00E7277A">
        <w:rPr>
          <w:i/>
          <w:sz w:val="24"/>
          <w:szCs w:val="24"/>
        </w:rPr>
        <w:t xml:space="preserve"> Лула, многоуважаемый министр Хаддад</w:t>
      </w:r>
      <w:r w:rsidRPr="007E29E9">
        <w:rPr>
          <w:i/>
          <w:sz w:val="24"/>
          <w:szCs w:val="24"/>
        </w:rPr>
        <w:t xml:space="preserve"> </w:t>
      </w:r>
      <w:r w:rsidRPr="007E29E9">
        <w:rPr>
          <w:sz w:val="24"/>
          <w:szCs w:val="24"/>
        </w:rPr>
        <w:t>[</w:t>
      </w:r>
      <w:r>
        <w:rPr>
          <w:sz w:val="24"/>
          <w:szCs w:val="24"/>
        </w:rPr>
        <w:t>…</w:t>
      </w:r>
      <w:r w:rsidRPr="007E29E9">
        <w:rPr>
          <w:sz w:val="24"/>
          <w:szCs w:val="24"/>
        </w:rPr>
        <w:t xml:space="preserve">] </w:t>
      </w:r>
      <w:r w:rsidRPr="00E7277A">
        <w:rPr>
          <w:i/>
          <w:sz w:val="24"/>
          <w:szCs w:val="24"/>
          <w:u w:val="single"/>
        </w:rPr>
        <w:t>мои</w:t>
      </w:r>
      <w:r w:rsidRPr="00E7277A">
        <w:rPr>
          <w:i/>
          <w:sz w:val="24"/>
          <w:szCs w:val="24"/>
        </w:rPr>
        <w:t xml:space="preserve"> дамы и господа.»</w:t>
      </w:r>
      <w:r w:rsidRPr="0051267A">
        <w:rPr>
          <w:i/>
          <w:sz w:val="24"/>
          <w:szCs w:val="24"/>
        </w:rPr>
        <w:t xml:space="preserve"> </w:t>
      </w:r>
    </w:p>
    <w:p w:rsidR="00D34E3B" w:rsidRDefault="00D34E3B" w:rsidP="00332B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C1CFF"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выступлении</w:t>
      </w:r>
      <w:r w:rsidRPr="001C1CFF">
        <w:rPr>
          <w:sz w:val="24"/>
          <w:szCs w:val="24"/>
        </w:rPr>
        <w:t xml:space="preserve"> на </w:t>
      </w:r>
      <w:r w:rsidRPr="001C1CFF">
        <w:rPr>
          <w:sz w:val="24"/>
          <w:szCs w:val="24"/>
          <w:lang w:val="de-DE"/>
        </w:rPr>
        <w:t>XXVIII</w:t>
      </w:r>
      <w:r w:rsidRPr="001C1CFF">
        <w:rPr>
          <w:sz w:val="24"/>
          <w:szCs w:val="24"/>
        </w:rPr>
        <w:t xml:space="preserve"> конференции </w:t>
      </w:r>
      <w:r>
        <w:rPr>
          <w:sz w:val="24"/>
          <w:szCs w:val="24"/>
        </w:rPr>
        <w:t>ООН</w:t>
      </w:r>
      <w:r w:rsidRPr="001C1CFF">
        <w:rPr>
          <w:sz w:val="24"/>
          <w:szCs w:val="24"/>
        </w:rPr>
        <w:t xml:space="preserve"> по изменению климата 2 декабря 2023 года в Дубае </w:t>
      </w:r>
      <w:r>
        <w:rPr>
          <w:sz w:val="24"/>
          <w:szCs w:val="24"/>
        </w:rPr>
        <w:t>О</w:t>
      </w:r>
      <w:r w:rsidRPr="001C1CFF">
        <w:rPr>
          <w:sz w:val="24"/>
          <w:szCs w:val="24"/>
        </w:rPr>
        <w:t xml:space="preserve">. </w:t>
      </w:r>
      <w:r>
        <w:rPr>
          <w:sz w:val="24"/>
          <w:szCs w:val="24"/>
        </w:rPr>
        <w:t>Шольц</w:t>
      </w:r>
      <w:r w:rsidRPr="001C1CFF">
        <w:rPr>
          <w:sz w:val="24"/>
          <w:szCs w:val="24"/>
        </w:rPr>
        <w:t xml:space="preserve"> </w:t>
      </w:r>
      <w:r>
        <w:rPr>
          <w:sz w:val="24"/>
          <w:szCs w:val="24"/>
        </w:rPr>
        <w:t>уделяет большое внимание роли других государств в работе конференции и результатам, которые им удалось достичь совместными усилиями</w:t>
      </w:r>
      <w:r w:rsidRPr="001C1CFF">
        <w:rPr>
          <w:sz w:val="24"/>
          <w:szCs w:val="24"/>
        </w:rPr>
        <w:t xml:space="preserve">: </w:t>
      </w:r>
      <w:r w:rsidRPr="004F2A96">
        <w:rPr>
          <w:sz w:val="24"/>
          <w:szCs w:val="24"/>
        </w:rPr>
        <w:t>„</w:t>
      </w:r>
      <w:r w:rsidRPr="001C1CFF">
        <w:rPr>
          <w:sz w:val="24"/>
          <w:szCs w:val="24"/>
          <w:u w:val="single"/>
          <w:lang w:val="de-DE"/>
        </w:rPr>
        <w:t>Mein</w:t>
      </w:r>
      <w:r w:rsidRPr="001C1CFF">
        <w:rPr>
          <w:sz w:val="24"/>
          <w:szCs w:val="24"/>
          <w:u w:val="single"/>
        </w:rPr>
        <w:t xml:space="preserve"> </w:t>
      </w:r>
      <w:r w:rsidRPr="001C1CFF">
        <w:rPr>
          <w:sz w:val="24"/>
          <w:szCs w:val="24"/>
          <w:u w:val="single"/>
          <w:lang w:val="de-DE"/>
        </w:rPr>
        <w:t>herzlicher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Dank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gilt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Chile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als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Co</w:t>
      </w:r>
      <w:r w:rsidRPr="001C1CFF">
        <w:rPr>
          <w:sz w:val="24"/>
          <w:szCs w:val="24"/>
        </w:rPr>
        <w:t>-</w:t>
      </w:r>
      <w:r w:rsidRPr="00E7277A">
        <w:rPr>
          <w:sz w:val="24"/>
          <w:szCs w:val="24"/>
          <w:lang w:val="de-DE"/>
        </w:rPr>
        <w:t>Vorsitz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und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auch</w:t>
      </w:r>
      <w:r w:rsidRPr="001C1CFF">
        <w:rPr>
          <w:sz w:val="24"/>
          <w:szCs w:val="24"/>
        </w:rPr>
        <w:t xml:space="preserve"> </w:t>
      </w:r>
      <w:r w:rsidRPr="001C1CFF">
        <w:rPr>
          <w:sz w:val="24"/>
          <w:szCs w:val="24"/>
          <w:u w:val="single"/>
          <w:lang w:val="de-DE"/>
        </w:rPr>
        <w:t>allen</w:t>
      </w:r>
      <w:r w:rsidRPr="001C1CFF">
        <w:rPr>
          <w:sz w:val="24"/>
          <w:szCs w:val="24"/>
          <w:u w:val="single"/>
        </w:rPr>
        <w:t xml:space="preserve"> </w:t>
      </w:r>
      <w:r w:rsidRPr="001C1CFF">
        <w:rPr>
          <w:sz w:val="24"/>
          <w:szCs w:val="24"/>
          <w:u w:val="single"/>
          <w:lang w:val="de-DE"/>
        </w:rPr>
        <w:t>anderen</w:t>
      </w:r>
      <w:r w:rsidRPr="001C1CFF">
        <w:rPr>
          <w:sz w:val="24"/>
          <w:szCs w:val="24"/>
          <w:u w:val="single"/>
        </w:rPr>
        <w:t xml:space="preserve"> </w:t>
      </w:r>
      <w:r w:rsidRPr="001C1CFF">
        <w:rPr>
          <w:sz w:val="24"/>
          <w:szCs w:val="24"/>
          <w:u w:val="single"/>
          <w:lang w:val="de-DE"/>
        </w:rPr>
        <w:t>Staaten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f</w:t>
      </w:r>
      <w:r w:rsidRPr="001C1CFF">
        <w:rPr>
          <w:sz w:val="24"/>
          <w:szCs w:val="24"/>
        </w:rPr>
        <w:t>ü</w:t>
      </w:r>
      <w:r w:rsidRPr="00E7277A">
        <w:rPr>
          <w:sz w:val="24"/>
          <w:szCs w:val="24"/>
          <w:lang w:val="de-DE"/>
        </w:rPr>
        <w:t>r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ihr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Engagement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und</w:t>
      </w:r>
      <w:r w:rsidRPr="001C1CFF">
        <w:rPr>
          <w:sz w:val="24"/>
          <w:szCs w:val="24"/>
        </w:rPr>
        <w:t xml:space="preserve"> </w:t>
      </w:r>
      <w:r w:rsidRPr="001C1CFF">
        <w:rPr>
          <w:sz w:val="24"/>
          <w:szCs w:val="24"/>
          <w:u w:val="single"/>
          <w:lang w:val="de-DE"/>
        </w:rPr>
        <w:t>die</w:t>
      </w:r>
      <w:r w:rsidRPr="001C1CFF">
        <w:rPr>
          <w:sz w:val="24"/>
          <w:szCs w:val="24"/>
          <w:u w:val="single"/>
        </w:rPr>
        <w:t xml:space="preserve"> </w:t>
      </w:r>
      <w:r w:rsidRPr="001C1CFF">
        <w:rPr>
          <w:sz w:val="24"/>
          <w:szCs w:val="24"/>
          <w:u w:val="single"/>
          <w:lang w:val="de-DE"/>
        </w:rPr>
        <w:t>guten</w:t>
      </w:r>
      <w:r w:rsidRPr="001C1CFF">
        <w:rPr>
          <w:sz w:val="24"/>
          <w:szCs w:val="24"/>
          <w:u w:val="single"/>
        </w:rPr>
        <w:t xml:space="preserve"> </w:t>
      </w:r>
      <w:r w:rsidRPr="001C1CFF">
        <w:rPr>
          <w:sz w:val="24"/>
          <w:szCs w:val="24"/>
          <w:u w:val="single"/>
          <w:lang w:val="de-DE"/>
        </w:rPr>
        <w:t>Ergebnisse</w:t>
      </w:r>
      <w:r w:rsidRPr="001C1CFF">
        <w:rPr>
          <w:sz w:val="24"/>
          <w:szCs w:val="24"/>
        </w:rPr>
        <w:t xml:space="preserve">, </w:t>
      </w:r>
      <w:r w:rsidRPr="00E7277A">
        <w:rPr>
          <w:sz w:val="24"/>
          <w:szCs w:val="24"/>
          <w:lang w:val="de-DE"/>
        </w:rPr>
        <w:t>die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wir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schon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jetzt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erreicht</w:t>
      </w:r>
      <w:r w:rsidRPr="001C1CFF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haben</w:t>
      </w:r>
      <w:r>
        <w:rPr>
          <w:sz w:val="24"/>
          <w:szCs w:val="24"/>
        </w:rPr>
        <w:t>.</w:t>
      </w:r>
      <w:r w:rsidRPr="004F2A96">
        <w:rPr>
          <w:sz w:val="24"/>
          <w:szCs w:val="24"/>
        </w:rPr>
        <w:t>“</w:t>
      </w:r>
      <w:r w:rsidRPr="001C1CFF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«</w:t>
      </w:r>
      <w:r w:rsidRPr="001C1CFF">
        <w:rPr>
          <w:i/>
          <w:iCs/>
          <w:sz w:val="24"/>
          <w:szCs w:val="24"/>
          <w:u w:val="single"/>
        </w:rPr>
        <w:t>Я искренне благодарю</w:t>
      </w:r>
      <w:r w:rsidRPr="001C1CFF">
        <w:rPr>
          <w:i/>
          <w:iCs/>
          <w:sz w:val="24"/>
          <w:szCs w:val="24"/>
        </w:rPr>
        <w:t xml:space="preserve"> Чили как сопредседателя, а также </w:t>
      </w:r>
      <w:r w:rsidRPr="001C1CFF">
        <w:rPr>
          <w:i/>
          <w:iCs/>
          <w:sz w:val="24"/>
          <w:szCs w:val="24"/>
          <w:u w:val="single"/>
        </w:rPr>
        <w:t>все другие государства</w:t>
      </w:r>
      <w:r w:rsidRPr="001C1CFF">
        <w:rPr>
          <w:i/>
          <w:iCs/>
          <w:sz w:val="24"/>
          <w:szCs w:val="24"/>
        </w:rPr>
        <w:t xml:space="preserve"> за их приверженность и </w:t>
      </w:r>
      <w:r w:rsidRPr="001C1CFF">
        <w:rPr>
          <w:i/>
          <w:iCs/>
          <w:sz w:val="24"/>
          <w:szCs w:val="24"/>
          <w:u w:val="single"/>
        </w:rPr>
        <w:t>хорошие результаты</w:t>
      </w:r>
      <w:r w:rsidRPr="001C1CFF">
        <w:rPr>
          <w:i/>
          <w:iCs/>
          <w:sz w:val="24"/>
          <w:szCs w:val="24"/>
        </w:rPr>
        <w:t>, которых мы уже достигли</w:t>
      </w:r>
      <w:r>
        <w:rPr>
          <w:i/>
          <w:iCs/>
          <w:sz w:val="24"/>
          <w:szCs w:val="24"/>
        </w:rPr>
        <w:t>»</w:t>
      </w:r>
      <w:r w:rsidRPr="001C1CFF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</w:p>
    <w:p w:rsidR="00D34E3B" w:rsidRDefault="00D34E3B" w:rsidP="00332B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речи, представленной </w:t>
      </w:r>
      <w:r w:rsidRPr="0051267A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IV</w:t>
      </w:r>
      <w:r w:rsidRPr="0051267A">
        <w:rPr>
          <w:sz w:val="24"/>
          <w:szCs w:val="24"/>
        </w:rPr>
        <w:t xml:space="preserve"> инвестиционном саммите </w:t>
      </w:r>
      <w:r w:rsidRPr="0051267A">
        <w:rPr>
          <w:sz w:val="24"/>
          <w:szCs w:val="24"/>
          <w:lang w:val="de-DE"/>
        </w:rPr>
        <w:t>G</w:t>
      </w:r>
      <w:r w:rsidRPr="0051267A">
        <w:rPr>
          <w:sz w:val="24"/>
          <w:szCs w:val="24"/>
        </w:rPr>
        <w:t xml:space="preserve">20 20 ноября </w:t>
      </w:r>
      <w:smartTag w:uri="urn:schemas-microsoft-com:office:smarttags" w:element="metricconverter">
        <w:smartTagPr>
          <w:attr w:name="ProductID" w:val="2023 г"/>
        </w:smartTagPr>
        <w:r w:rsidRPr="0051267A">
          <w:rPr>
            <w:sz w:val="24"/>
            <w:szCs w:val="24"/>
          </w:rPr>
          <w:t>2023 г</w:t>
        </w:r>
      </w:smartTag>
      <w:r w:rsidRPr="0051267A">
        <w:rPr>
          <w:sz w:val="24"/>
          <w:szCs w:val="24"/>
        </w:rPr>
        <w:t xml:space="preserve">. в Берлине </w:t>
      </w:r>
      <w:r>
        <w:rPr>
          <w:sz w:val="24"/>
          <w:szCs w:val="24"/>
        </w:rPr>
        <w:t xml:space="preserve">О. Шольц уделяет особое внимание и время правильному названию всех упоминающихся государств, как, например, </w:t>
      </w:r>
      <w:r w:rsidRPr="0051267A">
        <w:rPr>
          <w:sz w:val="24"/>
          <w:szCs w:val="24"/>
        </w:rPr>
        <w:t>„</w:t>
      </w:r>
      <w:r w:rsidRPr="00E7277A">
        <w:rPr>
          <w:sz w:val="24"/>
          <w:szCs w:val="24"/>
          <w:lang w:val="de-DE"/>
        </w:rPr>
        <w:t>Demokratische</w:t>
      </w:r>
      <w:r w:rsidRPr="005126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Republik</w:t>
      </w:r>
      <w:r w:rsidRPr="0051267A">
        <w:rPr>
          <w:sz w:val="24"/>
          <w:szCs w:val="24"/>
        </w:rPr>
        <w:t xml:space="preserve"> </w:t>
      </w:r>
      <w:r w:rsidRPr="00E7277A">
        <w:rPr>
          <w:sz w:val="24"/>
          <w:szCs w:val="24"/>
          <w:lang w:val="de-DE"/>
        </w:rPr>
        <w:t>Kongo</w:t>
      </w:r>
      <w:r w:rsidRPr="0051267A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– </w:t>
      </w:r>
      <w:r w:rsidRPr="004E6E49">
        <w:rPr>
          <w:i/>
          <w:iCs/>
          <w:sz w:val="24"/>
          <w:szCs w:val="24"/>
        </w:rPr>
        <w:t>«Демократическая Республика Конго».</w:t>
      </w:r>
      <w:r>
        <w:rPr>
          <w:sz w:val="24"/>
          <w:szCs w:val="24"/>
        </w:rPr>
        <w:t xml:space="preserve"> </w:t>
      </w:r>
    </w:p>
    <w:p w:rsidR="00D34E3B" w:rsidRPr="00795BEC" w:rsidRDefault="00D34E3B" w:rsidP="00332B9A">
      <w:pPr>
        <w:ind w:firstLine="709"/>
        <w:jc w:val="both"/>
        <w:rPr>
          <w:sz w:val="24"/>
          <w:szCs w:val="24"/>
        </w:rPr>
      </w:pPr>
      <w:r w:rsidRPr="007B4E12">
        <w:rPr>
          <w:sz w:val="24"/>
          <w:szCs w:val="24"/>
        </w:rPr>
        <w:t>В</w:t>
      </w:r>
      <w:r>
        <w:rPr>
          <w:sz w:val="24"/>
          <w:szCs w:val="24"/>
        </w:rPr>
        <w:t xml:space="preserve"> выступлении</w:t>
      </w:r>
      <w:r w:rsidRPr="007B4E12">
        <w:rPr>
          <w:sz w:val="24"/>
          <w:szCs w:val="24"/>
        </w:rPr>
        <w:t xml:space="preserve"> на открытии заседания Совета Европы на высшем уровне 16 мая </w:t>
      </w:r>
      <w:smartTag w:uri="urn:schemas-microsoft-com:office:smarttags" w:element="metricconverter">
        <w:smartTagPr>
          <w:attr w:name="ProductID" w:val="2023 г"/>
        </w:smartTagPr>
        <w:r w:rsidRPr="007B4E12">
          <w:rPr>
            <w:sz w:val="24"/>
            <w:szCs w:val="24"/>
          </w:rPr>
          <w:t xml:space="preserve">2023 </w:t>
        </w:r>
        <w:r>
          <w:rPr>
            <w:sz w:val="24"/>
            <w:szCs w:val="24"/>
          </w:rPr>
          <w:t>г</w:t>
        </w:r>
      </w:smartTag>
      <w:r>
        <w:rPr>
          <w:sz w:val="24"/>
          <w:szCs w:val="24"/>
        </w:rPr>
        <w:t>.</w:t>
      </w:r>
      <w:r w:rsidRPr="007B4E12">
        <w:rPr>
          <w:sz w:val="24"/>
          <w:szCs w:val="24"/>
        </w:rPr>
        <w:t xml:space="preserve"> в Рейкьявике</w:t>
      </w:r>
      <w:r>
        <w:rPr>
          <w:sz w:val="24"/>
          <w:szCs w:val="24"/>
        </w:rPr>
        <w:t xml:space="preserve"> О. Шольц цитирует</w:t>
      </w:r>
      <w:r w:rsidRPr="007B4E12">
        <w:rPr>
          <w:sz w:val="24"/>
          <w:szCs w:val="24"/>
        </w:rPr>
        <w:t xml:space="preserve"> бывшего премьер-министра Франции </w:t>
      </w:r>
      <w:r>
        <w:rPr>
          <w:sz w:val="24"/>
          <w:szCs w:val="24"/>
        </w:rPr>
        <w:t>Э.</w:t>
      </w:r>
      <w:r w:rsidRPr="007B4E12">
        <w:rPr>
          <w:sz w:val="24"/>
          <w:szCs w:val="24"/>
        </w:rPr>
        <w:t xml:space="preserve"> Эррио</w:t>
      </w:r>
      <w:r>
        <w:rPr>
          <w:sz w:val="24"/>
          <w:szCs w:val="24"/>
        </w:rPr>
        <w:t>, демонстрируя</w:t>
      </w:r>
      <w:r w:rsidRPr="007B4E12">
        <w:rPr>
          <w:sz w:val="24"/>
          <w:szCs w:val="24"/>
        </w:rPr>
        <w:t xml:space="preserve"> уважение к праотцам Совета Европы и </w:t>
      </w:r>
      <w:r>
        <w:rPr>
          <w:sz w:val="24"/>
          <w:szCs w:val="24"/>
        </w:rPr>
        <w:t xml:space="preserve">подкрепляя свою точку зрения: </w:t>
      </w:r>
      <w:r w:rsidRPr="007B4E12">
        <w:rPr>
          <w:sz w:val="24"/>
          <w:szCs w:val="24"/>
        </w:rPr>
        <w:t>„</w:t>
      </w:r>
      <w:r w:rsidRPr="007B4E12">
        <w:rPr>
          <w:sz w:val="24"/>
          <w:szCs w:val="24"/>
          <w:lang w:val="de-DE"/>
        </w:rPr>
        <w:t>Herriot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sprach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vom</w:t>
      </w:r>
      <w:r w:rsidRPr="007B4E12">
        <w:rPr>
          <w:sz w:val="24"/>
          <w:szCs w:val="24"/>
        </w:rPr>
        <w:t xml:space="preserve"> "</w:t>
      </w:r>
      <w:r w:rsidRPr="007B4E12">
        <w:rPr>
          <w:sz w:val="24"/>
          <w:szCs w:val="24"/>
          <w:lang w:val="de-DE"/>
        </w:rPr>
        <w:t>Recht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der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geballten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Faust</w:t>
      </w:r>
      <w:r w:rsidRPr="007B4E12">
        <w:rPr>
          <w:sz w:val="24"/>
          <w:szCs w:val="24"/>
        </w:rPr>
        <w:t xml:space="preserve">", </w:t>
      </w:r>
      <w:r w:rsidRPr="007B4E12">
        <w:rPr>
          <w:sz w:val="24"/>
          <w:szCs w:val="24"/>
          <w:lang w:val="de-DE"/>
        </w:rPr>
        <w:t>der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unseren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Kontinent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in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Schutt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und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Asche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gelegt</w:t>
      </w:r>
      <w:r w:rsidRPr="007B4E12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hatte</w:t>
      </w:r>
      <w:r w:rsidRPr="007B4E12">
        <w:rPr>
          <w:sz w:val="24"/>
          <w:szCs w:val="24"/>
        </w:rPr>
        <w:t xml:space="preserve">. </w:t>
      </w:r>
      <w:r w:rsidRPr="007B4E12">
        <w:rPr>
          <w:sz w:val="24"/>
          <w:szCs w:val="24"/>
          <w:lang w:val="de-DE"/>
        </w:rPr>
        <w:t>Das</w:t>
      </w:r>
      <w:r w:rsidRPr="00754C13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entgegenzusetzen</w:t>
      </w:r>
      <w:r w:rsidRPr="00754C13"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nur</w:t>
      </w:r>
      <w:r w:rsidRPr="00754C13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die</w:t>
      </w:r>
      <w:r w:rsidRPr="00754C13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St</w:t>
      </w:r>
      <w:r w:rsidRPr="00754C13">
        <w:rPr>
          <w:sz w:val="24"/>
          <w:szCs w:val="24"/>
        </w:rPr>
        <w:t>ä</w:t>
      </w:r>
      <w:r w:rsidRPr="007B4E12">
        <w:rPr>
          <w:sz w:val="24"/>
          <w:szCs w:val="24"/>
          <w:lang w:val="de-DE"/>
        </w:rPr>
        <w:t>rke</w:t>
      </w:r>
      <w:r w:rsidRPr="00754C13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des</w:t>
      </w:r>
      <w:r w:rsidRPr="00754C13">
        <w:rPr>
          <w:sz w:val="24"/>
          <w:szCs w:val="24"/>
        </w:rPr>
        <w:t xml:space="preserve"> </w:t>
      </w:r>
      <w:r w:rsidRPr="007B4E12">
        <w:rPr>
          <w:sz w:val="24"/>
          <w:szCs w:val="24"/>
          <w:lang w:val="de-DE"/>
        </w:rPr>
        <w:t>Rechts</w:t>
      </w:r>
      <w:r w:rsidRPr="00754C13"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k</w:t>
      </w:r>
      <w:r w:rsidRPr="00754C13">
        <w:rPr>
          <w:sz w:val="24"/>
          <w:szCs w:val="24"/>
        </w:rPr>
        <w:t>ö</w:t>
      </w:r>
      <w:r>
        <w:rPr>
          <w:sz w:val="24"/>
          <w:szCs w:val="24"/>
          <w:lang w:val="de-DE"/>
        </w:rPr>
        <w:t>nnen</w:t>
      </w:r>
      <w:r w:rsidRPr="00754C13">
        <w:rPr>
          <w:sz w:val="24"/>
          <w:szCs w:val="24"/>
        </w:rPr>
        <w:t xml:space="preserve">..“ </w:t>
      </w:r>
      <w:r w:rsidRPr="00754C13">
        <w:rPr>
          <w:i/>
          <w:iCs/>
          <w:sz w:val="24"/>
          <w:szCs w:val="24"/>
          <w:lang w:bidi="ar-SY"/>
        </w:rPr>
        <w:t>«</w:t>
      </w:r>
      <w:r w:rsidRPr="00754C13">
        <w:rPr>
          <w:i/>
          <w:iCs/>
          <w:sz w:val="24"/>
          <w:szCs w:val="24"/>
        </w:rPr>
        <w:t>Эррио говорил о «праве сжатого кулака», который превратил наш континент в руины. Этому противостоит сила закона.»</w:t>
      </w:r>
      <w:r>
        <w:rPr>
          <w:i/>
          <w:iCs/>
          <w:sz w:val="24"/>
          <w:szCs w:val="24"/>
        </w:rPr>
        <w:t xml:space="preserve"> </w:t>
      </w:r>
    </w:p>
    <w:p w:rsidR="00D34E3B" w:rsidRPr="00795BEC" w:rsidRDefault="00D34E3B" w:rsidP="00795BEC">
      <w:pPr>
        <w:ind w:firstLine="709"/>
        <w:jc w:val="both"/>
        <w:rPr>
          <w:color w:val="111314"/>
          <w:sz w:val="24"/>
          <w:szCs w:val="24"/>
          <w:shd w:val="clear" w:color="auto" w:fill="FFFFFF"/>
          <w:lang w:bidi="ar-SY"/>
        </w:rPr>
      </w:pPr>
      <w:r>
        <w:rPr>
          <w:sz w:val="24"/>
          <w:szCs w:val="24"/>
        </w:rPr>
        <w:t xml:space="preserve">Речь на </w:t>
      </w:r>
      <w:r w:rsidRPr="00795BEC">
        <w:rPr>
          <w:sz w:val="24"/>
          <w:szCs w:val="24"/>
        </w:rPr>
        <w:t xml:space="preserve">немецко-чилийском экономическом форуме 30 января </w:t>
      </w:r>
      <w:smartTag w:uri="urn:schemas-microsoft-com:office:smarttags" w:element="metricconverter">
        <w:smartTagPr>
          <w:attr w:name="ProductID" w:val="2023 г"/>
        </w:smartTagPr>
        <w:r w:rsidRPr="00795BEC">
          <w:rPr>
            <w:sz w:val="24"/>
            <w:szCs w:val="24"/>
          </w:rPr>
          <w:t>2023 г</w:t>
        </w:r>
      </w:smartTag>
      <w:r w:rsidRPr="00795BEC">
        <w:rPr>
          <w:sz w:val="24"/>
          <w:szCs w:val="24"/>
        </w:rPr>
        <w:t>.</w:t>
      </w:r>
      <w:r>
        <w:rPr>
          <w:sz w:val="24"/>
          <w:szCs w:val="24"/>
        </w:rPr>
        <w:t xml:space="preserve"> О. Шольц начинает восклицанием на не родном для него испанском языке, чтобы продемонстрировать свое расположение и симпатию к чилийской стороне: </w:t>
      </w:r>
      <w:r w:rsidRPr="00795BEC">
        <w:rPr>
          <w:sz w:val="24"/>
          <w:szCs w:val="24"/>
        </w:rPr>
        <w:t>“</w:t>
      </w:r>
      <w:r w:rsidRPr="00795BEC">
        <w:rPr>
          <w:color w:val="111314"/>
          <w:sz w:val="24"/>
          <w:szCs w:val="24"/>
          <w:shd w:val="clear" w:color="auto" w:fill="FFFFFF"/>
        </w:rPr>
        <w:t xml:space="preserve">¡Qué gran manera de empezar este día!” </w:t>
      </w:r>
      <w:r>
        <w:rPr>
          <w:color w:val="111314"/>
          <w:sz w:val="24"/>
          <w:szCs w:val="24"/>
          <w:shd w:val="clear" w:color="auto" w:fill="FFFFFF"/>
          <w:lang w:bidi="ar-SY"/>
        </w:rPr>
        <w:t>«</w:t>
      </w:r>
      <w:r w:rsidRPr="00795BEC">
        <w:rPr>
          <w:color w:val="111314"/>
          <w:sz w:val="24"/>
          <w:szCs w:val="24"/>
          <w:shd w:val="clear" w:color="auto" w:fill="FFFFFF"/>
          <w:lang w:bidi="ar-SY"/>
        </w:rPr>
        <w:t>Какой отличный способ начать этот день!</w:t>
      </w:r>
      <w:r>
        <w:rPr>
          <w:color w:val="111314"/>
          <w:sz w:val="24"/>
          <w:szCs w:val="24"/>
          <w:shd w:val="clear" w:color="auto" w:fill="FFFFFF"/>
          <w:lang w:bidi="ar-SY"/>
        </w:rPr>
        <w:t>»</w:t>
      </w:r>
    </w:p>
    <w:p w:rsidR="00D34E3B" w:rsidRPr="00E7277A" w:rsidRDefault="00D34E3B" w:rsidP="005815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исследования был сделан вывод о том, что на официальных международных выступлениях канцлер Германии О. Шольц строго придерживается европейских норм дипломатического протокола и пользуется такими вербальными приемами, как </w:t>
      </w:r>
      <w:r w:rsidRPr="00E7277A">
        <w:rPr>
          <w:sz w:val="24"/>
          <w:szCs w:val="24"/>
        </w:rPr>
        <w:t>уважительное обращение</w:t>
      </w:r>
      <w:r>
        <w:rPr>
          <w:sz w:val="24"/>
          <w:szCs w:val="24"/>
        </w:rPr>
        <w:t xml:space="preserve"> ко всем участникам мероприятия, </w:t>
      </w:r>
      <w:r w:rsidRPr="00E7277A">
        <w:rPr>
          <w:sz w:val="24"/>
          <w:szCs w:val="24"/>
        </w:rPr>
        <w:t>подкреплени</w:t>
      </w:r>
      <w:r>
        <w:rPr>
          <w:sz w:val="24"/>
          <w:szCs w:val="24"/>
        </w:rPr>
        <w:t>е</w:t>
      </w:r>
      <w:r w:rsidRPr="00E7277A">
        <w:rPr>
          <w:sz w:val="24"/>
          <w:szCs w:val="24"/>
        </w:rPr>
        <w:t xml:space="preserve"> аргументов</w:t>
      </w:r>
      <w:r>
        <w:rPr>
          <w:sz w:val="24"/>
          <w:szCs w:val="24"/>
        </w:rPr>
        <w:t xml:space="preserve"> конкретными фактами, цитирование авторитетных источников, </w:t>
      </w:r>
      <w:r w:rsidRPr="00E7277A">
        <w:rPr>
          <w:sz w:val="24"/>
          <w:szCs w:val="24"/>
        </w:rPr>
        <w:t xml:space="preserve">призывы </w:t>
      </w:r>
      <w:r>
        <w:rPr>
          <w:sz w:val="24"/>
          <w:szCs w:val="24"/>
        </w:rPr>
        <w:t>к совместному сотрудничеству</w:t>
      </w:r>
      <w:r w:rsidRPr="00E7277A">
        <w:rPr>
          <w:sz w:val="24"/>
          <w:szCs w:val="24"/>
        </w:rPr>
        <w:t xml:space="preserve"> </w:t>
      </w:r>
      <w:r>
        <w:rPr>
          <w:sz w:val="24"/>
          <w:szCs w:val="24"/>
        </w:rPr>
        <w:t>вместо прямых указаний к действию,</w:t>
      </w:r>
      <w:r w:rsidRPr="00E7277A">
        <w:rPr>
          <w:sz w:val="24"/>
          <w:szCs w:val="24"/>
        </w:rPr>
        <w:t xml:space="preserve"> подчеркивание значимости отношений между странами</w:t>
      </w:r>
      <w:r>
        <w:rPr>
          <w:sz w:val="24"/>
          <w:szCs w:val="24"/>
        </w:rPr>
        <w:t>-партнерами по переговорам и важности совместно достигнутых результатов, внимательное обращение к полным названиям стран, именам, титулам</w:t>
      </w:r>
      <w:r w:rsidRPr="00E7277A">
        <w:rPr>
          <w:sz w:val="24"/>
          <w:szCs w:val="24"/>
        </w:rPr>
        <w:t xml:space="preserve">. </w:t>
      </w:r>
    </w:p>
    <w:p w:rsidR="00D34E3B" w:rsidRPr="001F1E04" w:rsidRDefault="00D34E3B" w:rsidP="00DD210C">
      <w:pPr>
        <w:tabs>
          <w:tab w:val="left" w:pos="3755"/>
        </w:tabs>
        <w:ind w:firstLine="709"/>
        <w:jc w:val="both"/>
        <w:rPr>
          <w:color w:val="000000"/>
          <w:sz w:val="24"/>
          <w:szCs w:val="24"/>
        </w:rPr>
      </w:pPr>
      <w:r w:rsidRPr="001F1E04">
        <w:rPr>
          <w:color w:val="000000"/>
          <w:sz w:val="24"/>
          <w:szCs w:val="24"/>
        </w:rPr>
        <w:tab/>
      </w:r>
    </w:p>
    <w:p w:rsidR="00D34E3B" w:rsidRPr="00C43930" w:rsidRDefault="00D34E3B" w:rsidP="00C43930">
      <w:pPr>
        <w:jc w:val="both"/>
        <w:rPr>
          <w:color w:val="000000"/>
          <w:sz w:val="24"/>
          <w:szCs w:val="24"/>
        </w:rPr>
      </w:pPr>
      <w:r w:rsidRPr="00C43930">
        <w:rPr>
          <w:color w:val="000000"/>
          <w:sz w:val="24"/>
          <w:szCs w:val="24"/>
        </w:rPr>
        <w:t>Джон Вуд и Жан Серре. Дипломатический церемониал и протокол /пер. с англ. – М: Прогресс, 1976.</w:t>
      </w:r>
    </w:p>
    <w:p w:rsidR="00D34E3B" w:rsidRPr="00C43930" w:rsidRDefault="00D34E3B" w:rsidP="00C43930">
      <w:pPr>
        <w:jc w:val="both"/>
        <w:rPr>
          <w:sz w:val="24"/>
          <w:szCs w:val="24"/>
        </w:rPr>
      </w:pPr>
      <w:r w:rsidRPr="00C43930">
        <w:rPr>
          <w:sz w:val="24"/>
          <w:szCs w:val="24"/>
        </w:rPr>
        <w:t xml:space="preserve">Кузьмин Э.Л. Дипломатическое и деловое общение: правила игры. – М.: Норма, 2005. – 304с. </w:t>
      </w:r>
    </w:p>
    <w:p w:rsidR="00D34E3B" w:rsidRPr="00C43930" w:rsidRDefault="00D34E3B" w:rsidP="00C43930">
      <w:pPr>
        <w:jc w:val="both"/>
        <w:rPr>
          <w:color w:val="000000"/>
          <w:sz w:val="24"/>
          <w:szCs w:val="24"/>
        </w:rPr>
      </w:pPr>
      <w:r w:rsidRPr="00C43930">
        <w:rPr>
          <w:sz w:val="24"/>
          <w:szCs w:val="24"/>
        </w:rPr>
        <w:t>Селянинов О.П. Дипломатические отношения государств: Принципы, формы и методы: Учеб. пособие/МИД России. Моск. гос. ин-т межд. отношений (ун-т). Каф. Дипломатии. – М.: МГИМО-Университет, 2004. – 312с.</w:t>
      </w:r>
    </w:p>
    <w:p w:rsidR="00D34E3B" w:rsidRPr="00C43930" w:rsidRDefault="00D34E3B" w:rsidP="001F1E04">
      <w:pPr>
        <w:jc w:val="both"/>
        <w:rPr>
          <w:color w:val="000000"/>
          <w:sz w:val="24"/>
          <w:szCs w:val="24"/>
          <w:lang w:val="en-US"/>
        </w:rPr>
      </w:pPr>
      <w:r w:rsidRPr="00C43930">
        <w:rPr>
          <w:color w:val="000000"/>
          <w:sz w:val="24"/>
          <w:szCs w:val="24"/>
          <w:lang w:val="en-US"/>
        </w:rPr>
        <w:t xml:space="preserve">Sommer A. Foreign Affairs. 2023. № 6. </w:t>
      </w:r>
      <w:r w:rsidRPr="00C43930">
        <w:rPr>
          <w:color w:val="000000"/>
          <w:sz w:val="24"/>
          <w:szCs w:val="24"/>
        </w:rPr>
        <w:t>Т</w:t>
      </w:r>
      <w:r w:rsidRPr="00C43930">
        <w:rPr>
          <w:color w:val="000000"/>
          <w:sz w:val="24"/>
          <w:szCs w:val="24"/>
          <w:lang w:val="en-US"/>
        </w:rPr>
        <w:t>. 102.</w:t>
      </w:r>
    </w:p>
    <w:p w:rsidR="00D34E3B" w:rsidRPr="00AD4E88" w:rsidRDefault="00D34E3B" w:rsidP="00AD4E88">
      <w:pPr>
        <w:jc w:val="both"/>
        <w:rPr>
          <w:sz w:val="24"/>
          <w:szCs w:val="24"/>
          <w:lang w:val="en-US"/>
        </w:rPr>
      </w:pPr>
      <w:r w:rsidRPr="00C43930">
        <w:rPr>
          <w:sz w:val="24"/>
          <w:szCs w:val="24"/>
        </w:rPr>
        <w:t xml:space="preserve">Выступления О. Шольца на международных конференциях и форумах: </w:t>
      </w:r>
      <w:hyperlink r:id="rId5" w:history="1">
        <w:r w:rsidRPr="00C43930">
          <w:rPr>
            <w:rStyle w:val="Hyperlink"/>
            <w:sz w:val="24"/>
            <w:szCs w:val="24"/>
            <w:lang w:val="en-US"/>
          </w:rPr>
          <w:t>https</w:t>
        </w:r>
        <w:r w:rsidRPr="00C43930">
          <w:rPr>
            <w:rStyle w:val="Hyperlink"/>
            <w:sz w:val="24"/>
            <w:szCs w:val="24"/>
          </w:rPr>
          <w:t>://</w:t>
        </w:r>
        <w:r w:rsidRPr="00C43930">
          <w:rPr>
            <w:rStyle w:val="Hyperlink"/>
            <w:sz w:val="24"/>
            <w:szCs w:val="24"/>
            <w:lang w:val="en-US"/>
          </w:rPr>
          <w:t>www</w:t>
        </w:r>
        <w:r w:rsidRPr="00C43930">
          <w:rPr>
            <w:rStyle w:val="Hyperlink"/>
            <w:sz w:val="24"/>
            <w:szCs w:val="24"/>
          </w:rPr>
          <w:t>.</w:t>
        </w:r>
        <w:r w:rsidRPr="00C43930">
          <w:rPr>
            <w:rStyle w:val="Hyperlink"/>
            <w:sz w:val="24"/>
            <w:szCs w:val="24"/>
            <w:lang w:val="en-US"/>
          </w:rPr>
          <w:t>bundeskanzler</w:t>
        </w:r>
        <w:r w:rsidRPr="00C43930">
          <w:rPr>
            <w:rStyle w:val="Hyperlink"/>
            <w:sz w:val="24"/>
            <w:szCs w:val="24"/>
          </w:rPr>
          <w:t>.</w:t>
        </w:r>
        <w:r w:rsidRPr="00C43930">
          <w:rPr>
            <w:rStyle w:val="Hyperlink"/>
            <w:sz w:val="24"/>
            <w:szCs w:val="24"/>
            <w:lang w:val="en-US"/>
          </w:rPr>
          <w:t>de</w:t>
        </w:r>
        <w:r w:rsidRPr="00C43930">
          <w:rPr>
            <w:rStyle w:val="Hyperlink"/>
            <w:sz w:val="24"/>
            <w:szCs w:val="24"/>
          </w:rPr>
          <w:t>/</w:t>
        </w:r>
        <w:r w:rsidRPr="00C43930">
          <w:rPr>
            <w:rStyle w:val="Hyperlink"/>
            <w:sz w:val="24"/>
            <w:szCs w:val="24"/>
            <w:lang w:val="en-US"/>
          </w:rPr>
          <w:t>bk</w:t>
        </w:r>
        <w:r w:rsidRPr="00C43930">
          <w:rPr>
            <w:rStyle w:val="Hyperlink"/>
            <w:sz w:val="24"/>
            <w:szCs w:val="24"/>
          </w:rPr>
          <w:t>-</w:t>
        </w:r>
        <w:r w:rsidRPr="00C43930">
          <w:rPr>
            <w:rStyle w:val="Hyperlink"/>
            <w:sz w:val="24"/>
            <w:szCs w:val="24"/>
            <w:lang w:val="en-US"/>
          </w:rPr>
          <w:t>de</w:t>
        </w:r>
        <w:r w:rsidRPr="00C43930">
          <w:rPr>
            <w:rStyle w:val="Hyperlink"/>
            <w:sz w:val="24"/>
            <w:szCs w:val="24"/>
          </w:rPr>
          <w:t>/</w:t>
        </w:r>
        <w:r w:rsidRPr="00C43930">
          <w:rPr>
            <w:rStyle w:val="Hyperlink"/>
            <w:sz w:val="24"/>
            <w:szCs w:val="24"/>
            <w:lang w:val="en-US"/>
          </w:rPr>
          <w:t>service</w:t>
        </w:r>
        <w:r w:rsidRPr="00C43930">
          <w:rPr>
            <w:rStyle w:val="Hyperlink"/>
            <w:sz w:val="24"/>
            <w:szCs w:val="24"/>
          </w:rPr>
          <w:t>/</w:t>
        </w:r>
        <w:r w:rsidRPr="00C43930">
          <w:rPr>
            <w:rStyle w:val="Hyperlink"/>
            <w:sz w:val="24"/>
            <w:szCs w:val="24"/>
            <w:lang w:val="en-US"/>
          </w:rPr>
          <w:t>rss</w:t>
        </w:r>
        <w:r w:rsidRPr="00C43930">
          <w:rPr>
            <w:rStyle w:val="Hyperlink"/>
            <w:sz w:val="24"/>
            <w:szCs w:val="24"/>
          </w:rPr>
          <w:t>-</w:t>
        </w:r>
        <w:r w:rsidRPr="00C43930">
          <w:rPr>
            <w:rStyle w:val="Hyperlink"/>
            <w:sz w:val="24"/>
            <w:szCs w:val="24"/>
            <w:lang w:val="en-US"/>
          </w:rPr>
          <w:t>feed</w:t>
        </w:r>
        <w:r w:rsidRPr="00C43930">
          <w:rPr>
            <w:rStyle w:val="Hyperlink"/>
            <w:sz w:val="24"/>
            <w:szCs w:val="24"/>
          </w:rPr>
          <w:t>/1859760-1859760?</w:t>
        </w:r>
        <w:r w:rsidRPr="00C43930">
          <w:rPr>
            <w:rStyle w:val="Hyperlink"/>
            <w:sz w:val="24"/>
            <w:szCs w:val="24"/>
            <w:lang w:val="en-US"/>
          </w:rPr>
          <w:t>page</w:t>
        </w:r>
        <w:r w:rsidRPr="00C43930">
          <w:rPr>
            <w:rStyle w:val="Hyperlink"/>
            <w:sz w:val="24"/>
            <w:szCs w:val="24"/>
          </w:rPr>
          <w:t>=0</w:t>
        </w:r>
      </w:hyperlink>
      <w:bookmarkStart w:id="0" w:name="_heading=h.1fob9te" w:colFirst="0" w:colLast="0"/>
      <w:bookmarkEnd w:id="0"/>
    </w:p>
    <w:p w:rsidR="00D34E3B" w:rsidRPr="00C43930" w:rsidRDefault="00D34E3B" w:rsidP="00E7277A">
      <w:pPr>
        <w:ind w:firstLine="709"/>
        <w:jc w:val="both"/>
        <w:rPr>
          <w:sz w:val="24"/>
          <w:szCs w:val="24"/>
        </w:rPr>
      </w:pPr>
    </w:p>
    <w:p w:rsidR="00D34E3B" w:rsidRPr="00C43930" w:rsidRDefault="00D34E3B" w:rsidP="00E7277A">
      <w:pPr>
        <w:ind w:firstLine="709"/>
        <w:jc w:val="both"/>
        <w:rPr>
          <w:color w:val="000000"/>
          <w:sz w:val="24"/>
          <w:szCs w:val="24"/>
        </w:rPr>
      </w:pPr>
    </w:p>
    <w:sectPr w:rsidR="00D34E3B" w:rsidRPr="00C43930" w:rsidSect="00A027C7">
      <w:pgSz w:w="11906" w:h="16838"/>
      <w:pgMar w:top="1134" w:right="85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E6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40F2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598E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349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986D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C2A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F2E8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D84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C01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0B1E23"/>
    <w:multiLevelType w:val="hybridMultilevel"/>
    <w:tmpl w:val="B4800D32"/>
    <w:lvl w:ilvl="0" w:tplc="C4A0B0A2">
      <w:start w:val="3"/>
      <w:numFmt w:val="decimal"/>
      <w:lvlText w:val="%1."/>
      <w:lvlJc w:val="left"/>
      <w:pPr>
        <w:tabs>
          <w:tab w:val="num" w:pos="3090"/>
        </w:tabs>
        <w:ind w:left="3090" w:hanging="27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817B8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b w:val="0"/>
        <w:i w:val="0"/>
        <w:smallCaps w:val="0"/>
        <w:strike w:val="0"/>
        <w:color w:val="D1D5DB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62A7A42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mallCaps w:val="0"/>
        <w:strike w:val="0"/>
        <w:color w:val="D1D5D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3">
    <w:nsid w:val="4FB763DA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mallCaps w:val="0"/>
        <w:strike w:val="0"/>
        <w:color w:val="D1D5D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4">
    <w:nsid w:val="5C8763B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b w:val="0"/>
        <w:i w:val="0"/>
        <w:smallCaps w:val="0"/>
        <w:strike w:val="0"/>
        <w:color w:val="D1D5DB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1C027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b w:val="0"/>
        <w:i w:val="0"/>
        <w:smallCaps w:val="0"/>
        <w:strike w:val="0"/>
        <w:color w:val="D1D5DB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436"/>
    <w:rsid w:val="00033EE6"/>
    <w:rsid w:val="00097DBC"/>
    <w:rsid w:val="000A1C42"/>
    <w:rsid w:val="000C2ED8"/>
    <w:rsid w:val="00100C13"/>
    <w:rsid w:val="00176B18"/>
    <w:rsid w:val="001C1CFF"/>
    <w:rsid w:val="001F1E04"/>
    <w:rsid w:val="00332B9A"/>
    <w:rsid w:val="00364B07"/>
    <w:rsid w:val="003E1F44"/>
    <w:rsid w:val="00434923"/>
    <w:rsid w:val="00483874"/>
    <w:rsid w:val="004E6E49"/>
    <w:rsid w:val="004F2A96"/>
    <w:rsid w:val="0051267A"/>
    <w:rsid w:val="0058156E"/>
    <w:rsid w:val="005F1AC6"/>
    <w:rsid w:val="005F60AD"/>
    <w:rsid w:val="00652D4F"/>
    <w:rsid w:val="006B3881"/>
    <w:rsid w:val="006B7F4E"/>
    <w:rsid w:val="006F50CA"/>
    <w:rsid w:val="0072699A"/>
    <w:rsid w:val="00754C13"/>
    <w:rsid w:val="00795BEC"/>
    <w:rsid w:val="007B4E12"/>
    <w:rsid w:val="007E29E9"/>
    <w:rsid w:val="00810FCD"/>
    <w:rsid w:val="00812BA3"/>
    <w:rsid w:val="00833985"/>
    <w:rsid w:val="008466C7"/>
    <w:rsid w:val="009A3436"/>
    <w:rsid w:val="009A56AE"/>
    <w:rsid w:val="009F6E50"/>
    <w:rsid w:val="00A027C7"/>
    <w:rsid w:val="00A9462D"/>
    <w:rsid w:val="00AD0314"/>
    <w:rsid w:val="00AD4E88"/>
    <w:rsid w:val="00B073F0"/>
    <w:rsid w:val="00C43930"/>
    <w:rsid w:val="00D05C73"/>
    <w:rsid w:val="00D34E3B"/>
    <w:rsid w:val="00DD210C"/>
    <w:rsid w:val="00E7277A"/>
    <w:rsid w:val="00E95983"/>
    <w:rsid w:val="00FA4174"/>
    <w:rsid w:val="00FC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/>
      <w:b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/>
      <w:sz w:val="24"/>
    </w:rPr>
  </w:style>
  <w:style w:type="character" w:customStyle="1" w:styleId="bpa-teaser-title-text-inner">
    <w:name w:val="bpa-teaser-title-text-inner"/>
    <w:uiPriority w:val="99"/>
    <w:rsid w:val="007B4E12"/>
  </w:style>
  <w:style w:type="character" w:styleId="Hyperlink">
    <w:name w:val="Hyperlink"/>
    <w:basedOn w:val="DefaultParagraphFont"/>
    <w:uiPriority w:val="99"/>
    <w:rsid w:val="007B4E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ndeskanzler.de/bk-de/service/rss-feed/1859760-1859760?page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1066</Words>
  <Characters>6077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Национально-культурная специфика дипломатического протокола современной Германии (на базе выступлений канцлера О</dc:title>
  <dc:subject/>
  <dc:creator>Пользователь Windows</dc:creator>
  <cp:keywords/>
  <dc:description/>
  <cp:lastModifiedBy>Пользователь Windows</cp:lastModifiedBy>
  <cp:revision>2</cp:revision>
  <dcterms:created xsi:type="dcterms:W3CDTF">2024-02-16T19:29:00Z</dcterms:created>
  <dcterms:modified xsi:type="dcterms:W3CDTF">2024-02-16T19:29:00Z</dcterms:modified>
</cp:coreProperties>
</file>