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1F52" w14:textId="77777777" w:rsidR="0032009E" w:rsidRPr="00CD06B0" w:rsidRDefault="00CF79BA" w:rsidP="00CD06B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>Влияние социокультурного контекста на интерпретацию универсально-прецедентных имён в английском и китайском языках</w:t>
      </w:r>
    </w:p>
    <w:p w14:paraId="23E564AF" w14:textId="77777777" w:rsidR="00CF79BA" w:rsidRPr="00CD06B0" w:rsidRDefault="00CF79BA" w:rsidP="00CD06B0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CD06B0">
        <w:rPr>
          <w:rFonts w:ascii="Times New Roman" w:hAnsi="Times New Roman" w:cs="Times New Roman"/>
          <w:b/>
          <w:bCs/>
          <w:lang w:val="ru-RU"/>
        </w:rPr>
        <w:t>Ханикян</w:t>
      </w:r>
      <w:proofErr w:type="spellEnd"/>
      <w:r w:rsidRPr="00CD06B0">
        <w:rPr>
          <w:rFonts w:ascii="Times New Roman" w:hAnsi="Times New Roman" w:cs="Times New Roman"/>
          <w:b/>
          <w:bCs/>
          <w:lang w:val="ru-RU"/>
        </w:rPr>
        <w:t xml:space="preserve"> Жасмин Владимировна</w:t>
      </w:r>
    </w:p>
    <w:p w14:paraId="32544386" w14:textId="77777777" w:rsidR="00CF79BA" w:rsidRPr="00CD06B0" w:rsidRDefault="008C523C" w:rsidP="00CD06B0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С</w:t>
      </w:r>
      <w:r w:rsidR="00CF79BA" w:rsidRPr="00CD06B0">
        <w:rPr>
          <w:rFonts w:ascii="Times New Roman" w:hAnsi="Times New Roman" w:cs="Times New Roman"/>
          <w:i/>
          <w:iCs/>
          <w:lang w:val="ru-RU"/>
        </w:rPr>
        <w:t>тудентка</w:t>
      </w:r>
      <w:r>
        <w:rPr>
          <w:rFonts w:ascii="Times New Roman" w:hAnsi="Times New Roman" w:cs="Times New Roman"/>
          <w:i/>
          <w:iCs/>
          <w:lang w:val="ru-RU"/>
        </w:rPr>
        <w:t>-бакалавр</w:t>
      </w:r>
      <w:r w:rsidR="00CF79BA" w:rsidRPr="00CD06B0">
        <w:rPr>
          <w:rFonts w:ascii="Times New Roman" w:hAnsi="Times New Roman" w:cs="Times New Roman"/>
          <w:i/>
          <w:iCs/>
          <w:lang w:val="ru-RU"/>
        </w:rPr>
        <w:br/>
      </w:r>
      <w:proofErr w:type="spellStart"/>
      <w:r w:rsidR="00CF79BA" w:rsidRPr="00CD06B0">
        <w:rPr>
          <w:rFonts w:ascii="Times New Roman" w:hAnsi="Times New Roman" w:cs="Times New Roman"/>
          <w:i/>
          <w:iCs/>
          <w:lang w:val="ru-RU"/>
        </w:rPr>
        <w:t>Московскии</w:t>
      </w:r>
      <w:proofErr w:type="spellEnd"/>
      <w:r w:rsidR="00CF79BA" w:rsidRPr="00CD06B0">
        <w:rPr>
          <w:rFonts w:ascii="Times New Roman" w:hAnsi="Times New Roman" w:cs="Times New Roman"/>
          <w:i/>
          <w:iCs/>
          <w:lang w:val="ru-RU"/>
        </w:rPr>
        <w:t xml:space="preserve">̆ </w:t>
      </w:r>
      <w:proofErr w:type="spellStart"/>
      <w:r w:rsidR="00CF79BA" w:rsidRPr="00CD06B0">
        <w:rPr>
          <w:rFonts w:ascii="Times New Roman" w:hAnsi="Times New Roman" w:cs="Times New Roman"/>
          <w:i/>
          <w:iCs/>
          <w:lang w:val="ru-RU"/>
        </w:rPr>
        <w:t>государственныи</w:t>
      </w:r>
      <w:proofErr w:type="spellEnd"/>
      <w:r w:rsidR="00CF79BA" w:rsidRPr="00CD06B0">
        <w:rPr>
          <w:rFonts w:ascii="Times New Roman" w:hAnsi="Times New Roman" w:cs="Times New Roman"/>
          <w:i/>
          <w:iCs/>
          <w:lang w:val="ru-RU"/>
        </w:rPr>
        <w:t>̆ университет имени М. В. Ломоносова, Факультет иностранных языков и регионоведения, г. Москва, Россия</w:t>
      </w:r>
    </w:p>
    <w:p w14:paraId="65AF3D20" w14:textId="77777777" w:rsidR="00CF79BA" w:rsidRPr="008C523C" w:rsidRDefault="00CF79BA" w:rsidP="008C523C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CD06B0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CD06B0">
        <w:rPr>
          <w:rFonts w:ascii="Times New Roman" w:hAnsi="Times New Roman" w:cs="Times New Roman"/>
          <w:i/>
          <w:iCs/>
          <w:color w:val="0260BF"/>
          <w:u w:val="single"/>
          <w:lang w:val="en-US"/>
        </w:rPr>
        <w:t>JasminVlog</w:t>
      </w:r>
      <w:proofErr w:type="spellEnd"/>
      <w:r w:rsidRPr="00CD06B0">
        <w:rPr>
          <w:rFonts w:ascii="Times New Roman" w:hAnsi="Times New Roman" w:cs="Times New Roman"/>
          <w:i/>
          <w:iCs/>
          <w:color w:val="0260BF"/>
          <w:u w:val="single"/>
          <w:lang w:val="ru-RU"/>
        </w:rPr>
        <w:t>@</w:t>
      </w:r>
      <w:proofErr w:type="spellStart"/>
      <w:r w:rsidRPr="00CD06B0">
        <w:rPr>
          <w:rFonts w:ascii="Times New Roman" w:hAnsi="Times New Roman" w:cs="Times New Roman"/>
          <w:i/>
          <w:iCs/>
          <w:color w:val="0260BF"/>
          <w:u w:val="single"/>
          <w:lang w:val="en-US"/>
        </w:rPr>
        <w:t>gmail</w:t>
      </w:r>
      <w:proofErr w:type="spellEnd"/>
      <w:r w:rsidRPr="00CD06B0">
        <w:rPr>
          <w:rFonts w:ascii="Times New Roman" w:hAnsi="Times New Roman" w:cs="Times New Roman"/>
          <w:i/>
          <w:iCs/>
          <w:color w:val="0260BF"/>
          <w:u w:val="single"/>
          <w:lang w:val="ru-RU"/>
        </w:rPr>
        <w:t>.</w:t>
      </w:r>
      <w:r w:rsidRPr="00CD06B0">
        <w:rPr>
          <w:rFonts w:ascii="Times New Roman" w:hAnsi="Times New Roman" w:cs="Times New Roman"/>
          <w:i/>
          <w:iCs/>
          <w:color w:val="0260BF"/>
          <w:u w:val="single"/>
          <w:lang w:val="en-US"/>
        </w:rPr>
        <w:t>com</w:t>
      </w:r>
    </w:p>
    <w:p w14:paraId="0EC8DF7A" w14:textId="77777777" w:rsidR="00CD06B0" w:rsidRDefault="00CF79BA" w:rsidP="00D80B57">
      <w:pPr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>Данное исследование посвящено изучению разницы интерпретации универсально-прецедентных имён в английском и китайском языках под влиянием социокультурного контекста.</w:t>
      </w:r>
    </w:p>
    <w:p w14:paraId="4B31FF8C" w14:textId="77777777" w:rsidR="00CD06B0" w:rsidRDefault="00CD06B0" w:rsidP="00D80B57">
      <w:pPr>
        <w:ind w:right="-613" w:firstLine="720"/>
        <w:jc w:val="both"/>
        <w:rPr>
          <w:rFonts w:ascii="Times New Roman" w:hAnsi="Times New Roman" w:cs="Times New Roman"/>
          <w:lang w:val="ru-RU"/>
        </w:rPr>
      </w:pPr>
    </w:p>
    <w:p w14:paraId="5825687D" w14:textId="77777777" w:rsidR="00CF79BA" w:rsidRPr="00CD06B0" w:rsidRDefault="00CF79BA" w:rsidP="00D80B57">
      <w:pPr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 xml:space="preserve">Актуальность </w:t>
      </w:r>
      <w:r w:rsidRPr="00CD06B0">
        <w:rPr>
          <w:rFonts w:ascii="Times New Roman" w:hAnsi="Times New Roman" w:cs="Times New Roman"/>
          <w:lang w:val="ru-RU"/>
        </w:rPr>
        <w:t>данной работы заключается в нескольких аспектах.</w:t>
      </w:r>
    </w:p>
    <w:p w14:paraId="2E2659F4" w14:textId="4DBF5B11" w:rsidR="00CF79BA" w:rsidRPr="00CD06B0" w:rsidRDefault="00CF79BA" w:rsidP="00D80B57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 xml:space="preserve">Во-первых, универсально-прецедентные имена, такие как имена географических объектов, исторических событий и литературных персонажей, </w:t>
      </w:r>
      <w:r w:rsidR="00155D1A" w:rsidRPr="00920A17">
        <w:rPr>
          <w:rFonts w:ascii="Times New Roman" w:hAnsi="Times New Roman" w:cs="Times New Roman"/>
          <w:lang w:val="ru-RU"/>
        </w:rPr>
        <w:t>обладающие фиксированной культурной коннотацией</w:t>
      </w:r>
      <w:r w:rsidR="00155D1A">
        <w:rPr>
          <w:rFonts w:ascii="Times New Roman" w:hAnsi="Times New Roman" w:cs="Times New Roman"/>
          <w:lang w:val="ru-RU"/>
        </w:rPr>
        <w:t xml:space="preserve">, </w:t>
      </w:r>
      <w:r w:rsidRPr="00CD06B0">
        <w:rPr>
          <w:rFonts w:ascii="Times New Roman" w:hAnsi="Times New Roman" w:cs="Times New Roman"/>
          <w:lang w:val="ru-RU"/>
        </w:rPr>
        <w:t>являются важной частью культурного наследия различных стран. Понимание того, как эти имена интерпретируются и воспринимаются в разных языках и культурах, позволяет более глубоко и точно передавать историческую и культурную информацию.</w:t>
      </w:r>
    </w:p>
    <w:p w14:paraId="1055B79E" w14:textId="77777777" w:rsidR="00CF79BA" w:rsidRPr="00CD06B0" w:rsidRDefault="00CF79BA" w:rsidP="00D80B57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 xml:space="preserve">Во-вторых, исследование особенностей интерпретации универсально-прецедентных имен в английском и китайском языках способствует развитию лингвистических и переводческих навыков. Анализ различий и сходств в интерпретации имен в разных языках позволяет лучше понять языковые структуры и особенности каждого языка, а также развить </w:t>
      </w:r>
      <w:r w:rsidR="00CD06B0">
        <w:rPr>
          <w:rFonts w:ascii="Times New Roman" w:hAnsi="Times New Roman" w:cs="Times New Roman"/>
          <w:lang w:val="ru-RU"/>
        </w:rPr>
        <w:t xml:space="preserve">навыки </w:t>
      </w:r>
      <w:r w:rsidRPr="00CD06B0">
        <w:rPr>
          <w:rFonts w:ascii="Times New Roman" w:hAnsi="Times New Roman" w:cs="Times New Roman"/>
          <w:lang w:val="ru-RU"/>
        </w:rPr>
        <w:t>межъязыковой адаптации.</w:t>
      </w:r>
    </w:p>
    <w:p w14:paraId="4371D0EF" w14:textId="77777777" w:rsidR="00CF79BA" w:rsidRPr="00CD06B0" w:rsidRDefault="00CF79BA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006944EF" w14:textId="77777777" w:rsidR="00CF79BA" w:rsidRDefault="00CF79BA" w:rsidP="00D80B57">
      <w:pPr>
        <w:ind w:right="-613"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 w:rsidRPr="00CD06B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u-RU"/>
        </w:rPr>
        <w:t>Предметом исследования</w:t>
      </w:r>
      <w:r w:rsidR="00CD06B0" w:rsidRPr="00CD06B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являются </w:t>
      </w:r>
      <w:r w:rsidRPr="00CD06B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особенности интерпретации универсально-прецедентных имён </w:t>
      </w:r>
      <w:r w:rsidR="00CD06B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под влиянием социокультурного контекста</w:t>
      </w:r>
      <w:r w:rsidRPr="00CD06B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.</w:t>
      </w:r>
    </w:p>
    <w:p w14:paraId="61862BB6" w14:textId="77777777" w:rsidR="00CD06B0" w:rsidRPr="00CD06B0" w:rsidRDefault="00CD06B0" w:rsidP="00D80B57">
      <w:pPr>
        <w:ind w:right="-613"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</w:p>
    <w:p w14:paraId="7347C95F" w14:textId="0F961CB8" w:rsidR="00CF79BA" w:rsidRPr="00CD06B0" w:rsidRDefault="00CF79BA" w:rsidP="00D80B57">
      <w:pPr>
        <w:ind w:right="-613" w:firstLine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>Объект исследования</w:t>
      </w:r>
      <w:r w:rsidRPr="00CD06B0">
        <w:rPr>
          <w:rFonts w:ascii="Times New Roman" w:hAnsi="Times New Roman" w:cs="Times New Roman"/>
          <w:lang w:val="ru-RU"/>
        </w:rPr>
        <w:t xml:space="preserve"> – универсально-прецедентные имена в английском и китайском языках.</w:t>
      </w:r>
    </w:p>
    <w:p w14:paraId="24052B16" w14:textId="77777777" w:rsidR="00CF79BA" w:rsidRPr="00CD06B0" w:rsidRDefault="00CF79BA" w:rsidP="00D80B57">
      <w:pPr>
        <w:ind w:right="-613"/>
        <w:jc w:val="both"/>
        <w:rPr>
          <w:rFonts w:ascii="Times New Roman" w:hAnsi="Times New Roman" w:cs="Times New Roman"/>
          <w:lang w:val="ru-RU"/>
        </w:rPr>
      </w:pPr>
    </w:p>
    <w:p w14:paraId="7552C248" w14:textId="18D2948B" w:rsidR="00CF79BA" w:rsidRPr="00CD06B0" w:rsidRDefault="00CF79BA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>Целью данного исследования</w:t>
      </w:r>
      <w:r w:rsidRPr="00CD06B0">
        <w:rPr>
          <w:rFonts w:ascii="Times New Roman" w:hAnsi="Times New Roman" w:cs="Times New Roman"/>
          <w:lang w:val="ru-RU"/>
        </w:rPr>
        <w:t xml:space="preserve"> является анализ и сравнение </w:t>
      </w:r>
      <w:r w:rsidR="00155D1A" w:rsidRPr="00920A17">
        <w:rPr>
          <w:rFonts w:ascii="Times New Roman" w:hAnsi="Times New Roman" w:cs="Times New Roman"/>
          <w:lang w:val="ru-RU"/>
        </w:rPr>
        <w:t>интерпретации</w:t>
      </w:r>
      <w:r w:rsidRPr="00CD06B0">
        <w:rPr>
          <w:rFonts w:ascii="Times New Roman" w:hAnsi="Times New Roman" w:cs="Times New Roman"/>
          <w:lang w:val="ru-RU"/>
        </w:rPr>
        <w:t xml:space="preserve"> универсально-прецедентных имён в английском и китайском языках под влиянием социокультурного контекста. В связи с заявленной целью были поставлены </w:t>
      </w:r>
      <w:r w:rsidRPr="00CD06B0">
        <w:rPr>
          <w:rFonts w:ascii="Times New Roman" w:hAnsi="Times New Roman" w:cs="Times New Roman"/>
          <w:b/>
          <w:bCs/>
          <w:lang w:val="ru-RU"/>
        </w:rPr>
        <w:t>следующие задачи</w:t>
      </w:r>
      <w:r w:rsidRPr="00CD06B0">
        <w:rPr>
          <w:rFonts w:ascii="Times New Roman" w:hAnsi="Times New Roman" w:cs="Times New Roman"/>
          <w:lang w:val="ru-RU"/>
        </w:rPr>
        <w:t xml:space="preserve">: </w:t>
      </w:r>
    </w:p>
    <w:p w14:paraId="02F43574" w14:textId="77777777" w:rsidR="00CF79BA" w:rsidRPr="00CD06B0" w:rsidRDefault="00CF79BA" w:rsidP="00D80B57">
      <w:pPr>
        <w:pStyle w:val="ListParagraph"/>
        <w:numPr>
          <w:ilvl w:val="0"/>
          <w:numId w:val="1"/>
        </w:numPr>
        <w:ind w:left="0" w:right="-613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>Проследить направления исследований прецедентных имён в лингвистике.</w:t>
      </w:r>
    </w:p>
    <w:p w14:paraId="6DB348D4" w14:textId="77777777" w:rsidR="00CF79BA" w:rsidRPr="00CD06B0" w:rsidRDefault="00CF79BA" w:rsidP="00D80B57">
      <w:pPr>
        <w:pStyle w:val="ListParagraph"/>
        <w:numPr>
          <w:ilvl w:val="0"/>
          <w:numId w:val="1"/>
        </w:numPr>
        <w:ind w:left="0" w:right="-613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 xml:space="preserve">Методом сплошной выборки отобрать универсально-прецедентные имена из таких книг, как Н.Н. Воропаев «Китай. Имена на все времена. Прецедентные персонажи» и </w:t>
      </w:r>
      <w:r w:rsidRPr="00CD06B0">
        <w:rPr>
          <w:rFonts w:ascii="Times New Roman" w:hAnsi="Times New Roman" w:cs="Times New Roman"/>
          <w:lang w:val="en-US"/>
        </w:rPr>
        <w:t>The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Oxford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Dictionary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of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Allusions</w:t>
      </w:r>
      <w:r w:rsidRPr="00CD06B0">
        <w:rPr>
          <w:rFonts w:ascii="Times New Roman" w:hAnsi="Times New Roman" w:cs="Times New Roman"/>
          <w:lang w:val="ru-RU"/>
        </w:rPr>
        <w:t>.</w:t>
      </w:r>
    </w:p>
    <w:p w14:paraId="11FDD4DF" w14:textId="51A75014" w:rsidR="00CF79BA" w:rsidRPr="00CD06B0" w:rsidRDefault="00CF79BA" w:rsidP="00D80B57">
      <w:pPr>
        <w:pStyle w:val="ListParagraph"/>
        <w:numPr>
          <w:ilvl w:val="0"/>
          <w:numId w:val="1"/>
        </w:numPr>
        <w:ind w:left="0" w:right="-613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 xml:space="preserve">Методом сравнения </w:t>
      </w:r>
      <w:r w:rsidR="00CD06B0" w:rsidRPr="00CD06B0">
        <w:rPr>
          <w:rFonts w:ascii="Times New Roman" w:hAnsi="Times New Roman" w:cs="Times New Roman"/>
          <w:lang w:val="ru-RU"/>
        </w:rPr>
        <w:t xml:space="preserve">проанализировать и сравнить </w:t>
      </w:r>
      <w:r w:rsidRPr="00CD06B0">
        <w:rPr>
          <w:rFonts w:ascii="Times New Roman" w:hAnsi="Times New Roman" w:cs="Times New Roman"/>
          <w:lang w:val="ru-RU"/>
        </w:rPr>
        <w:t xml:space="preserve">их </w:t>
      </w:r>
      <w:r w:rsidR="00155D1A" w:rsidRPr="00920A17">
        <w:rPr>
          <w:rFonts w:ascii="Times New Roman" w:hAnsi="Times New Roman" w:cs="Times New Roman"/>
          <w:lang w:val="ru-RU"/>
        </w:rPr>
        <w:t>значения</w:t>
      </w:r>
      <w:r w:rsidRPr="00CD06B0">
        <w:rPr>
          <w:rFonts w:ascii="Times New Roman" w:hAnsi="Times New Roman" w:cs="Times New Roman"/>
          <w:lang w:val="ru-RU"/>
        </w:rPr>
        <w:t>.</w:t>
      </w:r>
    </w:p>
    <w:p w14:paraId="51DC3020" w14:textId="77777777" w:rsidR="00CF79BA" w:rsidRDefault="00CF79BA" w:rsidP="00D80B57">
      <w:pPr>
        <w:pStyle w:val="ListParagraph"/>
        <w:numPr>
          <w:ilvl w:val="0"/>
          <w:numId w:val="1"/>
        </w:numPr>
        <w:ind w:left="0" w:right="-613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>Определить особенности интерпретаций прецедентных имён под влиянием культурного контекста.</w:t>
      </w:r>
    </w:p>
    <w:p w14:paraId="072F0F8C" w14:textId="77777777" w:rsidR="00CD06B0" w:rsidRPr="00CD06B0" w:rsidRDefault="00CD06B0" w:rsidP="00D80B57">
      <w:pPr>
        <w:pStyle w:val="ListParagraph"/>
        <w:ind w:left="0" w:right="-613"/>
        <w:jc w:val="both"/>
        <w:rPr>
          <w:rFonts w:ascii="Times New Roman" w:hAnsi="Times New Roman" w:cs="Times New Roman"/>
          <w:lang w:val="ru-RU"/>
        </w:rPr>
      </w:pPr>
    </w:p>
    <w:p w14:paraId="3374321F" w14:textId="6BA08ECB" w:rsidR="00CF79BA" w:rsidRDefault="00CF79BA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>В качестве практического материала</w:t>
      </w:r>
      <w:r w:rsidRPr="00CD06B0">
        <w:rPr>
          <w:rFonts w:ascii="Times New Roman" w:hAnsi="Times New Roman" w:cs="Times New Roman"/>
          <w:lang w:val="ru-RU"/>
        </w:rPr>
        <w:t xml:space="preserve"> были использованы такие работы, как Н.Н. Воропаев «Китай. Имена на все времена, Прецедентные персонажи», </w:t>
      </w:r>
      <w:r w:rsidRPr="00CD06B0">
        <w:rPr>
          <w:rFonts w:ascii="Times New Roman" w:hAnsi="Times New Roman" w:cs="Times New Roman"/>
          <w:lang w:val="en-US"/>
        </w:rPr>
        <w:t>The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Oxford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Dictionary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of</w:t>
      </w:r>
      <w:r w:rsidRPr="00CD06B0">
        <w:rPr>
          <w:rFonts w:ascii="Times New Roman" w:hAnsi="Times New Roman" w:cs="Times New Roman"/>
          <w:lang w:val="ru-RU"/>
        </w:rPr>
        <w:t xml:space="preserve"> </w:t>
      </w:r>
      <w:r w:rsidRPr="00CD06B0">
        <w:rPr>
          <w:rFonts w:ascii="Times New Roman" w:hAnsi="Times New Roman" w:cs="Times New Roman"/>
          <w:lang w:val="en-US"/>
        </w:rPr>
        <w:t>Allusions</w:t>
      </w:r>
      <w:r w:rsidRPr="00CD06B0">
        <w:rPr>
          <w:rFonts w:ascii="Times New Roman" w:hAnsi="Times New Roman" w:cs="Times New Roman"/>
          <w:lang w:val="ru-RU"/>
        </w:rPr>
        <w:t>.</w:t>
      </w:r>
    </w:p>
    <w:p w14:paraId="0BB394F3" w14:textId="77777777" w:rsidR="00CD06B0" w:rsidRPr="00CD06B0" w:rsidRDefault="00CD06B0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0365DEE9" w14:textId="4AA51253" w:rsidR="00CF79BA" w:rsidRPr="00CD06B0" w:rsidRDefault="00CF79BA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>Теоретическим материалом</w:t>
      </w:r>
      <w:r w:rsidRPr="00CD06B0">
        <w:rPr>
          <w:rFonts w:ascii="Times New Roman" w:hAnsi="Times New Roman" w:cs="Times New Roman"/>
          <w:lang w:val="ru-RU"/>
        </w:rPr>
        <w:t xml:space="preserve"> послужили работы таких учёных, как Е.А. Нахимова «Прецедентные имена в массовой коммуникации», И.В. Захаренко, В.В. Красных, Д.Б. Гудков, Д.В. </w:t>
      </w:r>
      <w:proofErr w:type="spellStart"/>
      <w:r w:rsidRPr="00CD06B0">
        <w:rPr>
          <w:rFonts w:ascii="Times New Roman" w:hAnsi="Times New Roman" w:cs="Times New Roman"/>
          <w:lang w:val="ru-RU"/>
        </w:rPr>
        <w:t>Багаева</w:t>
      </w:r>
      <w:proofErr w:type="spellEnd"/>
      <w:r w:rsidRPr="00CD06B0">
        <w:rPr>
          <w:rFonts w:ascii="Times New Roman" w:hAnsi="Times New Roman" w:cs="Times New Roman"/>
          <w:lang w:val="ru-RU"/>
        </w:rPr>
        <w:t xml:space="preserve"> «Прецедентное имя и прецедентное высказывание как символы прецедентных феноменов»</w:t>
      </w:r>
      <w:r w:rsidR="00920A17">
        <w:rPr>
          <w:rFonts w:ascii="Times New Roman" w:hAnsi="Times New Roman" w:cs="Times New Roman"/>
          <w:lang w:val="ru-RU"/>
        </w:rPr>
        <w:t>.</w:t>
      </w:r>
    </w:p>
    <w:p w14:paraId="76253FB2" w14:textId="77777777" w:rsidR="00CF79BA" w:rsidRDefault="00CF79BA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lang w:val="ru-RU"/>
        </w:rPr>
        <w:t xml:space="preserve">Среди </w:t>
      </w:r>
      <w:r w:rsidRPr="00CD06B0">
        <w:rPr>
          <w:rFonts w:ascii="Times New Roman" w:hAnsi="Times New Roman" w:cs="Times New Roman"/>
          <w:b/>
          <w:bCs/>
          <w:lang w:val="ru-RU"/>
        </w:rPr>
        <w:t>методов</w:t>
      </w:r>
      <w:r w:rsidRPr="00CD06B0">
        <w:rPr>
          <w:rFonts w:ascii="Times New Roman" w:hAnsi="Times New Roman" w:cs="Times New Roman"/>
          <w:lang w:val="ru-RU"/>
        </w:rPr>
        <w:t>, использованных в работе, были такие методы как сплошной выборки, метод классификации и метод сравнения.</w:t>
      </w:r>
    </w:p>
    <w:p w14:paraId="0E099291" w14:textId="77777777" w:rsidR="00CD06B0" w:rsidRPr="00CD06B0" w:rsidRDefault="00CD06B0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204884BE" w14:textId="77777777" w:rsidR="00CF79BA" w:rsidRDefault="00CF79BA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>Теоретическая значимость</w:t>
      </w:r>
      <w:r w:rsidRPr="00CD06B0">
        <w:rPr>
          <w:rFonts w:ascii="Times New Roman" w:hAnsi="Times New Roman" w:cs="Times New Roman"/>
          <w:lang w:val="ru-RU"/>
        </w:rPr>
        <w:t xml:space="preserve"> заключается в том, что данное исследование вносит определённый вклад в развитие ономастических учений. Также результаты исследования помогут людям увидеть разницу в точках зрениях между двумя разными культурами.</w:t>
      </w:r>
    </w:p>
    <w:p w14:paraId="19192C1E" w14:textId="77777777" w:rsidR="00CD06B0" w:rsidRPr="00CD06B0" w:rsidRDefault="00CD06B0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75BE2C20" w14:textId="77777777" w:rsidR="009569F3" w:rsidRDefault="00CF79BA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CD06B0">
        <w:rPr>
          <w:rFonts w:ascii="Times New Roman" w:hAnsi="Times New Roman" w:cs="Times New Roman"/>
          <w:b/>
          <w:bCs/>
          <w:lang w:val="ru-RU"/>
        </w:rPr>
        <w:t>Практическая значимость</w:t>
      </w:r>
      <w:r w:rsidRPr="00CD06B0">
        <w:rPr>
          <w:rFonts w:ascii="Times New Roman" w:hAnsi="Times New Roman" w:cs="Times New Roman"/>
          <w:lang w:val="ru-RU"/>
        </w:rPr>
        <w:t xml:space="preserve"> состоит в том, что результаты данного исследования могут найти применение на курсах по ономастике, а также курсах межкультурной коммуникации.</w:t>
      </w:r>
    </w:p>
    <w:p w14:paraId="1BAFAE6E" w14:textId="77777777" w:rsid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3DC36D88" w14:textId="2425C323" w:rsidR="009569F3" w:rsidRP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9569F3">
        <w:rPr>
          <w:rFonts w:ascii="Times New Roman" w:hAnsi="Times New Roman" w:cs="Times New Roman"/>
          <w:lang w:val="ru-RU"/>
        </w:rPr>
        <w:t xml:space="preserve">Первое, с чего бы хотелось начать — это </w:t>
      </w:r>
      <w:r w:rsidR="00155D1A" w:rsidRPr="00920A17">
        <w:rPr>
          <w:rFonts w:ascii="Times New Roman" w:hAnsi="Times New Roman" w:cs="Times New Roman"/>
          <w:lang w:val="ru-RU"/>
        </w:rPr>
        <w:t>описать структурную разницу в представлении материала в книгах</w:t>
      </w:r>
      <w:r w:rsidRPr="009569F3">
        <w:rPr>
          <w:rFonts w:ascii="Times New Roman" w:hAnsi="Times New Roman" w:cs="Times New Roman"/>
          <w:lang w:val="ru-RU"/>
        </w:rPr>
        <w:t xml:space="preserve"> Н.Н. Воропаев «Китай. Имена на все времена, Прецедентные персонажи» и </w:t>
      </w:r>
      <w:r w:rsidRPr="009569F3">
        <w:rPr>
          <w:rFonts w:ascii="Times New Roman" w:hAnsi="Times New Roman" w:cs="Times New Roman"/>
          <w:lang w:val="en-US"/>
        </w:rPr>
        <w:t>The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Oxford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Dictionary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of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Allusions</w:t>
      </w:r>
      <w:r w:rsidRPr="009569F3">
        <w:rPr>
          <w:rFonts w:ascii="Times New Roman" w:hAnsi="Times New Roman" w:cs="Times New Roman"/>
          <w:lang w:val="ru-RU"/>
        </w:rPr>
        <w:t>.</w:t>
      </w:r>
    </w:p>
    <w:p w14:paraId="0D4DBD65" w14:textId="44F8B072" w:rsidR="009569F3" w:rsidRDefault="009569F3" w:rsidP="00D80B57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9569F3">
        <w:rPr>
          <w:rFonts w:ascii="Times New Roman" w:hAnsi="Times New Roman" w:cs="Times New Roman"/>
          <w:lang w:val="ru-RU"/>
        </w:rPr>
        <w:tab/>
        <w:t xml:space="preserve">Разница между ними не совсем большая, но хотелось бы отметить, что в работе Воропаева </w:t>
      </w:r>
      <w:r w:rsidR="00920A17">
        <w:rPr>
          <w:rFonts w:ascii="Times New Roman" w:hAnsi="Times New Roman" w:cs="Times New Roman"/>
          <w:lang w:val="ru-RU"/>
        </w:rPr>
        <w:t xml:space="preserve">раздел с универсально-прецедентными именами, он </w:t>
      </w:r>
      <w:r w:rsidRPr="00920A17">
        <w:rPr>
          <w:rFonts w:ascii="Times New Roman" w:hAnsi="Times New Roman" w:cs="Times New Roman"/>
          <w:lang w:val="ru-RU"/>
        </w:rPr>
        <w:t>разделен по алфавитному порядку</w:t>
      </w:r>
      <w:r w:rsidR="00920A17">
        <w:rPr>
          <w:rFonts w:ascii="Times New Roman" w:hAnsi="Times New Roman" w:cs="Times New Roman"/>
          <w:lang w:val="ru-RU"/>
        </w:rPr>
        <w:t xml:space="preserve"> (</w:t>
      </w:r>
      <w:r w:rsidR="00F7607F">
        <w:rPr>
          <w:rFonts w:ascii="Times New Roman" w:hAnsi="Times New Roman" w:cs="Times New Roman"/>
          <w:lang w:val="ru-RU"/>
        </w:rPr>
        <w:t xml:space="preserve">в </w:t>
      </w:r>
      <w:r w:rsidR="00920A17">
        <w:rPr>
          <w:rFonts w:ascii="Times New Roman" w:hAnsi="Times New Roman" w:cs="Times New Roman"/>
          <w:lang w:val="ru-RU"/>
        </w:rPr>
        <w:t>остальны</w:t>
      </w:r>
      <w:r w:rsidR="00F7607F">
        <w:rPr>
          <w:rFonts w:ascii="Times New Roman" w:hAnsi="Times New Roman" w:cs="Times New Roman"/>
          <w:lang w:val="ru-RU"/>
        </w:rPr>
        <w:t>х разделах такого не наблюдалось)</w:t>
      </w:r>
      <w:r w:rsidRPr="009569F3">
        <w:rPr>
          <w:rFonts w:ascii="Times New Roman" w:hAnsi="Times New Roman" w:cs="Times New Roman"/>
          <w:lang w:val="ru-RU"/>
        </w:rPr>
        <w:t xml:space="preserve">, в то время как в </w:t>
      </w:r>
      <w:r w:rsidRPr="009569F3">
        <w:rPr>
          <w:rFonts w:ascii="Times New Roman" w:hAnsi="Times New Roman" w:cs="Times New Roman"/>
          <w:lang w:val="en-US"/>
        </w:rPr>
        <w:t>The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Oxford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Dictionary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of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Allusions</w:t>
      </w:r>
      <w:r w:rsidRPr="009569F3">
        <w:rPr>
          <w:rFonts w:ascii="Times New Roman" w:hAnsi="Times New Roman" w:cs="Times New Roman"/>
          <w:lang w:val="ru-RU"/>
        </w:rPr>
        <w:t>, здесь всё разделено на очень узкие группы, например: “</w:t>
      </w:r>
      <w:r w:rsidRPr="009569F3">
        <w:rPr>
          <w:rFonts w:ascii="Times New Roman" w:hAnsi="Times New Roman" w:cs="Times New Roman"/>
          <w:lang w:val="en-US"/>
        </w:rPr>
        <w:t>Chaos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and</w:t>
      </w:r>
      <w:r w:rsidRPr="009569F3">
        <w:rPr>
          <w:rFonts w:ascii="Times New Roman" w:hAnsi="Times New Roman" w:cs="Times New Roman"/>
          <w:lang w:val="ru-RU"/>
        </w:rPr>
        <w:t xml:space="preserve"> </w:t>
      </w:r>
      <w:r w:rsidRPr="009569F3">
        <w:rPr>
          <w:rFonts w:ascii="Times New Roman" w:hAnsi="Times New Roman" w:cs="Times New Roman"/>
          <w:lang w:val="en-US"/>
        </w:rPr>
        <w:t>Disorder</w:t>
      </w:r>
      <w:r w:rsidRPr="009569F3">
        <w:rPr>
          <w:rFonts w:ascii="Times New Roman" w:hAnsi="Times New Roman" w:cs="Times New Roman"/>
          <w:lang w:val="ru-RU"/>
        </w:rPr>
        <w:t>”, “</w:t>
      </w:r>
      <w:r w:rsidRPr="009569F3">
        <w:rPr>
          <w:rFonts w:ascii="Times New Roman" w:hAnsi="Times New Roman" w:cs="Times New Roman"/>
          <w:lang w:val="en-US"/>
        </w:rPr>
        <w:t>Change</w:t>
      </w:r>
      <w:r w:rsidRPr="009569F3">
        <w:rPr>
          <w:rFonts w:ascii="Times New Roman" w:hAnsi="Times New Roman" w:cs="Times New Roman"/>
          <w:lang w:val="ru-RU"/>
        </w:rPr>
        <w:t xml:space="preserve">” и т.д. И таких групп в данном словаре очень много. Благодаря такому разделению, мы можем иногда понять, какой оттенок имеет нами </w:t>
      </w:r>
      <w:r w:rsidRPr="00920A17">
        <w:rPr>
          <w:rFonts w:ascii="Times New Roman" w:hAnsi="Times New Roman" w:cs="Times New Roman"/>
          <w:lang w:val="ru-RU"/>
        </w:rPr>
        <w:t>интер</w:t>
      </w:r>
      <w:r w:rsidR="00155D1A" w:rsidRPr="00920A17">
        <w:rPr>
          <w:rFonts w:ascii="Times New Roman" w:hAnsi="Times New Roman" w:cs="Times New Roman"/>
          <w:lang w:val="ru-RU"/>
        </w:rPr>
        <w:t>претируемое</w:t>
      </w:r>
      <w:r w:rsidRPr="009569F3">
        <w:rPr>
          <w:rFonts w:ascii="Times New Roman" w:hAnsi="Times New Roman" w:cs="Times New Roman"/>
          <w:lang w:val="ru-RU"/>
        </w:rPr>
        <w:t xml:space="preserve"> универсально-прецедентное имя.</w:t>
      </w:r>
    </w:p>
    <w:p w14:paraId="7A678E00" w14:textId="77777777" w:rsidR="009569F3" w:rsidRDefault="009569F3" w:rsidP="00D80B57">
      <w:pPr>
        <w:ind w:right="-613"/>
        <w:jc w:val="both"/>
        <w:rPr>
          <w:rFonts w:ascii="Times New Roman" w:hAnsi="Times New Roman" w:cs="Times New Roman"/>
          <w:lang w:val="ru-RU"/>
        </w:rPr>
      </w:pPr>
    </w:p>
    <w:p w14:paraId="71BF8CAF" w14:textId="77777777" w:rsidR="009569F3" w:rsidRPr="009569F3" w:rsidRDefault="009569F3" w:rsidP="00D80B57">
      <w:pPr>
        <w:pStyle w:val="ListParagraph"/>
        <w:numPr>
          <w:ilvl w:val="0"/>
          <w:numId w:val="2"/>
        </w:numPr>
        <w:ind w:left="0" w:right="-613"/>
        <w:jc w:val="both"/>
        <w:rPr>
          <w:rFonts w:ascii="Times New Roman" w:hAnsi="Times New Roman" w:cs="Times New Roman"/>
          <w:b/>
          <w:bCs/>
          <w:lang w:val="ru-RU"/>
        </w:rPr>
      </w:pPr>
      <w:r w:rsidRPr="009569F3">
        <w:rPr>
          <w:rFonts w:ascii="Times New Roman" w:hAnsi="Times New Roman" w:cs="Times New Roman"/>
          <w:b/>
          <w:bCs/>
          <w:lang w:val="ru-RU"/>
        </w:rPr>
        <w:t xml:space="preserve">Ахилл (Ахиллес) - </w:t>
      </w:r>
      <w:r w:rsidRPr="009569F3">
        <w:rPr>
          <w:rFonts w:ascii="Times New Roman" w:hAnsi="Times New Roman" w:cs="Times New Roman"/>
          <w:b/>
          <w:bCs/>
          <w:lang w:val="en-US"/>
        </w:rPr>
        <w:t>Achilles</w:t>
      </w:r>
      <w:r w:rsidRPr="009569F3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Pr="009569F3">
        <w:rPr>
          <w:rFonts w:ascii="Times New Roman" w:hAnsi="Times New Roman" w:cs="Times New Roman"/>
          <w:b/>
          <w:bCs/>
          <w:lang w:val="ru-RU"/>
        </w:rPr>
        <w:t>阿基琉斯</w:t>
      </w:r>
    </w:p>
    <w:p w14:paraId="5C850AFC" w14:textId="73CA8442" w:rsidR="009569F3" w:rsidRDefault="009569F3" w:rsidP="00D80B57">
      <w:pPr>
        <w:ind w:right="-613" w:firstLine="425"/>
        <w:jc w:val="both"/>
        <w:rPr>
          <w:rFonts w:ascii="Times New Roman" w:hAnsi="Times New Roman" w:cs="Times New Roman"/>
          <w:lang w:val="ru-RU"/>
        </w:rPr>
      </w:pPr>
      <w:r w:rsidRPr="009569F3">
        <w:rPr>
          <w:rFonts w:ascii="Times New Roman" w:hAnsi="Times New Roman" w:cs="Times New Roman"/>
          <w:lang w:val="ru-RU"/>
        </w:rPr>
        <w:t xml:space="preserve">Ахиллес является великим воином Троянской войны. В английской культуре Ахиллес связан со злостью, что является отрицательной чертой, а значит и </w:t>
      </w:r>
      <w:r w:rsidRPr="009569F3">
        <w:rPr>
          <w:rFonts w:ascii="Times New Roman" w:hAnsi="Times New Roman" w:cs="Times New Roman"/>
          <w:b/>
          <w:bCs/>
          <w:u w:val="single"/>
          <w:lang w:val="ru-RU"/>
        </w:rPr>
        <w:t>отрицательным оттенком</w:t>
      </w:r>
      <w:r w:rsidRPr="009569F3">
        <w:rPr>
          <w:rFonts w:ascii="Times New Roman" w:hAnsi="Times New Roman" w:cs="Times New Roman"/>
          <w:lang w:val="ru-RU"/>
        </w:rPr>
        <w:t xml:space="preserve">. </w:t>
      </w:r>
      <w:r w:rsidR="00155D1A" w:rsidRPr="00232EA4">
        <w:rPr>
          <w:rFonts w:ascii="Times New Roman" w:hAnsi="Times New Roman" w:cs="Times New Roman"/>
          <w:lang w:val="ru-RU"/>
        </w:rPr>
        <w:t>Автор словаря</w:t>
      </w:r>
      <w:r w:rsidR="00155D1A">
        <w:rPr>
          <w:rFonts w:ascii="Times New Roman" w:hAnsi="Times New Roman" w:cs="Times New Roman"/>
          <w:lang w:val="ru-RU"/>
        </w:rPr>
        <w:t xml:space="preserve"> в</w:t>
      </w:r>
      <w:r w:rsidRPr="009569F3">
        <w:rPr>
          <w:rFonts w:ascii="Times New Roman" w:hAnsi="Times New Roman" w:cs="Times New Roman"/>
          <w:lang w:val="ru-RU"/>
        </w:rPr>
        <w:t>ключают его в группу “</w:t>
      </w:r>
      <w:r w:rsidRPr="009569F3">
        <w:rPr>
          <w:rFonts w:ascii="Times New Roman" w:hAnsi="Times New Roman" w:cs="Times New Roman"/>
          <w:lang w:val="en-US"/>
        </w:rPr>
        <w:t>Anger</w:t>
      </w:r>
      <w:r w:rsidRPr="009569F3">
        <w:rPr>
          <w:rFonts w:ascii="Times New Roman" w:hAnsi="Times New Roman" w:cs="Times New Roman"/>
          <w:lang w:val="ru-RU"/>
        </w:rPr>
        <w:t>”. А в китайской культуре его считают незаурядным и необыкновенным героем, что является положительной чертой. Вот мы и нашли перво</w:t>
      </w:r>
      <w:r w:rsidR="00155D1A" w:rsidRPr="00232EA4">
        <w:rPr>
          <w:rFonts w:ascii="Times New Roman" w:hAnsi="Times New Roman" w:cs="Times New Roman"/>
          <w:lang w:val="ru-RU"/>
        </w:rPr>
        <w:t>е</w:t>
      </w:r>
      <w:r w:rsidRPr="009569F3">
        <w:rPr>
          <w:rFonts w:ascii="Times New Roman" w:hAnsi="Times New Roman" w:cs="Times New Roman"/>
          <w:lang w:val="ru-RU"/>
        </w:rPr>
        <w:t xml:space="preserve"> универсально-прецедентное имя, которые имеет в одной культуре </w:t>
      </w:r>
      <w:r w:rsidRPr="00920A17">
        <w:rPr>
          <w:rFonts w:ascii="Times New Roman" w:hAnsi="Times New Roman" w:cs="Times New Roman"/>
          <w:b/>
          <w:bCs/>
          <w:u w:val="single"/>
          <w:lang w:val="ru-RU"/>
        </w:rPr>
        <w:t>положительны</w:t>
      </w:r>
      <w:r w:rsidR="00155D1A" w:rsidRPr="00920A17">
        <w:rPr>
          <w:rFonts w:ascii="Times New Roman" w:hAnsi="Times New Roman" w:cs="Times New Roman"/>
          <w:b/>
          <w:bCs/>
          <w:u w:val="single"/>
          <w:lang w:val="ru-RU"/>
        </w:rPr>
        <w:t>е</w:t>
      </w:r>
      <w:r w:rsidRPr="00920A17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="00920A17" w:rsidRPr="00920A17">
        <w:rPr>
          <w:rFonts w:ascii="Times New Roman" w:hAnsi="Times New Roman" w:cs="Times New Roman"/>
          <w:b/>
          <w:bCs/>
          <w:u w:val="single"/>
          <w:lang w:val="ru-RU"/>
        </w:rPr>
        <w:t>коннотации</w:t>
      </w:r>
      <w:r w:rsidR="00920A17" w:rsidRPr="009569F3">
        <w:rPr>
          <w:rFonts w:ascii="Times New Roman" w:hAnsi="Times New Roman" w:cs="Times New Roman"/>
          <w:lang w:val="ru-RU"/>
        </w:rPr>
        <w:t xml:space="preserve"> в то время, как</w:t>
      </w:r>
      <w:r w:rsidRPr="009569F3">
        <w:rPr>
          <w:rFonts w:ascii="Times New Roman" w:hAnsi="Times New Roman" w:cs="Times New Roman"/>
          <w:lang w:val="ru-RU"/>
        </w:rPr>
        <w:t xml:space="preserve"> в другой </w:t>
      </w:r>
      <w:r w:rsidRPr="00920A17">
        <w:rPr>
          <w:rFonts w:ascii="Times New Roman" w:hAnsi="Times New Roman" w:cs="Times New Roman"/>
          <w:lang w:val="ru-RU"/>
        </w:rPr>
        <w:t>отрицательны</w:t>
      </w:r>
      <w:r w:rsidR="00155D1A" w:rsidRPr="00920A17">
        <w:rPr>
          <w:rFonts w:ascii="Times New Roman" w:hAnsi="Times New Roman" w:cs="Times New Roman"/>
          <w:lang w:val="ru-RU"/>
        </w:rPr>
        <w:t>е</w:t>
      </w:r>
      <w:r w:rsidRPr="00920A17">
        <w:rPr>
          <w:rFonts w:ascii="Times New Roman" w:hAnsi="Times New Roman" w:cs="Times New Roman"/>
          <w:lang w:val="ru-RU"/>
        </w:rPr>
        <w:t>.</w:t>
      </w:r>
      <w:r w:rsidRPr="009569F3">
        <w:rPr>
          <w:rFonts w:ascii="Times New Roman" w:hAnsi="Times New Roman" w:cs="Times New Roman"/>
          <w:lang w:val="ru-RU"/>
        </w:rPr>
        <w:t xml:space="preserve"> </w:t>
      </w:r>
    </w:p>
    <w:p w14:paraId="770357A9" w14:textId="77777777" w:rsidR="009569F3" w:rsidRPr="009569F3" w:rsidRDefault="009569F3" w:rsidP="00D80B57">
      <w:pPr>
        <w:ind w:right="-613" w:firstLine="425"/>
        <w:jc w:val="both"/>
        <w:rPr>
          <w:rFonts w:ascii="Times New Roman" w:hAnsi="Times New Roman" w:cs="Times New Roman"/>
          <w:lang w:val="ru-RU"/>
        </w:rPr>
      </w:pPr>
    </w:p>
    <w:p w14:paraId="5646E0BC" w14:textId="77777777" w:rsidR="009569F3" w:rsidRPr="009569F3" w:rsidRDefault="009569F3" w:rsidP="00D80B57">
      <w:pPr>
        <w:pStyle w:val="ListParagraph"/>
        <w:numPr>
          <w:ilvl w:val="0"/>
          <w:numId w:val="2"/>
        </w:numPr>
        <w:ind w:left="0" w:right="-613"/>
        <w:jc w:val="both"/>
        <w:rPr>
          <w:rFonts w:ascii="Times New Roman" w:hAnsi="Times New Roman" w:cs="Times New Roman"/>
          <w:b/>
          <w:bCs/>
          <w:lang w:val="ru-RU"/>
        </w:rPr>
      </w:pPr>
      <w:r w:rsidRPr="009569F3">
        <w:rPr>
          <w:rFonts w:ascii="Times New Roman" w:hAnsi="Times New Roman" w:cs="Times New Roman"/>
          <w:b/>
          <w:bCs/>
          <w:lang w:val="ru-RU"/>
        </w:rPr>
        <w:t xml:space="preserve">Отелло - </w:t>
      </w:r>
      <w:r w:rsidRPr="009569F3">
        <w:rPr>
          <w:rFonts w:ascii="Times New Roman" w:hAnsi="Times New Roman" w:cs="Times New Roman"/>
          <w:b/>
          <w:bCs/>
          <w:lang w:val="en-US"/>
        </w:rPr>
        <w:t>Othello</w:t>
      </w:r>
      <w:r w:rsidRPr="009569F3">
        <w:rPr>
          <w:rFonts w:ascii="Times New Roman" w:hAnsi="Times New Roman" w:cs="Times New Roman"/>
          <w:b/>
          <w:bCs/>
          <w:lang w:val="ru-RU"/>
        </w:rPr>
        <w:t xml:space="preserve"> – </w:t>
      </w:r>
      <w:r w:rsidRPr="009569F3">
        <w:rPr>
          <w:rFonts w:ascii="Times New Roman" w:hAnsi="Times New Roman" w:cs="Times New Roman" w:hint="eastAsia"/>
          <w:b/>
          <w:bCs/>
          <w:lang w:val="en-US"/>
        </w:rPr>
        <w:t>奥赛罗</w:t>
      </w:r>
    </w:p>
    <w:p w14:paraId="78286D53" w14:textId="77777777" w:rsidR="009569F3" w:rsidRPr="009569F3" w:rsidRDefault="009569F3" w:rsidP="00D80B57">
      <w:pPr>
        <w:ind w:right="-613" w:firstLine="425"/>
        <w:jc w:val="both"/>
        <w:rPr>
          <w:rFonts w:ascii="Times New Roman" w:hAnsi="Times New Roman" w:cs="Times New Roman"/>
          <w:b/>
          <w:bCs/>
          <w:lang w:val="ru-RU"/>
        </w:rPr>
      </w:pPr>
      <w:r w:rsidRPr="009569F3">
        <w:rPr>
          <w:rFonts w:ascii="Times New Roman" w:hAnsi="Times New Roman" w:cs="Times New Roman"/>
          <w:lang w:val="ru-RU"/>
        </w:rPr>
        <w:t>В работе Воропаева Отелло имеет два определения: 1) легковерный,</w:t>
      </w:r>
    </w:p>
    <w:p w14:paraId="41F711F9" w14:textId="3B40D8DB" w:rsidR="009569F3" w:rsidRDefault="009569F3" w:rsidP="00D80B57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9569F3">
        <w:rPr>
          <w:rFonts w:ascii="Times New Roman" w:hAnsi="Times New Roman" w:cs="Times New Roman"/>
          <w:lang w:val="ru-RU"/>
        </w:rPr>
        <w:t xml:space="preserve">доверчивый, что имеет довольно </w:t>
      </w:r>
      <w:r w:rsidRPr="009569F3">
        <w:rPr>
          <w:rFonts w:ascii="Times New Roman" w:hAnsi="Times New Roman" w:cs="Times New Roman"/>
          <w:b/>
          <w:bCs/>
          <w:u w:val="single"/>
          <w:lang w:val="ru-RU"/>
        </w:rPr>
        <w:t>положительный оттенок</w:t>
      </w:r>
      <w:r w:rsidRPr="009569F3">
        <w:rPr>
          <w:rFonts w:ascii="Times New Roman" w:hAnsi="Times New Roman" w:cs="Times New Roman"/>
          <w:lang w:val="ru-RU"/>
        </w:rPr>
        <w:t xml:space="preserve">, так как человеком можно воспользоваться, а значит он полезен для общества 2) здесь уже имеет </w:t>
      </w:r>
      <w:r w:rsidRPr="009569F3">
        <w:rPr>
          <w:rFonts w:ascii="Times New Roman" w:hAnsi="Times New Roman" w:cs="Times New Roman"/>
          <w:b/>
          <w:bCs/>
          <w:u w:val="single"/>
          <w:lang w:val="ru-RU"/>
        </w:rPr>
        <w:t>отрицательный оттенок</w:t>
      </w:r>
      <w:r w:rsidRPr="009569F3">
        <w:rPr>
          <w:rFonts w:ascii="Times New Roman" w:hAnsi="Times New Roman" w:cs="Times New Roman"/>
          <w:lang w:val="ru-RU"/>
        </w:rPr>
        <w:t>: очень подозрительный и ревнивый человек. В английской же культуре Отелло называют очень ревнив</w:t>
      </w:r>
      <w:r w:rsidR="00155D1A" w:rsidRPr="00232EA4">
        <w:rPr>
          <w:rFonts w:ascii="Times New Roman" w:hAnsi="Times New Roman" w:cs="Times New Roman"/>
          <w:lang w:val="ru-RU"/>
        </w:rPr>
        <w:t>ого</w:t>
      </w:r>
      <w:r w:rsidRPr="009569F3">
        <w:rPr>
          <w:rFonts w:ascii="Times New Roman" w:hAnsi="Times New Roman" w:cs="Times New Roman"/>
          <w:lang w:val="ru-RU"/>
        </w:rPr>
        <w:t xml:space="preserve"> человек</w:t>
      </w:r>
      <w:r w:rsidR="00155D1A" w:rsidRPr="00232EA4">
        <w:rPr>
          <w:rFonts w:ascii="Times New Roman" w:hAnsi="Times New Roman" w:cs="Times New Roman"/>
          <w:lang w:val="ru-RU"/>
        </w:rPr>
        <w:t>а</w:t>
      </w:r>
      <w:r w:rsidRPr="009569F3">
        <w:rPr>
          <w:rFonts w:ascii="Times New Roman" w:hAnsi="Times New Roman" w:cs="Times New Roman"/>
          <w:lang w:val="ru-RU"/>
        </w:rPr>
        <w:t xml:space="preserve">, что сразу же показывает, что </w:t>
      </w:r>
      <w:r w:rsidR="00155D1A" w:rsidRPr="00232EA4">
        <w:rPr>
          <w:rFonts w:ascii="Times New Roman" w:hAnsi="Times New Roman" w:cs="Times New Roman"/>
          <w:lang w:val="ru-RU"/>
        </w:rPr>
        <w:t xml:space="preserve">этот </w:t>
      </w:r>
      <w:proofErr w:type="spellStart"/>
      <w:r w:rsidR="00155D1A" w:rsidRPr="00232EA4">
        <w:rPr>
          <w:rFonts w:ascii="Times New Roman" w:hAnsi="Times New Roman" w:cs="Times New Roman"/>
          <w:lang w:val="ru-RU"/>
        </w:rPr>
        <w:t>оним</w:t>
      </w:r>
      <w:proofErr w:type="spellEnd"/>
      <w:r w:rsidRPr="009569F3">
        <w:rPr>
          <w:rFonts w:ascii="Times New Roman" w:hAnsi="Times New Roman" w:cs="Times New Roman"/>
          <w:lang w:val="ru-RU"/>
        </w:rPr>
        <w:t xml:space="preserve"> имеет </w:t>
      </w:r>
      <w:r w:rsidRPr="00232EA4">
        <w:rPr>
          <w:rFonts w:ascii="Times New Roman" w:hAnsi="Times New Roman" w:cs="Times New Roman"/>
          <w:b/>
          <w:bCs/>
          <w:u w:val="single"/>
          <w:lang w:val="ru-RU"/>
        </w:rPr>
        <w:t>отрицательны</w:t>
      </w:r>
      <w:r w:rsidR="00155D1A" w:rsidRPr="00232EA4">
        <w:rPr>
          <w:rFonts w:ascii="Times New Roman" w:hAnsi="Times New Roman" w:cs="Times New Roman"/>
          <w:b/>
          <w:bCs/>
          <w:u w:val="single"/>
          <w:lang w:val="ru-RU"/>
        </w:rPr>
        <w:t>е</w:t>
      </w:r>
      <w:r w:rsidRPr="00232EA4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="00155D1A" w:rsidRPr="00232EA4">
        <w:rPr>
          <w:rFonts w:ascii="Times New Roman" w:hAnsi="Times New Roman" w:cs="Times New Roman"/>
          <w:b/>
          <w:bCs/>
          <w:u w:val="single"/>
          <w:lang w:val="ru-RU"/>
        </w:rPr>
        <w:t>коннотации</w:t>
      </w:r>
      <w:r w:rsidRPr="00232EA4">
        <w:rPr>
          <w:rFonts w:ascii="Times New Roman" w:hAnsi="Times New Roman" w:cs="Times New Roman"/>
          <w:lang w:val="ru-RU"/>
        </w:rPr>
        <w:t xml:space="preserve"> в культуре, а включают его в группу “</w:t>
      </w:r>
      <w:r w:rsidRPr="00232EA4">
        <w:rPr>
          <w:rFonts w:ascii="Times New Roman" w:hAnsi="Times New Roman" w:cs="Times New Roman"/>
          <w:lang w:val="en-US"/>
        </w:rPr>
        <w:t>Jealousy</w:t>
      </w:r>
      <w:r w:rsidRPr="00232EA4">
        <w:rPr>
          <w:rFonts w:ascii="Times New Roman" w:hAnsi="Times New Roman" w:cs="Times New Roman"/>
          <w:lang w:val="ru-RU"/>
        </w:rPr>
        <w:t xml:space="preserve">”. </w:t>
      </w:r>
      <w:r w:rsidR="00155D1A" w:rsidRPr="00232EA4">
        <w:rPr>
          <w:rFonts w:ascii="Times New Roman" w:hAnsi="Times New Roman" w:cs="Times New Roman"/>
          <w:lang w:val="ru-RU"/>
        </w:rPr>
        <w:t>Р</w:t>
      </w:r>
      <w:r w:rsidRPr="00232EA4">
        <w:rPr>
          <w:rFonts w:ascii="Times New Roman" w:hAnsi="Times New Roman" w:cs="Times New Roman"/>
          <w:lang w:val="ru-RU"/>
        </w:rPr>
        <w:t xml:space="preserve">евность </w:t>
      </w:r>
      <w:r w:rsidR="00155D1A" w:rsidRPr="00232EA4">
        <w:rPr>
          <w:rFonts w:ascii="Times New Roman" w:hAnsi="Times New Roman" w:cs="Times New Roman"/>
          <w:lang w:val="ru-RU"/>
        </w:rPr>
        <w:t>воспринимается как отрицательное качество человека как в английской, так и в китайской культурах.</w:t>
      </w:r>
    </w:p>
    <w:p w14:paraId="3E794B02" w14:textId="77777777" w:rsidR="009569F3" w:rsidRDefault="009569F3" w:rsidP="00D80B57">
      <w:pPr>
        <w:ind w:right="-613"/>
        <w:jc w:val="both"/>
        <w:rPr>
          <w:rFonts w:ascii="Times New Roman" w:hAnsi="Times New Roman" w:cs="Times New Roman"/>
          <w:lang w:val="ru-RU"/>
        </w:rPr>
      </w:pPr>
    </w:p>
    <w:p w14:paraId="4E3F657D" w14:textId="77777777" w:rsidR="009569F3" w:rsidRPr="009569F3" w:rsidRDefault="009569F3" w:rsidP="00D80B57">
      <w:pPr>
        <w:pStyle w:val="ListParagraph"/>
        <w:numPr>
          <w:ilvl w:val="0"/>
          <w:numId w:val="2"/>
        </w:numPr>
        <w:ind w:left="0" w:right="-613"/>
        <w:jc w:val="both"/>
        <w:rPr>
          <w:rFonts w:ascii="Times New Roman" w:hAnsi="Times New Roman" w:cs="Times New Roman"/>
          <w:lang w:val="ru-RU"/>
        </w:rPr>
      </w:pPr>
      <w:r w:rsidRPr="009569F3">
        <w:rPr>
          <w:rFonts w:ascii="Times New Roman" w:hAnsi="Times New Roman" w:cs="Times New Roman"/>
          <w:b/>
          <w:bCs/>
          <w:lang w:val="ru-RU"/>
        </w:rPr>
        <w:t xml:space="preserve">Гадкий утёнок – </w:t>
      </w:r>
      <w:r w:rsidRPr="009569F3">
        <w:rPr>
          <w:rFonts w:ascii="Times New Roman" w:hAnsi="Times New Roman" w:cs="Times New Roman"/>
          <w:b/>
          <w:bCs/>
          <w:lang w:val="en-US"/>
        </w:rPr>
        <w:t xml:space="preserve">Ugly Duckling – </w:t>
      </w:r>
      <w:r w:rsidRPr="009569F3">
        <w:rPr>
          <w:rFonts w:ascii="Times New Roman" w:hAnsi="Times New Roman" w:cs="Times New Roman" w:hint="eastAsia"/>
          <w:b/>
          <w:bCs/>
          <w:lang w:val="en-US"/>
        </w:rPr>
        <w:t>丑小鸭</w:t>
      </w:r>
    </w:p>
    <w:p w14:paraId="71255D79" w14:textId="47884C19" w:rsid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9569F3">
        <w:rPr>
          <w:rFonts w:ascii="Times New Roman" w:hAnsi="Times New Roman" w:cs="Times New Roman"/>
          <w:lang w:val="ru-RU"/>
        </w:rPr>
        <w:t>Всеми известная сказка Ганса Христиана Андерсена. Здесь хочется отметить ту самую особенность, когда, что в китайской, что в английской интерпретации, данное универсально-прецедентное имя имеет схож</w:t>
      </w:r>
      <w:r w:rsidR="004D3B1B">
        <w:rPr>
          <w:rFonts w:ascii="Times New Roman" w:hAnsi="Times New Roman" w:cs="Times New Roman"/>
          <w:lang w:val="ru-RU"/>
        </w:rPr>
        <w:t xml:space="preserve">ую </w:t>
      </w:r>
      <w:r w:rsidR="004D3B1B" w:rsidRPr="00232EA4">
        <w:rPr>
          <w:rFonts w:ascii="Times New Roman" w:hAnsi="Times New Roman" w:cs="Times New Roman"/>
          <w:lang w:val="ru-RU"/>
        </w:rPr>
        <w:t>интерпретацию</w:t>
      </w:r>
      <w:r w:rsidRPr="009569F3">
        <w:rPr>
          <w:rFonts w:ascii="Times New Roman" w:hAnsi="Times New Roman" w:cs="Times New Roman"/>
          <w:lang w:val="ru-RU"/>
        </w:rPr>
        <w:t>. Обе культуры отмечают, что это мож</w:t>
      </w:r>
      <w:r w:rsidR="004D3B1B" w:rsidRPr="00232EA4">
        <w:rPr>
          <w:rFonts w:ascii="Times New Roman" w:hAnsi="Times New Roman" w:cs="Times New Roman"/>
          <w:lang w:val="ru-RU"/>
        </w:rPr>
        <w:t>но</w:t>
      </w:r>
      <w:r w:rsidRPr="009569F3">
        <w:rPr>
          <w:rFonts w:ascii="Times New Roman" w:hAnsi="Times New Roman" w:cs="Times New Roman"/>
          <w:lang w:val="ru-RU"/>
        </w:rPr>
        <w:t xml:space="preserve"> сказать про человека, который в детстве был некрасивый, но, повзрослев, стал красивым человеком. В </w:t>
      </w:r>
      <w:r w:rsidRPr="00232EA4">
        <w:rPr>
          <w:rFonts w:ascii="Times New Roman" w:hAnsi="Times New Roman" w:cs="Times New Roman"/>
          <w:lang w:val="ru-RU"/>
        </w:rPr>
        <w:t>английско</w:t>
      </w:r>
      <w:r w:rsidR="004D3B1B" w:rsidRPr="00232EA4">
        <w:rPr>
          <w:rFonts w:ascii="Times New Roman" w:hAnsi="Times New Roman" w:cs="Times New Roman"/>
          <w:lang w:val="ru-RU"/>
        </w:rPr>
        <w:t>м словаре</w:t>
      </w:r>
      <w:r w:rsidRPr="009569F3">
        <w:rPr>
          <w:rFonts w:ascii="Times New Roman" w:hAnsi="Times New Roman" w:cs="Times New Roman"/>
          <w:lang w:val="ru-RU"/>
        </w:rPr>
        <w:t xml:space="preserve"> его включают в группу “</w:t>
      </w:r>
      <w:r w:rsidRPr="009569F3">
        <w:rPr>
          <w:rFonts w:ascii="Times New Roman" w:hAnsi="Times New Roman" w:cs="Times New Roman"/>
          <w:lang w:val="en-US"/>
        </w:rPr>
        <w:t>Change</w:t>
      </w:r>
      <w:r w:rsidRPr="009569F3">
        <w:rPr>
          <w:rFonts w:ascii="Times New Roman" w:hAnsi="Times New Roman" w:cs="Times New Roman"/>
          <w:lang w:val="ru-RU"/>
        </w:rPr>
        <w:t xml:space="preserve">”. В данном случае мы можем сказать, что обе культуры считают это </w:t>
      </w:r>
      <w:r w:rsidRPr="00232EA4">
        <w:rPr>
          <w:rFonts w:ascii="Times New Roman" w:hAnsi="Times New Roman" w:cs="Times New Roman"/>
          <w:b/>
          <w:bCs/>
          <w:u w:val="single"/>
          <w:lang w:val="ru-RU"/>
        </w:rPr>
        <w:t>положительн</w:t>
      </w:r>
      <w:r w:rsidR="004D3B1B" w:rsidRPr="00232EA4">
        <w:rPr>
          <w:rFonts w:ascii="Times New Roman" w:hAnsi="Times New Roman" w:cs="Times New Roman"/>
          <w:b/>
          <w:bCs/>
          <w:u w:val="single"/>
          <w:lang w:val="ru-RU"/>
        </w:rPr>
        <w:t>ой коннотацией</w:t>
      </w:r>
      <w:r w:rsidRPr="009569F3">
        <w:rPr>
          <w:rFonts w:ascii="Times New Roman" w:hAnsi="Times New Roman" w:cs="Times New Roman"/>
          <w:lang w:val="ru-RU"/>
        </w:rPr>
        <w:t>.</w:t>
      </w:r>
    </w:p>
    <w:p w14:paraId="417FEED5" w14:textId="77777777" w:rsid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63FA2F3A" w14:textId="19624706" w:rsidR="009569F3" w:rsidRDefault="004D3B1B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232EA4">
        <w:rPr>
          <w:rFonts w:ascii="Times New Roman" w:hAnsi="Times New Roman" w:cs="Times New Roman"/>
          <w:lang w:val="ru-RU"/>
        </w:rPr>
        <w:t>В результате</w:t>
      </w:r>
      <w:r w:rsidR="009569F3" w:rsidRPr="00232EA4">
        <w:rPr>
          <w:rFonts w:ascii="Times New Roman" w:hAnsi="Times New Roman" w:cs="Times New Roman"/>
          <w:lang w:val="ru-RU"/>
        </w:rPr>
        <w:t xml:space="preserve"> практическ</w:t>
      </w:r>
      <w:r w:rsidRPr="00232EA4">
        <w:rPr>
          <w:rFonts w:ascii="Times New Roman" w:hAnsi="Times New Roman" w:cs="Times New Roman"/>
          <w:lang w:val="ru-RU"/>
        </w:rPr>
        <w:t>ого</w:t>
      </w:r>
      <w:r w:rsidR="009569F3" w:rsidRPr="00232EA4">
        <w:rPr>
          <w:rFonts w:ascii="Times New Roman" w:hAnsi="Times New Roman" w:cs="Times New Roman"/>
          <w:lang w:val="ru-RU"/>
        </w:rPr>
        <w:t xml:space="preserve"> </w:t>
      </w:r>
      <w:r w:rsidRPr="00232EA4">
        <w:rPr>
          <w:rFonts w:ascii="Times New Roman" w:hAnsi="Times New Roman" w:cs="Times New Roman"/>
          <w:lang w:val="ru-RU"/>
        </w:rPr>
        <w:t>анализа</w:t>
      </w:r>
      <w:r w:rsidR="009569F3" w:rsidRPr="009569F3">
        <w:rPr>
          <w:rFonts w:ascii="Times New Roman" w:hAnsi="Times New Roman" w:cs="Times New Roman"/>
          <w:lang w:val="ru-RU"/>
        </w:rPr>
        <w:t xml:space="preserve"> я выяснила, </w:t>
      </w:r>
      <w:r w:rsidR="009569F3" w:rsidRPr="00232EA4">
        <w:rPr>
          <w:rFonts w:ascii="Times New Roman" w:hAnsi="Times New Roman" w:cs="Times New Roman"/>
          <w:lang w:val="ru-RU"/>
        </w:rPr>
        <w:t>что в английско</w:t>
      </w:r>
      <w:r w:rsidRPr="00232EA4">
        <w:rPr>
          <w:rFonts w:ascii="Times New Roman" w:hAnsi="Times New Roman" w:cs="Times New Roman"/>
          <w:lang w:val="ru-RU"/>
        </w:rPr>
        <w:t>м словаре преобладают универсально-прецедентные имена с отрицательными коннотациями</w:t>
      </w:r>
      <w:r w:rsidR="009569F3" w:rsidRPr="00232EA4">
        <w:rPr>
          <w:rFonts w:ascii="Times New Roman" w:hAnsi="Times New Roman" w:cs="Times New Roman"/>
          <w:lang w:val="ru-RU"/>
        </w:rPr>
        <w:t xml:space="preserve">, а в </w:t>
      </w:r>
      <w:r w:rsidRPr="00232EA4">
        <w:rPr>
          <w:rFonts w:ascii="Times New Roman" w:hAnsi="Times New Roman" w:cs="Times New Roman"/>
          <w:lang w:val="ru-RU"/>
        </w:rPr>
        <w:t>китайском словаре</w:t>
      </w:r>
      <w:r w:rsidR="009569F3" w:rsidRPr="00232EA4">
        <w:rPr>
          <w:rFonts w:ascii="Times New Roman" w:hAnsi="Times New Roman" w:cs="Times New Roman"/>
          <w:lang w:val="ru-RU"/>
        </w:rPr>
        <w:t xml:space="preserve"> чаще </w:t>
      </w:r>
      <w:r w:rsidRPr="00232EA4">
        <w:rPr>
          <w:rFonts w:ascii="Times New Roman" w:hAnsi="Times New Roman" w:cs="Times New Roman"/>
          <w:lang w:val="ru-RU"/>
        </w:rPr>
        <w:t>встречаются универсально-прецедентные имена с</w:t>
      </w:r>
      <w:r w:rsidR="009569F3" w:rsidRPr="00232EA4">
        <w:rPr>
          <w:rFonts w:ascii="Times New Roman" w:hAnsi="Times New Roman" w:cs="Times New Roman"/>
          <w:lang w:val="ru-RU"/>
        </w:rPr>
        <w:t xml:space="preserve"> положительны</w:t>
      </w:r>
      <w:r w:rsidRPr="00232EA4">
        <w:rPr>
          <w:rFonts w:ascii="Times New Roman" w:hAnsi="Times New Roman" w:cs="Times New Roman"/>
          <w:lang w:val="ru-RU"/>
        </w:rPr>
        <w:t>ми коннотациями</w:t>
      </w:r>
      <w:r w:rsidR="009569F3" w:rsidRPr="009569F3">
        <w:rPr>
          <w:rFonts w:ascii="Times New Roman" w:hAnsi="Times New Roman" w:cs="Times New Roman"/>
          <w:lang w:val="ru-RU"/>
        </w:rPr>
        <w:t>. Я считаю, что такая разница вырисовыва</w:t>
      </w:r>
      <w:r w:rsidR="009569F3">
        <w:rPr>
          <w:rFonts w:ascii="Times New Roman" w:hAnsi="Times New Roman" w:cs="Times New Roman"/>
          <w:lang w:val="ru-RU"/>
        </w:rPr>
        <w:t>е</w:t>
      </w:r>
      <w:r w:rsidR="009569F3" w:rsidRPr="009569F3">
        <w:rPr>
          <w:rFonts w:ascii="Times New Roman" w:hAnsi="Times New Roman" w:cs="Times New Roman"/>
          <w:lang w:val="ru-RU"/>
        </w:rPr>
        <w:t xml:space="preserve">тся на том фоне, что китайцы, как и любой азиатский </w:t>
      </w:r>
      <w:r w:rsidR="009569F3" w:rsidRPr="009569F3">
        <w:rPr>
          <w:rFonts w:ascii="Times New Roman" w:hAnsi="Times New Roman" w:cs="Times New Roman"/>
          <w:lang w:val="ru-RU"/>
        </w:rPr>
        <w:lastRenderedPageBreak/>
        <w:t>народ, с</w:t>
      </w:r>
      <w:r>
        <w:rPr>
          <w:rFonts w:ascii="Times New Roman" w:hAnsi="Times New Roman" w:cs="Times New Roman"/>
          <w:lang w:val="ru-RU"/>
        </w:rPr>
        <w:t xml:space="preserve">клонны </w:t>
      </w:r>
      <w:r w:rsidRPr="00232EA4">
        <w:rPr>
          <w:rFonts w:ascii="Times New Roman" w:hAnsi="Times New Roman" w:cs="Times New Roman"/>
          <w:lang w:val="ru-RU"/>
        </w:rPr>
        <w:t>выносить на первый план и фиксировать</w:t>
      </w:r>
      <w:r w:rsidR="009569F3" w:rsidRPr="009569F3">
        <w:rPr>
          <w:rFonts w:ascii="Times New Roman" w:hAnsi="Times New Roman" w:cs="Times New Roman"/>
          <w:lang w:val="ru-RU"/>
        </w:rPr>
        <w:t xml:space="preserve"> положительные черты, а если и есть плохие черты, то их чаще всего скрывают. </w:t>
      </w:r>
    </w:p>
    <w:p w14:paraId="0FF2B9B6" w14:textId="77777777" w:rsid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6DCB3556" w14:textId="77777777" w:rsid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  <w:r w:rsidRPr="009569F3">
        <w:rPr>
          <w:rFonts w:ascii="Times New Roman" w:hAnsi="Times New Roman" w:cs="Times New Roman"/>
          <w:lang w:val="ru-RU"/>
        </w:rPr>
        <w:t>Таким образом, дальнейшие исследования в области интерпретации универсально-прецедентных имен в английском и китайском языках имеют важное значение для понимания языковой и культурной динамики, а также для более глубокого взаимопонимания и взаимодействия между различными языковыми и культурными сообществами.</w:t>
      </w:r>
    </w:p>
    <w:p w14:paraId="27CA0341" w14:textId="77777777" w:rsid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p w14:paraId="0BEB9461" w14:textId="77777777" w:rsidR="009569F3" w:rsidRPr="009569F3" w:rsidRDefault="009569F3" w:rsidP="00D80B57">
      <w:pPr>
        <w:ind w:right="-613" w:firstLine="360"/>
        <w:jc w:val="both"/>
        <w:rPr>
          <w:rFonts w:ascii="Times New Roman" w:hAnsi="Times New Roman" w:cs="Times New Roman"/>
          <w:b/>
          <w:bCs/>
          <w:lang w:val="ru-RU"/>
        </w:rPr>
      </w:pPr>
      <w:bookmarkStart w:id="0" w:name="_Toc138623834"/>
      <w:r w:rsidRPr="009569F3">
        <w:rPr>
          <w:rFonts w:ascii="Times New Roman" w:hAnsi="Times New Roman" w:cs="Times New Roman"/>
          <w:b/>
          <w:bCs/>
          <w:lang w:val="ru-RU"/>
        </w:rPr>
        <w:t>Литература</w:t>
      </w:r>
      <w:bookmarkEnd w:id="0"/>
    </w:p>
    <w:p w14:paraId="67A816D1" w14:textId="77777777" w:rsidR="009569F3" w:rsidRPr="009569F3" w:rsidRDefault="009569F3" w:rsidP="00D80B57">
      <w:pPr>
        <w:numPr>
          <w:ilvl w:val="0"/>
          <w:numId w:val="5"/>
        </w:numPr>
        <w:ind w:left="0" w:right="-613"/>
        <w:jc w:val="both"/>
        <w:rPr>
          <w:rFonts w:ascii="Times New Roman" w:hAnsi="Times New Roman" w:cs="Times New Roman"/>
          <w:i/>
          <w:iCs/>
          <w:lang w:val="ru-RU"/>
        </w:rPr>
      </w:pPr>
      <w:r w:rsidRPr="009569F3">
        <w:rPr>
          <w:rFonts w:ascii="Times New Roman" w:hAnsi="Times New Roman" w:cs="Times New Roman"/>
          <w:i/>
          <w:iCs/>
          <w:lang w:val="ru-RU"/>
        </w:rPr>
        <w:t>Н.Н. Воропаев «Китай. Имена на все времена, Прецедентные персонажи»</w:t>
      </w:r>
      <w:r w:rsidR="008C523C">
        <w:rPr>
          <w:rFonts w:ascii="Times New Roman" w:hAnsi="Times New Roman" w:cs="Times New Roman"/>
          <w:i/>
          <w:iCs/>
          <w:lang w:val="ru-RU"/>
        </w:rPr>
        <w:t>, 2018</w:t>
      </w:r>
    </w:p>
    <w:p w14:paraId="36803801" w14:textId="77777777" w:rsidR="009569F3" w:rsidRPr="009569F3" w:rsidRDefault="009569F3" w:rsidP="00D80B57">
      <w:pPr>
        <w:numPr>
          <w:ilvl w:val="0"/>
          <w:numId w:val="5"/>
        </w:numPr>
        <w:ind w:left="0" w:right="-613"/>
        <w:jc w:val="both"/>
        <w:rPr>
          <w:rFonts w:ascii="Times New Roman" w:hAnsi="Times New Roman" w:cs="Times New Roman"/>
          <w:i/>
          <w:iCs/>
        </w:rPr>
      </w:pPr>
      <w:r w:rsidRPr="009569F3">
        <w:rPr>
          <w:rFonts w:ascii="Times New Roman" w:hAnsi="Times New Roman" w:cs="Times New Roman"/>
          <w:i/>
          <w:iCs/>
          <w:lang w:val="en-US"/>
        </w:rPr>
        <w:t>The</w:t>
      </w:r>
      <w:r w:rsidRPr="009569F3">
        <w:rPr>
          <w:rFonts w:ascii="Times New Roman" w:hAnsi="Times New Roman" w:cs="Times New Roman"/>
          <w:i/>
          <w:iCs/>
        </w:rPr>
        <w:t xml:space="preserve"> </w:t>
      </w:r>
      <w:r w:rsidRPr="009569F3">
        <w:rPr>
          <w:rFonts w:ascii="Times New Roman" w:hAnsi="Times New Roman" w:cs="Times New Roman"/>
          <w:i/>
          <w:iCs/>
          <w:lang w:val="en-US"/>
        </w:rPr>
        <w:t>Oxford</w:t>
      </w:r>
      <w:r w:rsidRPr="009569F3">
        <w:rPr>
          <w:rFonts w:ascii="Times New Roman" w:hAnsi="Times New Roman" w:cs="Times New Roman"/>
          <w:i/>
          <w:iCs/>
        </w:rPr>
        <w:t xml:space="preserve"> </w:t>
      </w:r>
      <w:r w:rsidRPr="009569F3">
        <w:rPr>
          <w:rFonts w:ascii="Times New Roman" w:hAnsi="Times New Roman" w:cs="Times New Roman"/>
          <w:i/>
          <w:iCs/>
          <w:lang w:val="en-US"/>
        </w:rPr>
        <w:t>Dictionary</w:t>
      </w:r>
      <w:r w:rsidRPr="009569F3">
        <w:rPr>
          <w:rFonts w:ascii="Times New Roman" w:hAnsi="Times New Roman" w:cs="Times New Roman"/>
          <w:i/>
          <w:iCs/>
        </w:rPr>
        <w:t xml:space="preserve"> </w:t>
      </w:r>
      <w:r w:rsidRPr="009569F3">
        <w:rPr>
          <w:rFonts w:ascii="Times New Roman" w:hAnsi="Times New Roman" w:cs="Times New Roman"/>
          <w:i/>
          <w:iCs/>
          <w:lang w:val="en-US"/>
        </w:rPr>
        <w:t>of</w:t>
      </w:r>
      <w:r w:rsidRPr="009569F3">
        <w:rPr>
          <w:rFonts w:ascii="Times New Roman" w:hAnsi="Times New Roman" w:cs="Times New Roman"/>
          <w:i/>
          <w:iCs/>
        </w:rPr>
        <w:t xml:space="preserve"> </w:t>
      </w:r>
      <w:r w:rsidRPr="009569F3">
        <w:rPr>
          <w:rFonts w:ascii="Times New Roman" w:hAnsi="Times New Roman" w:cs="Times New Roman"/>
          <w:i/>
          <w:iCs/>
          <w:lang w:val="en-US"/>
        </w:rPr>
        <w:t>Allusions</w:t>
      </w:r>
      <w:r w:rsidR="008C523C">
        <w:rPr>
          <w:rFonts w:ascii="Times New Roman" w:hAnsi="Times New Roman" w:cs="Times New Roman"/>
          <w:i/>
          <w:iCs/>
          <w:lang w:val="en-US"/>
        </w:rPr>
        <w:t>, 2001</w:t>
      </w:r>
    </w:p>
    <w:p w14:paraId="6FF13D4D" w14:textId="77777777" w:rsidR="009569F3" w:rsidRPr="009569F3" w:rsidRDefault="009569F3" w:rsidP="00D80B57">
      <w:pPr>
        <w:numPr>
          <w:ilvl w:val="0"/>
          <w:numId w:val="5"/>
        </w:numPr>
        <w:ind w:left="0" w:right="-613"/>
        <w:jc w:val="both"/>
        <w:rPr>
          <w:rFonts w:ascii="Times New Roman" w:hAnsi="Times New Roman" w:cs="Times New Roman"/>
          <w:i/>
          <w:iCs/>
          <w:lang w:val="ru-RU"/>
        </w:rPr>
      </w:pPr>
      <w:r w:rsidRPr="009569F3">
        <w:rPr>
          <w:rFonts w:ascii="Times New Roman" w:hAnsi="Times New Roman" w:cs="Times New Roman"/>
          <w:i/>
          <w:iCs/>
          <w:lang w:val="ru-RU"/>
        </w:rPr>
        <w:t>Е.А. Нахимова «Прецедентные имена в массовой коммуникации»</w:t>
      </w:r>
      <w:r w:rsidR="008C523C">
        <w:rPr>
          <w:rFonts w:ascii="Times New Roman" w:hAnsi="Times New Roman" w:cs="Times New Roman"/>
          <w:i/>
          <w:iCs/>
          <w:lang w:val="ru-RU"/>
        </w:rPr>
        <w:t>, 2007</w:t>
      </w:r>
    </w:p>
    <w:p w14:paraId="14C9A2FE" w14:textId="77777777" w:rsidR="009569F3" w:rsidRPr="009569F3" w:rsidRDefault="009569F3" w:rsidP="00D80B57">
      <w:pPr>
        <w:numPr>
          <w:ilvl w:val="0"/>
          <w:numId w:val="5"/>
        </w:numPr>
        <w:ind w:left="0" w:right="-613"/>
        <w:jc w:val="both"/>
        <w:rPr>
          <w:rFonts w:ascii="Times New Roman" w:hAnsi="Times New Roman" w:cs="Times New Roman"/>
          <w:i/>
          <w:iCs/>
          <w:lang w:val="ru-RU"/>
        </w:rPr>
      </w:pPr>
      <w:r w:rsidRPr="009569F3">
        <w:rPr>
          <w:rFonts w:ascii="Times New Roman" w:hAnsi="Times New Roman" w:cs="Times New Roman"/>
          <w:i/>
          <w:iCs/>
          <w:lang w:val="ru-RU"/>
        </w:rPr>
        <w:t xml:space="preserve">И.В. Захаренко, В.В. Красных, Д.Б. Гудков, Д.В. </w:t>
      </w:r>
      <w:proofErr w:type="spellStart"/>
      <w:r w:rsidRPr="009569F3">
        <w:rPr>
          <w:rFonts w:ascii="Times New Roman" w:hAnsi="Times New Roman" w:cs="Times New Roman"/>
          <w:i/>
          <w:iCs/>
          <w:lang w:val="ru-RU"/>
        </w:rPr>
        <w:t>Багаева</w:t>
      </w:r>
      <w:proofErr w:type="spellEnd"/>
      <w:r w:rsidRPr="009569F3">
        <w:rPr>
          <w:rFonts w:ascii="Times New Roman" w:hAnsi="Times New Roman" w:cs="Times New Roman"/>
          <w:i/>
          <w:iCs/>
          <w:lang w:val="ru-RU"/>
        </w:rPr>
        <w:t xml:space="preserve"> «Прецедентное имя и прецедентное высказывание как символы прецедентных феноменов»</w:t>
      </w:r>
      <w:r w:rsidR="008C523C">
        <w:rPr>
          <w:rFonts w:ascii="Times New Roman" w:hAnsi="Times New Roman" w:cs="Times New Roman"/>
          <w:i/>
          <w:iCs/>
          <w:lang w:val="ru-RU"/>
        </w:rPr>
        <w:t>, 1997</w:t>
      </w:r>
    </w:p>
    <w:p w14:paraId="167EB308" w14:textId="77777777" w:rsidR="009569F3" w:rsidRPr="009569F3" w:rsidRDefault="009569F3" w:rsidP="00D80B57">
      <w:pPr>
        <w:numPr>
          <w:ilvl w:val="0"/>
          <w:numId w:val="5"/>
        </w:numPr>
        <w:ind w:left="0" w:right="-613"/>
        <w:jc w:val="both"/>
        <w:rPr>
          <w:rFonts w:ascii="Times New Roman" w:hAnsi="Times New Roman" w:cs="Times New Roman"/>
          <w:i/>
          <w:iCs/>
          <w:lang w:val="ru-RU"/>
        </w:rPr>
      </w:pPr>
      <w:r w:rsidRPr="009569F3">
        <w:rPr>
          <w:rFonts w:ascii="Times New Roman" w:hAnsi="Times New Roman" w:cs="Times New Roman"/>
          <w:i/>
          <w:iCs/>
          <w:lang w:val="ru-RU"/>
        </w:rPr>
        <w:t>Д.Б. Гудков «Прецедентное имя в когнитивной базе современного русского (результаты эксперимента)»</w:t>
      </w:r>
      <w:r w:rsidR="008C523C">
        <w:rPr>
          <w:rFonts w:ascii="Times New Roman" w:hAnsi="Times New Roman" w:cs="Times New Roman"/>
          <w:i/>
          <w:iCs/>
          <w:lang w:val="ru-RU"/>
        </w:rPr>
        <w:t>, 1998</w:t>
      </w:r>
    </w:p>
    <w:p w14:paraId="15A6FBB2" w14:textId="77777777" w:rsidR="009569F3" w:rsidRPr="009569F3" w:rsidRDefault="009569F3" w:rsidP="00D80B57">
      <w:pPr>
        <w:numPr>
          <w:ilvl w:val="0"/>
          <w:numId w:val="5"/>
        </w:numPr>
        <w:ind w:left="0" w:right="-613"/>
        <w:jc w:val="both"/>
        <w:rPr>
          <w:rFonts w:ascii="Times New Roman" w:hAnsi="Times New Roman" w:cs="Times New Roman"/>
          <w:i/>
          <w:iCs/>
          <w:lang w:val="ru-RU"/>
        </w:rPr>
      </w:pPr>
      <w:r w:rsidRPr="009569F3">
        <w:rPr>
          <w:rFonts w:ascii="Times New Roman" w:hAnsi="Times New Roman" w:cs="Times New Roman"/>
          <w:i/>
          <w:iCs/>
          <w:lang w:val="ru-RU"/>
        </w:rPr>
        <w:t xml:space="preserve">В.А. </w:t>
      </w:r>
      <w:proofErr w:type="spellStart"/>
      <w:r w:rsidRPr="009569F3">
        <w:rPr>
          <w:rFonts w:ascii="Times New Roman" w:hAnsi="Times New Roman" w:cs="Times New Roman"/>
          <w:i/>
          <w:iCs/>
          <w:lang w:val="ru-RU"/>
        </w:rPr>
        <w:t>Ленинцева</w:t>
      </w:r>
      <w:proofErr w:type="spellEnd"/>
      <w:r w:rsidRPr="009569F3">
        <w:rPr>
          <w:rFonts w:ascii="Times New Roman" w:hAnsi="Times New Roman" w:cs="Times New Roman"/>
          <w:i/>
          <w:iCs/>
          <w:lang w:val="ru-RU"/>
        </w:rPr>
        <w:t xml:space="preserve">, Т.Н. </w:t>
      </w:r>
      <w:proofErr w:type="spellStart"/>
      <w:r w:rsidRPr="009569F3">
        <w:rPr>
          <w:rFonts w:ascii="Times New Roman" w:hAnsi="Times New Roman" w:cs="Times New Roman"/>
          <w:i/>
          <w:iCs/>
          <w:lang w:val="ru-RU"/>
        </w:rPr>
        <w:t>Бурукина</w:t>
      </w:r>
      <w:proofErr w:type="spellEnd"/>
      <w:r w:rsidRPr="009569F3">
        <w:rPr>
          <w:rFonts w:ascii="Times New Roman" w:hAnsi="Times New Roman" w:cs="Times New Roman"/>
          <w:i/>
          <w:iCs/>
          <w:lang w:val="ru-RU"/>
        </w:rPr>
        <w:t xml:space="preserve"> «Прецедентные имена китайской национальной культуры»</w:t>
      </w:r>
      <w:r w:rsidR="008C523C">
        <w:rPr>
          <w:rFonts w:ascii="Times New Roman" w:hAnsi="Times New Roman" w:cs="Times New Roman"/>
          <w:i/>
          <w:iCs/>
          <w:lang w:val="ru-RU"/>
        </w:rPr>
        <w:t>, 2015</w:t>
      </w:r>
    </w:p>
    <w:p w14:paraId="4212A193" w14:textId="77777777" w:rsidR="009569F3" w:rsidRPr="009569F3" w:rsidRDefault="009569F3" w:rsidP="00D80B57">
      <w:pPr>
        <w:ind w:right="-613" w:firstLine="360"/>
        <w:jc w:val="both"/>
        <w:rPr>
          <w:rFonts w:ascii="Times New Roman" w:hAnsi="Times New Roman" w:cs="Times New Roman"/>
          <w:lang w:val="ru-RU"/>
        </w:rPr>
      </w:pPr>
    </w:p>
    <w:sectPr w:rsidR="009569F3" w:rsidRPr="00956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103D"/>
    <w:multiLevelType w:val="hybridMultilevel"/>
    <w:tmpl w:val="CCCC4168"/>
    <w:lvl w:ilvl="0" w:tplc="3DDC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17C"/>
    <w:multiLevelType w:val="hybridMultilevel"/>
    <w:tmpl w:val="E018A4A0"/>
    <w:lvl w:ilvl="0" w:tplc="79426E5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04B93"/>
    <w:multiLevelType w:val="hybridMultilevel"/>
    <w:tmpl w:val="76D08720"/>
    <w:lvl w:ilvl="0" w:tplc="79426E5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678B"/>
    <w:multiLevelType w:val="hybridMultilevel"/>
    <w:tmpl w:val="DE40D2D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84291"/>
    <w:multiLevelType w:val="hybridMultilevel"/>
    <w:tmpl w:val="76D0872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91905">
    <w:abstractNumId w:val="0"/>
  </w:num>
  <w:num w:numId="2" w16cid:durableId="109205345">
    <w:abstractNumId w:val="2"/>
  </w:num>
  <w:num w:numId="3" w16cid:durableId="312758956">
    <w:abstractNumId w:val="3"/>
  </w:num>
  <w:num w:numId="4" w16cid:durableId="53435691">
    <w:abstractNumId w:val="4"/>
  </w:num>
  <w:num w:numId="5" w16cid:durableId="95023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BA"/>
    <w:rsid w:val="00155D1A"/>
    <w:rsid w:val="00232EA4"/>
    <w:rsid w:val="0032009E"/>
    <w:rsid w:val="004D3B1B"/>
    <w:rsid w:val="00506480"/>
    <w:rsid w:val="008C523C"/>
    <w:rsid w:val="00920A17"/>
    <w:rsid w:val="009569F3"/>
    <w:rsid w:val="00CD06B0"/>
    <w:rsid w:val="00CF79BA"/>
    <w:rsid w:val="00D80B57"/>
    <w:rsid w:val="00E97929"/>
    <w:rsid w:val="00F7607F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A453E"/>
  <w15:chartTrackingRefBased/>
  <w15:docId w15:val="{D0DC3E5C-CA51-844B-90EE-66A72B50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9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79BA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79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Nekomin</dc:creator>
  <cp:keywords/>
  <dc:description/>
  <cp:lastModifiedBy>Nekomin</cp:lastModifiedBy>
  <cp:revision>2</cp:revision>
  <dcterms:created xsi:type="dcterms:W3CDTF">2024-02-28T09:48:00Z</dcterms:created>
  <dcterms:modified xsi:type="dcterms:W3CDTF">2024-02-28T09:48:00Z</dcterms:modified>
</cp:coreProperties>
</file>