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4CB79" w14:textId="7BD5DA58" w:rsidR="00E21245" w:rsidRPr="00E16B3D" w:rsidRDefault="00DE36A5" w:rsidP="008E4B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6B3D">
        <w:rPr>
          <w:rFonts w:ascii="Times New Roman" w:eastAsia="Times New Roman" w:hAnsi="Times New Roman" w:cs="Times New Roman"/>
          <w:b/>
          <w:sz w:val="24"/>
          <w:szCs w:val="24"/>
        </w:rPr>
        <w:t>Особенности функционирования рекламных слоганов и трудности их перевода с немецкого языка на русский</w:t>
      </w:r>
    </w:p>
    <w:p w14:paraId="1E85B8CE" w14:textId="1FDB552B" w:rsidR="00E21245" w:rsidRPr="00E16B3D" w:rsidRDefault="00E21245" w:rsidP="008E4B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>Гафурова Виктория Альбертовна</w:t>
      </w:r>
    </w:p>
    <w:p w14:paraId="3C5F25F1" w14:textId="3C2BB121" w:rsidR="00E21245" w:rsidRPr="00E16B3D" w:rsidRDefault="00E21245" w:rsidP="008E4B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>Студентка Елабужского института Казанского</w:t>
      </w:r>
      <w:r w:rsidR="00DE36A5"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 (Приволжского)</w:t>
      </w:r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 Федерального Университета, Елабуга, Росси</w:t>
      </w:r>
      <w:r w:rsidR="00DE36A5" w:rsidRPr="00E16B3D">
        <w:rPr>
          <w:rFonts w:ascii="Times New Roman" w:eastAsia="Times New Roman" w:hAnsi="Times New Roman" w:cs="Times New Roman"/>
          <w:bCs/>
          <w:sz w:val="24"/>
          <w:szCs w:val="24"/>
        </w:rPr>
        <w:t>я</w:t>
      </w:r>
    </w:p>
    <w:p w14:paraId="0F8B551D" w14:textId="410DAEF4" w:rsidR="00E21245" w:rsidRPr="00E16B3D" w:rsidRDefault="00E21245" w:rsidP="008E4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>На сегодняшний день реклама является неотъемлемой частью деятельности человека</w:t>
      </w:r>
      <w:r w:rsidR="00541A2C"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 с историей, исчисляемой в тысячелетиях</w:t>
      </w:r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541A2C" w:rsidRPr="00E16B3D">
        <w:rPr>
          <w:rFonts w:ascii="Times New Roman" w:eastAsia="Times New Roman" w:hAnsi="Times New Roman" w:cs="Times New Roman"/>
          <w:bCs/>
          <w:sz w:val="24"/>
          <w:szCs w:val="24"/>
        </w:rPr>
        <w:t>Первоначальной формой становления и развития</w:t>
      </w:r>
      <w:r w:rsidR="004C2A54"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 рекламы</w:t>
      </w:r>
      <w:r w:rsidR="00541A2C"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принято считать записи на папирусе о продаже рабов, которы</w:t>
      </w:r>
      <w:r w:rsidR="00541956" w:rsidRPr="00E16B3D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="00541A2C"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создавали</w:t>
      </w:r>
      <w:r w:rsidR="00541956" w:rsidRPr="00E16B3D">
        <w:rPr>
          <w:rFonts w:ascii="Times New Roman" w:eastAsia="Times New Roman" w:hAnsi="Times New Roman" w:cs="Times New Roman"/>
          <w:bCs/>
          <w:sz w:val="24"/>
          <w:szCs w:val="24"/>
        </w:rPr>
        <w:t>сь</w:t>
      </w:r>
      <w:r w:rsidR="00541A2C"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Древнем Египте. А древние греки использовали наскальные рисунки в качестве рекламы. </w:t>
      </w:r>
      <w:r w:rsidR="00B53460"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Известно, что первый памятник рекламе, имеющий возраст 3000 лет, хранится в Британском музее. </w:t>
      </w:r>
      <w:r w:rsidR="00C54EC4" w:rsidRPr="00E16B3D">
        <w:rPr>
          <w:rFonts w:ascii="Times New Roman" w:eastAsia="Times New Roman" w:hAnsi="Times New Roman" w:cs="Times New Roman"/>
          <w:bCs/>
          <w:sz w:val="24"/>
          <w:szCs w:val="24"/>
        </w:rPr>
        <w:t>[</w:t>
      </w:r>
      <w:r w:rsidR="00A21413" w:rsidRPr="00E16B3D">
        <w:rPr>
          <w:rFonts w:ascii="Times New Roman" w:eastAsia="Times New Roman" w:hAnsi="Times New Roman" w:cs="Times New Roman"/>
          <w:bCs/>
          <w:sz w:val="24"/>
          <w:szCs w:val="24"/>
        </w:rPr>
        <w:t>Савельева, Трубникова: 46-47</w:t>
      </w:r>
      <w:r w:rsidR="00C54EC4" w:rsidRPr="00E16B3D">
        <w:rPr>
          <w:rFonts w:ascii="Times New Roman" w:eastAsia="Times New Roman" w:hAnsi="Times New Roman" w:cs="Times New Roman"/>
          <w:bCs/>
          <w:sz w:val="24"/>
          <w:szCs w:val="24"/>
        </w:rPr>
        <w:t>]</w:t>
      </w:r>
      <w:r w:rsidR="00B53460"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2633CBA7" w14:textId="2B592BCF" w:rsidR="0032694A" w:rsidRPr="00E16B3D" w:rsidRDefault="0032694A" w:rsidP="008E4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>Современное рекламное сообщение может быть очень большим и информативным, но</w:t>
      </w:r>
      <w:r w:rsidR="00E66A89" w:rsidRPr="00E16B3D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 чтобы передать основную и главную информацию о продукте в сжатом виде, рекламодатели создают рекламный слоган о товаре или услуге. Понятие </w:t>
      </w:r>
      <w:r w:rsidR="00541A2C" w:rsidRPr="00E16B3D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>слоган</w:t>
      </w:r>
      <w:r w:rsidR="00541A2C" w:rsidRPr="00E16B3D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 имеет свою историю развития. В 1880 году смысловая идея термина заключалась в слове «лозунг», но на сегодняшний день семантика этих двух терминов разграничена. </w:t>
      </w:r>
      <w:r w:rsidR="00E717F1" w:rsidRPr="00E16B3D">
        <w:rPr>
          <w:rFonts w:ascii="Times New Roman" w:eastAsia="Times New Roman" w:hAnsi="Times New Roman" w:cs="Times New Roman"/>
          <w:bCs/>
          <w:sz w:val="24"/>
          <w:szCs w:val="24"/>
        </w:rPr>
        <w:t>Рекламный слоган – это максимально сжатое выражение, при этом простое и ясное, которое вмещает в себя основную идею рекламы товара [</w:t>
      </w:r>
      <w:proofErr w:type="spellStart"/>
      <w:r w:rsidR="009711FC" w:rsidRPr="00E16B3D">
        <w:rPr>
          <w:rFonts w:ascii="Times New Roman" w:eastAsia="Times New Roman" w:hAnsi="Times New Roman" w:cs="Times New Roman"/>
          <w:bCs/>
          <w:sz w:val="24"/>
          <w:szCs w:val="24"/>
        </w:rPr>
        <w:t>Грамота.ру</w:t>
      </w:r>
      <w:proofErr w:type="spellEnd"/>
      <w:r w:rsidR="00E717F1"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]. </w:t>
      </w:r>
    </w:p>
    <w:p w14:paraId="26FFAA0D" w14:textId="0F9F6ECF" w:rsidR="00541A2C" w:rsidRPr="00E16B3D" w:rsidRDefault="00541A2C" w:rsidP="008E4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В соответствии с классификацией Макаровской Н.В. рекламный слоган выполняет три функции: идеологическую – приобщение аудитории к общественным ценностям; образовательную – формирование и распространение знаний; психологическую – формирование психологических установок реципиента [Макаровская: 125-133]. Однако, по мнению </w:t>
      </w:r>
      <w:proofErr w:type="spellStart"/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>Македонцевой</w:t>
      </w:r>
      <w:proofErr w:type="spellEnd"/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>А.М</w:t>
      </w:r>
      <w:proofErr w:type="gramEnd"/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 самой значимой функцией рекламного слогана является аттрактивная функция, так как он используется для привлечения внимания аудитории </w:t>
      </w:r>
      <w:r w:rsidR="00F93E66" w:rsidRPr="00E16B3D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 рекламируемым товарам или услугам [</w:t>
      </w:r>
      <w:proofErr w:type="spellStart"/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>Македонцева</w:t>
      </w:r>
      <w:proofErr w:type="spellEnd"/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>: 186–187].</w:t>
      </w:r>
    </w:p>
    <w:p w14:paraId="557EB394" w14:textId="1D0B198E" w:rsidR="00E717F1" w:rsidRPr="00E16B3D" w:rsidRDefault="00E717F1" w:rsidP="008E4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Для достижения </w:t>
      </w:r>
      <w:r w:rsidR="00F93E66"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своей основной цели – привлечения внимания аудитории - </w:t>
      </w:r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>слоган должен отвечать определенным требованиям</w:t>
      </w:r>
      <w:r w:rsidR="00F93E66" w:rsidRPr="00E16B3D">
        <w:rPr>
          <w:rFonts w:ascii="Times New Roman" w:eastAsia="Times New Roman" w:hAnsi="Times New Roman" w:cs="Times New Roman"/>
          <w:bCs/>
          <w:sz w:val="24"/>
          <w:szCs w:val="24"/>
        </w:rPr>
        <w:t>: о</w:t>
      </w:r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н должен быть кратким, точным, оригинальным, выразительным, ориентированным на главные цели, ценности и принципы компании, запоминающимся, соответствовать запросам целей аудитории, отражать основные характеристики товара. </w:t>
      </w:r>
    </w:p>
    <w:p w14:paraId="2BC76B7C" w14:textId="1B192AC6" w:rsidR="00545C9E" w:rsidRPr="00E16B3D" w:rsidRDefault="00F93E66" w:rsidP="008E4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>Как правило,</w:t>
      </w:r>
      <w:r w:rsidR="005E1687"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21233" w:rsidRPr="00E16B3D">
        <w:rPr>
          <w:rFonts w:ascii="Times New Roman" w:eastAsia="Times New Roman" w:hAnsi="Times New Roman" w:cs="Times New Roman"/>
          <w:bCs/>
          <w:sz w:val="24"/>
          <w:szCs w:val="24"/>
        </w:rPr>
        <w:t>при создании рекламных слоганов в них закладываются</w:t>
      </w:r>
      <w:r w:rsidR="005E1687"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21233" w:rsidRPr="00E16B3D">
        <w:rPr>
          <w:rFonts w:ascii="Times New Roman" w:eastAsia="Times New Roman" w:hAnsi="Times New Roman" w:cs="Times New Roman"/>
          <w:bCs/>
          <w:sz w:val="24"/>
          <w:szCs w:val="24"/>
        </w:rPr>
        <w:t>компоненты-реалии</w:t>
      </w:r>
      <w:r w:rsidR="005E1687"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, которые </w:t>
      </w:r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переводчику </w:t>
      </w:r>
      <w:r w:rsidR="00BC337E" w:rsidRPr="00E16B3D">
        <w:rPr>
          <w:rFonts w:ascii="Times New Roman" w:eastAsia="Times New Roman" w:hAnsi="Times New Roman" w:cs="Times New Roman"/>
          <w:bCs/>
          <w:sz w:val="24"/>
          <w:szCs w:val="24"/>
        </w:rPr>
        <w:t>необходимо не только «</w:t>
      </w:r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адаптировать» для реципиента, </w:t>
      </w:r>
      <w:r w:rsidR="00221233" w:rsidRPr="00E16B3D">
        <w:rPr>
          <w:rFonts w:ascii="Times New Roman" w:eastAsia="Times New Roman" w:hAnsi="Times New Roman" w:cs="Times New Roman"/>
          <w:bCs/>
          <w:sz w:val="24"/>
          <w:szCs w:val="24"/>
        </w:rPr>
        <w:t>сохраняя при этом</w:t>
      </w:r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прагматическую </w:t>
      </w:r>
      <w:r w:rsidR="00221233" w:rsidRPr="00E16B3D">
        <w:rPr>
          <w:rFonts w:ascii="Times New Roman" w:eastAsia="Times New Roman" w:hAnsi="Times New Roman" w:cs="Times New Roman"/>
          <w:bCs/>
          <w:sz w:val="24"/>
          <w:szCs w:val="24"/>
        </w:rPr>
        <w:t>функцию</w:t>
      </w:r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рекламный слоган должен быть понятным с точки зрения языка, затронутых культурных реалий, и в то же время эффективно воздействовать на аудиторию. </w:t>
      </w:r>
    </w:p>
    <w:p w14:paraId="28C11A66" w14:textId="36228C80" w:rsidR="00214F8F" w:rsidRPr="00E16B3D" w:rsidRDefault="00160E65" w:rsidP="008E4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Сложности перевода рекламного текста могут быть связаны также с тем, что на исходном языке реализуются </w:t>
      </w:r>
      <w:r w:rsidR="00817D8A" w:rsidRPr="00E16B3D">
        <w:rPr>
          <w:rFonts w:ascii="Times New Roman" w:eastAsia="Times New Roman" w:hAnsi="Times New Roman" w:cs="Times New Roman"/>
          <w:bCs/>
          <w:sz w:val="24"/>
          <w:szCs w:val="24"/>
        </w:rPr>
        <w:t>особые</w:t>
      </w:r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 лексико-грамматические </w:t>
      </w:r>
      <w:r w:rsidR="00817D8A" w:rsidRPr="00E16B3D">
        <w:rPr>
          <w:rFonts w:ascii="Times New Roman" w:eastAsia="Times New Roman" w:hAnsi="Times New Roman" w:cs="Times New Roman"/>
          <w:bCs/>
          <w:sz w:val="24"/>
          <w:szCs w:val="24"/>
        </w:rPr>
        <w:t>решения</w:t>
      </w:r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17D8A" w:rsidRPr="00E16B3D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17D8A"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автор использует </w:t>
      </w:r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>средства выразительности, игр</w:t>
      </w:r>
      <w:r w:rsidR="00817D8A" w:rsidRPr="00E16B3D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 слов, фонетические приемы. Так, </w:t>
      </w:r>
      <w:r w:rsidR="00214F8F"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в рекламном слогане можно обнаружить аллитерацию. Например, слоган немецкой марки шоколада: </w:t>
      </w:r>
      <w:r w:rsidR="004C2A54" w:rsidRPr="00E16B3D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proofErr w:type="spellStart"/>
      <w:r w:rsidR="00214F8F" w:rsidRPr="00E16B3D">
        <w:rPr>
          <w:rFonts w:ascii="Times New Roman" w:eastAsia="Times New Roman" w:hAnsi="Times New Roman" w:cs="Times New Roman"/>
          <w:bCs/>
          <w:sz w:val="24"/>
          <w:szCs w:val="24"/>
        </w:rPr>
        <w:t>Rittersport</w:t>
      </w:r>
      <w:proofErr w:type="spellEnd"/>
      <w:r w:rsidR="00214F8F"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="00214F8F" w:rsidRPr="00E16B3D">
        <w:rPr>
          <w:rFonts w:ascii="Times New Roman" w:eastAsia="Times New Roman" w:hAnsi="Times New Roman" w:cs="Times New Roman"/>
          <w:bCs/>
          <w:sz w:val="24"/>
          <w:szCs w:val="24"/>
        </w:rPr>
        <w:t>Praktisch</w:t>
      </w:r>
      <w:proofErr w:type="spellEnd"/>
      <w:r w:rsidR="00214F8F"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214F8F" w:rsidRPr="00E16B3D">
        <w:rPr>
          <w:rFonts w:ascii="Times New Roman" w:eastAsia="Times New Roman" w:hAnsi="Times New Roman" w:cs="Times New Roman"/>
          <w:bCs/>
          <w:sz w:val="24"/>
          <w:szCs w:val="24"/>
        </w:rPr>
        <w:t>quadratisch</w:t>
      </w:r>
      <w:proofErr w:type="spellEnd"/>
      <w:r w:rsidR="00214F8F"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214F8F" w:rsidRPr="00E16B3D">
        <w:rPr>
          <w:rFonts w:ascii="Times New Roman" w:eastAsia="Times New Roman" w:hAnsi="Times New Roman" w:cs="Times New Roman"/>
          <w:bCs/>
          <w:sz w:val="24"/>
          <w:szCs w:val="24"/>
        </w:rPr>
        <w:t>gut</w:t>
      </w:r>
      <w:proofErr w:type="spellEnd"/>
      <w:r w:rsidR="00214F8F" w:rsidRPr="00E16B3D">
        <w:rPr>
          <w:rFonts w:ascii="Times New Roman" w:eastAsia="Times New Roman" w:hAnsi="Times New Roman" w:cs="Times New Roman"/>
          <w:bCs/>
          <w:sz w:val="24"/>
          <w:szCs w:val="24"/>
        </w:rPr>
        <w:t>!</w:t>
      </w:r>
      <w:r w:rsidR="004C2A54" w:rsidRPr="00E16B3D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 w:rsidR="00214F8F"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. Повтор фонемы «Ш» придает слогу звучность, ритмичность и соответственно более легкую запоминаемость. На русском это слоган звучит так: «Шоколад </w:t>
      </w:r>
      <w:proofErr w:type="spellStart"/>
      <w:r w:rsidR="00214F8F" w:rsidRPr="00E16B3D">
        <w:rPr>
          <w:rFonts w:ascii="Times New Roman" w:eastAsia="Times New Roman" w:hAnsi="Times New Roman" w:cs="Times New Roman"/>
          <w:bCs/>
          <w:sz w:val="24"/>
          <w:szCs w:val="24"/>
        </w:rPr>
        <w:t>Rittersport</w:t>
      </w:r>
      <w:proofErr w:type="spellEnd"/>
      <w:r w:rsidR="00214F8F"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практично, квадратно, отлично!». </w:t>
      </w:r>
      <w:r w:rsidR="00BC337E" w:rsidRPr="00E16B3D">
        <w:rPr>
          <w:rFonts w:ascii="Times New Roman" w:eastAsia="Times New Roman" w:hAnsi="Times New Roman" w:cs="Times New Roman"/>
          <w:bCs/>
          <w:sz w:val="24"/>
          <w:szCs w:val="24"/>
        </w:rPr>
        <w:t>Несмотря на то, что в русском варианте аллитерация тоже присутствует,</w:t>
      </w:r>
      <w:r w:rsidR="00A21413"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C337E"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производимый эффект уступает оригиналу: аллитерация на гласный звук смягчает звучание, придает размеренность высказыванию. </w:t>
      </w:r>
    </w:p>
    <w:p w14:paraId="4098E053" w14:textId="3101FE6B" w:rsidR="00C728D8" w:rsidRPr="00E16B3D" w:rsidRDefault="00214F8F" w:rsidP="008E4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>Еще одним фонетическим приемом в рекламном слогане явл</w:t>
      </w:r>
      <w:r w:rsidR="00817D8A" w:rsidRPr="00E16B3D">
        <w:rPr>
          <w:rFonts w:ascii="Times New Roman" w:eastAsia="Times New Roman" w:hAnsi="Times New Roman" w:cs="Times New Roman"/>
          <w:bCs/>
          <w:sz w:val="24"/>
          <w:szCs w:val="24"/>
        </w:rPr>
        <w:t>яется звукоподражание, имитировани</w:t>
      </w:r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>е звук</w:t>
      </w:r>
      <w:r w:rsidR="00817D8A" w:rsidRPr="00E16B3D">
        <w:rPr>
          <w:rFonts w:ascii="Times New Roman" w:eastAsia="Times New Roman" w:hAnsi="Times New Roman" w:cs="Times New Roman"/>
          <w:bCs/>
          <w:sz w:val="24"/>
          <w:szCs w:val="24"/>
        </w:rPr>
        <w:t>ов</w:t>
      </w:r>
      <w:r w:rsidR="00BC337E"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 людей, животный, природы и др., например</w:t>
      </w:r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, рекламный слоган компании </w:t>
      </w:r>
      <w:r w:rsidR="004C2A54" w:rsidRPr="00E16B3D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proofErr w:type="spellStart"/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>Aktivia</w:t>
      </w:r>
      <w:proofErr w:type="spellEnd"/>
      <w:r w:rsidR="004C2A54" w:rsidRPr="00E16B3D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4C2A54" w:rsidRPr="00E16B3D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proofErr w:type="spellStart"/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>Mm</w:t>
      </w:r>
      <w:proofErr w:type="spellEnd"/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-m-m, </w:t>
      </w:r>
      <w:proofErr w:type="spellStart"/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>Aktivia</w:t>
      </w:r>
      <w:proofErr w:type="spellEnd"/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>…</w:t>
      </w:r>
      <w:r w:rsidR="004C2A54" w:rsidRPr="00E16B3D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BC337E"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Можно заметить, что имитация </w:t>
      </w:r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>ассоциируется с реакцией человека на вкусную еду, что наталкивает на вывод о том, что продукци</w:t>
      </w:r>
      <w:r w:rsidR="00C728D8" w:rsidRPr="00E16B3D">
        <w:rPr>
          <w:rFonts w:ascii="Times New Roman" w:eastAsia="Times New Roman" w:hAnsi="Times New Roman" w:cs="Times New Roman"/>
          <w:bCs/>
          <w:sz w:val="24"/>
          <w:szCs w:val="24"/>
        </w:rPr>
        <w:t>я от</w:t>
      </w:r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производителя вкусная. В этом случае при переводе </w:t>
      </w:r>
      <w:r w:rsidR="00817D8A" w:rsidRPr="00E16B3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используется</w:t>
      </w:r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прям</w:t>
      </w:r>
      <w:r w:rsidR="00817D8A" w:rsidRPr="00E16B3D">
        <w:rPr>
          <w:rFonts w:ascii="Times New Roman" w:eastAsia="Times New Roman" w:hAnsi="Times New Roman" w:cs="Times New Roman"/>
          <w:bCs/>
          <w:sz w:val="24"/>
          <w:szCs w:val="24"/>
        </w:rPr>
        <w:t>ая</w:t>
      </w:r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подстановк</w:t>
      </w:r>
      <w:r w:rsidR="00817D8A"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а, </w:t>
      </w:r>
      <w:r w:rsidR="00BC337E"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что способствует сохранению </w:t>
      </w:r>
      <w:r w:rsidR="00541956" w:rsidRPr="00E16B3D">
        <w:rPr>
          <w:rFonts w:ascii="Times New Roman" w:eastAsia="Times New Roman" w:hAnsi="Times New Roman" w:cs="Times New Roman"/>
          <w:bCs/>
          <w:sz w:val="24"/>
          <w:szCs w:val="24"/>
        </w:rPr>
        <w:t>прагматическ</w:t>
      </w:r>
      <w:r w:rsidR="00BC337E" w:rsidRPr="00E16B3D">
        <w:rPr>
          <w:rFonts w:ascii="Times New Roman" w:eastAsia="Times New Roman" w:hAnsi="Times New Roman" w:cs="Times New Roman"/>
          <w:bCs/>
          <w:sz w:val="24"/>
          <w:szCs w:val="24"/>
        </w:rPr>
        <w:t>ой</w:t>
      </w:r>
      <w:r w:rsidR="00541956"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 функци</w:t>
      </w:r>
      <w:r w:rsidR="00BC337E" w:rsidRPr="00E16B3D">
        <w:rPr>
          <w:rFonts w:ascii="Times New Roman" w:eastAsia="Times New Roman" w:hAnsi="Times New Roman" w:cs="Times New Roman"/>
          <w:bCs/>
          <w:sz w:val="24"/>
          <w:szCs w:val="24"/>
        </w:rPr>
        <w:t>и.</w:t>
      </w:r>
    </w:p>
    <w:p w14:paraId="596CA3C2" w14:textId="48B3C7D0" w:rsidR="00817D8A" w:rsidRPr="00E16B3D" w:rsidRDefault="00C728D8" w:rsidP="008E4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>Рекламодатели туристически</w:t>
      </w:r>
      <w:r w:rsidR="00817D8A" w:rsidRPr="00E16B3D">
        <w:rPr>
          <w:rFonts w:ascii="Times New Roman" w:eastAsia="Times New Roman" w:hAnsi="Times New Roman" w:cs="Times New Roman"/>
          <w:bCs/>
          <w:sz w:val="24"/>
          <w:szCs w:val="24"/>
        </w:rPr>
        <w:t>х</w:t>
      </w:r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компанией стараются обыграть слова-омонимы в рекламном слогане, например: </w:t>
      </w:r>
      <w:r w:rsidR="004C2A54" w:rsidRPr="00E16B3D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proofErr w:type="spellStart"/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>Erstmal</w:t>
      </w:r>
      <w:proofErr w:type="spellEnd"/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>entspanien</w:t>
      </w:r>
      <w:proofErr w:type="spellEnd"/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>!</w:t>
      </w:r>
      <w:r w:rsidR="004C2A54" w:rsidRPr="00E16B3D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BC337E"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Глагол </w:t>
      </w:r>
      <w:r w:rsidR="004C2A54" w:rsidRPr="00E16B3D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proofErr w:type="spellStart"/>
      <w:r w:rsidR="00BC337E" w:rsidRPr="00E16B3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sich</w:t>
      </w:r>
      <w:proofErr w:type="spellEnd"/>
      <w:r w:rsidR="00BC337E"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C337E" w:rsidRPr="00E16B3D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entspannen</w:t>
      </w:r>
      <w:r w:rsidR="004C2A54" w:rsidRPr="00E16B3D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 w:rsidR="00BC337E"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BC337E" w:rsidRPr="00E16B3D">
        <w:rPr>
          <w:rFonts w:ascii="Times New Roman" w:eastAsia="Times New Roman" w:hAnsi="Times New Roman" w:cs="Times New Roman"/>
          <w:bCs/>
          <w:sz w:val="24"/>
          <w:szCs w:val="24"/>
        </w:rPr>
        <w:t>отд</w:t>
      </w:r>
      <w:proofErr w:type="spellEnd"/>
      <w:r w:rsidR="00BC337E" w:rsidRPr="00E16B3D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>ыхать</w:t>
      </w:r>
      <w:r w:rsidR="00BC337E"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) был преобразован так, чтобы в нем читалось и название рекламируемой страны. Вариантом перевода, в котором бы была максимально передана заложенная в рекламный слоган информация, является «Прелести отдыха ощути в Испании!». </w:t>
      </w:r>
      <w:r w:rsidR="00221233" w:rsidRPr="00E16B3D">
        <w:rPr>
          <w:rFonts w:ascii="Times New Roman" w:eastAsia="Times New Roman" w:hAnsi="Times New Roman" w:cs="Times New Roman"/>
          <w:bCs/>
          <w:sz w:val="24"/>
          <w:szCs w:val="24"/>
        </w:rPr>
        <w:t>Прагматическая функция при этом, однако, сохраняется не полностью.</w:t>
      </w:r>
    </w:p>
    <w:p w14:paraId="4F549970" w14:textId="6357C32D" w:rsidR="00817D8A" w:rsidRPr="00E16B3D" w:rsidRDefault="00221233" w:rsidP="008E4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В случае отсутствия в языке перевода прямых соответствий переводимым фразеологическим единицам </w:t>
      </w:r>
      <w:r w:rsidR="00C728D8" w:rsidRPr="00E16B3D">
        <w:rPr>
          <w:rFonts w:ascii="Times New Roman" w:eastAsia="Times New Roman" w:hAnsi="Times New Roman" w:cs="Times New Roman"/>
          <w:bCs/>
          <w:sz w:val="24"/>
          <w:szCs w:val="24"/>
        </w:rPr>
        <w:t>переводчики также</w:t>
      </w:r>
      <w:r w:rsidR="00807AED"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прибегают к трансформации слогана. Например, фразеологизмы не всегда совпадают в двух языка: </w:t>
      </w:r>
      <w:r w:rsidR="004C2A54" w:rsidRPr="00E16B3D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proofErr w:type="spellStart"/>
      <w:r w:rsidR="00807AED" w:rsidRPr="00E16B3D">
        <w:rPr>
          <w:rFonts w:ascii="Times New Roman" w:eastAsia="Times New Roman" w:hAnsi="Times New Roman" w:cs="Times New Roman"/>
          <w:bCs/>
          <w:sz w:val="24"/>
          <w:szCs w:val="24"/>
        </w:rPr>
        <w:t>Klеinе</w:t>
      </w:r>
      <w:proofErr w:type="spellEnd"/>
      <w:r w:rsidR="00807AED"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07AED" w:rsidRPr="00E16B3D">
        <w:rPr>
          <w:rFonts w:ascii="Times New Roman" w:eastAsia="Times New Roman" w:hAnsi="Times New Roman" w:cs="Times New Roman"/>
          <w:bCs/>
          <w:sz w:val="24"/>
          <w:szCs w:val="24"/>
        </w:rPr>
        <w:t>Prеisе</w:t>
      </w:r>
      <w:proofErr w:type="spellEnd"/>
      <w:r w:rsidR="00807AED"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07AED" w:rsidRPr="00E16B3D">
        <w:rPr>
          <w:rFonts w:ascii="Times New Roman" w:eastAsia="Times New Roman" w:hAnsi="Times New Roman" w:cs="Times New Roman"/>
          <w:bCs/>
          <w:sz w:val="24"/>
          <w:szCs w:val="24"/>
        </w:rPr>
        <w:t>еrhаltеn</w:t>
      </w:r>
      <w:proofErr w:type="spellEnd"/>
      <w:r w:rsidR="00807AED"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07AED" w:rsidRPr="00E16B3D">
        <w:rPr>
          <w:rFonts w:ascii="Times New Roman" w:eastAsia="Times New Roman" w:hAnsi="Times New Roman" w:cs="Times New Roman"/>
          <w:bCs/>
          <w:sz w:val="24"/>
          <w:szCs w:val="24"/>
        </w:rPr>
        <w:t>diе</w:t>
      </w:r>
      <w:proofErr w:type="spellEnd"/>
      <w:r w:rsidR="00807AED"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07AED" w:rsidRPr="00E16B3D">
        <w:rPr>
          <w:rFonts w:ascii="Times New Roman" w:eastAsia="Times New Roman" w:hAnsi="Times New Roman" w:cs="Times New Roman"/>
          <w:bCs/>
          <w:sz w:val="24"/>
          <w:szCs w:val="24"/>
        </w:rPr>
        <w:t>Frеundschаft</w:t>
      </w:r>
      <w:proofErr w:type="spellEnd"/>
      <w:r w:rsidR="004C2A54" w:rsidRPr="00E16B3D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 w:rsidR="00807AED"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. Для жителей немецкоязычных стран будет понятно, что это измененный вариант немецкой пословицы </w:t>
      </w:r>
      <w:r w:rsidR="004C2A54" w:rsidRPr="00E16B3D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proofErr w:type="spellStart"/>
      <w:r w:rsidR="00817D8A" w:rsidRPr="00E16B3D">
        <w:rPr>
          <w:rFonts w:ascii="Times New Roman" w:eastAsia="Times New Roman" w:hAnsi="Times New Roman" w:cs="Times New Roman"/>
          <w:bCs/>
          <w:sz w:val="24"/>
          <w:szCs w:val="24"/>
        </w:rPr>
        <w:t>K</w:t>
      </w:r>
      <w:r w:rsidR="00807AED" w:rsidRPr="00E16B3D">
        <w:rPr>
          <w:rFonts w:ascii="Times New Roman" w:eastAsia="Times New Roman" w:hAnsi="Times New Roman" w:cs="Times New Roman"/>
          <w:bCs/>
          <w:sz w:val="24"/>
          <w:szCs w:val="24"/>
        </w:rPr>
        <w:t>lеinе</w:t>
      </w:r>
      <w:proofErr w:type="spellEnd"/>
      <w:r w:rsidR="00807AED"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07AED" w:rsidRPr="00E16B3D">
        <w:rPr>
          <w:rFonts w:ascii="Times New Roman" w:eastAsia="Times New Roman" w:hAnsi="Times New Roman" w:cs="Times New Roman"/>
          <w:bCs/>
          <w:sz w:val="24"/>
          <w:szCs w:val="24"/>
        </w:rPr>
        <w:t>Gеschеnkе</w:t>
      </w:r>
      <w:proofErr w:type="spellEnd"/>
      <w:r w:rsidR="00807AED"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07AED" w:rsidRPr="00E16B3D">
        <w:rPr>
          <w:rFonts w:ascii="Times New Roman" w:eastAsia="Times New Roman" w:hAnsi="Times New Roman" w:cs="Times New Roman"/>
          <w:bCs/>
          <w:sz w:val="24"/>
          <w:szCs w:val="24"/>
        </w:rPr>
        <w:t>еrhаltеn</w:t>
      </w:r>
      <w:proofErr w:type="spellEnd"/>
      <w:r w:rsidR="00807AED"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07AED" w:rsidRPr="00E16B3D">
        <w:rPr>
          <w:rFonts w:ascii="Times New Roman" w:eastAsia="Times New Roman" w:hAnsi="Times New Roman" w:cs="Times New Roman"/>
          <w:bCs/>
          <w:sz w:val="24"/>
          <w:szCs w:val="24"/>
        </w:rPr>
        <w:t>diе</w:t>
      </w:r>
      <w:proofErr w:type="spellEnd"/>
      <w:r w:rsidR="00807AED"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07AED" w:rsidRPr="00E16B3D">
        <w:rPr>
          <w:rFonts w:ascii="Times New Roman" w:eastAsia="Times New Roman" w:hAnsi="Times New Roman" w:cs="Times New Roman"/>
          <w:bCs/>
          <w:sz w:val="24"/>
          <w:szCs w:val="24"/>
        </w:rPr>
        <w:t>Frеundschаft</w:t>
      </w:r>
      <w:proofErr w:type="spellEnd"/>
      <w:r w:rsidR="004C2A54" w:rsidRPr="00E16B3D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 w:rsidR="00807AED"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, которая переводится как «маленькие подарки поддерживают дружбу». В рекламном слогане произошла лексическая замена, </w:t>
      </w:r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>связанная с существованием в русском языке аналога пословице</w:t>
      </w:r>
      <w:r w:rsidR="00807AED"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E66A89" w:rsidRPr="00E16B3D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807AED" w:rsidRPr="00E16B3D">
        <w:rPr>
          <w:rFonts w:ascii="Times New Roman" w:eastAsia="Times New Roman" w:hAnsi="Times New Roman" w:cs="Times New Roman"/>
          <w:bCs/>
          <w:sz w:val="24"/>
          <w:szCs w:val="24"/>
        </w:rPr>
        <w:t>Маленькие цены сохраняют дружбу</w:t>
      </w:r>
      <w:r w:rsidR="00E66A89" w:rsidRPr="00E16B3D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807AED"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162730DE" w14:textId="17E1042F" w:rsidR="00807AED" w:rsidRPr="00E16B3D" w:rsidRDefault="00807AED" w:rsidP="008E4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Интересным </w:t>
      </w:r>
      <w:r w:rsidR="00817D8A"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может оказаться </w:t>
      </w:r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перевод многозначных глаголов в рекламе. Например, в рекламе шоколадки </w:t>
      </w:r>
      <w:r w:rsidR="004C2A54" w:rsidRPr="00E16B3D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>Snickers</w:t>
      </w:r>
      <w:r w:rsidR="004C2A54" w:rsidRPr="00E16B3D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4C2A54" w:rsidRPr="00E16B3D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Snickers. </w:t>
      </w:r>
      <w:proofErr w:type="spellStart"/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>Wenn</w:t>
      </w:r>
      <w:proofErr w:type="spellEnd"/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>dich</w:t>
      </w:r>
      <w:proofErr w:type="spellEnd"/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>der</w:t>
      </w:r>
      <w:proofErr w:type="spellEnd"/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>Hunger</w:t>
      </w:r>
      <w:proofErr w:type="spellEnd"/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proofErr w:type="spellStart"/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>packt</w:t>
      </w:r>
      <w:proofErr w:type="spellEnd"/>
      <w:r w:rsidR="004C2A54" w:rsidRPr="00E16B3D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. Глагол </w:t>
      </w:r>
      <w:r w:rsidR="004C2A54" w:rsidRPr="00E16B3D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proofErr w:type="spellStart"/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>packen</w:t>
      </w:r>
      <w:proofErr w:type="spellEnd"/>
      <w:r w:rsidR="004C2A54" w:rsidRPr="00E16B3D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 имеет </w:t>
      </w:r>
      <w:r w:rsidR="00817D8A" w:rsidRPr="00E16B3D">
        <w:rPr>
          <w:rFonts w:ascii="Times New Roman" w:eastAsia="Times New Roman" w:hAnsi="Times New Roman" w:cs="Times New Roman"/>
          <w:bCs/>
          <w:sz w:val="24"/>
          <w:szCs w:val="24"/>
        </w:rPr>
        <w:t>несколько</w:t>
      </w:r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 значени</w:t>
      </w:r>
      <w:r w:rsidR="00817D8A" w:rsidRPr="00E16B3D"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817D8A" w:rsidRPr="00E16B3D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>упаков</w:t>
      </w:r>
      <w:r w:rsidR="00C54EC4" w:rsidRPr="00E16B3D">
        <w:rPr>
          <w:rFonts w:ascii="Times New Roman" w:eastAsia="Times New Roman" w:hAnsi="Times New Roman" w:cs="Times New Roman"/>
          <w:bCs/>
          <w:sz w:val="24"/>
          <w:szCs w:val="24"/>
        </w:rPr>
        <w:t>ы</w:t>
      </w:r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>вать</w:t>
      </w:r>
      <w:r w:rsidR="00817D8A" w:rsidRPr="00E16B3D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817D8A" w:rsidRPr="00E16B3D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>складывать</w:t>
      </w:r>
      <w:r w:rsidR="00817D8A" w:rsidRPr="00E16B3D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817D8A" w:rsidRPr="00E16B3D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>паковать</w:t>
      </w:r>
      <w:r w:rsidR="00817D8A" w:rsidRPr="00E16B3D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817D8A" w:rsidRPr="00E16B3D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>укладывать</w:t>
      </w:r>
      <w:r w:rsidR="00817D8A" w:rsidRPr="00E16B3D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>, однако в определенн</w:t>
      </w:r>
      <w:r w:rsidR="00817D8A" w:rsidRPr="00E16B3D">
        <w:rPr>
          <w:rFonts w:ascii="Times New Roman" w:eastAsia="Times New Roman" w:hAnsi="Times New Roman" w:cs="Times New Roman"/>
          <w:bCs/>
          <w:sz w:val="24"/>
          <w:szCs w:val="24"/>
        </w:rPr>
        <w:t>ом контексте его</w:t>
      </w:r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семантика может расшириться до значени</w:t>
      </w:r>
      <w:r w:rsidR="00817D8A" w:rsidRPr="00E16B3D">
        <w:rPr>
          <w:rFonts w:ascii="Times New Roman" w:eastAsia="Times New Roman" w:hAnsi="Times New Roman" w:cs="Times New Roman"/>
          <w:bCs/>
          <w:sz w:val="24"/>
          <w:szCs w:val="24"/>
        </w:rPr>
        <w:t>я</w:t>
      </w:r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 «захватывать», как в этом примере. В этом случае лучшим вариантом перевода будет: «Snickers. Когда тебя захватил голод!».</w:t>
      </w:r>
    </w:p>
    <w:p w14:paraId="757EF151" w14:textId="15E37C6A" w:rsidR="003A1643" w:rsidRPr="00E16B3D" w:rsidRDefault="00C54EC4" w:rsidP="00AC5E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Таким образом, перевод рекламных слоганов представляет </w:t>
      </w:r>
      <w:r w:rsidR="00221233" w:rsidRPr="00E16B3D">
        <w:rPr>
          <w:rFonts w:ascii="Times New Roman" w:eastAsia="Times New Roman" w:hAnsi="Times New Roman" w:cs="Times New Roman"/>
          <w:bCs/>
          <w:sz w:val="24"/>
          <w:szCs w:val="24"/>
        </w:rPr>
        <w:t>определенную сложность</w:t>
      </w:r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>, так как для сохранения прагматической функции, а также стилистической окраски рекламного слоган</w:t>
      </w:r>
      <w:r w:rsidR="00541956"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а переводчиками используются лексическо-грамматические трансформации, однако, в ряде случаев перевод может уступать оригиналу по </w:t>
      </w:r>
      <w:r w:rsidR="00221233" w:rsidRPr="00E16B3D">
        <w:rPr>
          <w:rFonts w:ascii="Times New Roman" w:eastAsia="Times New Roman" w:hAnsi="Times New Roman" w:cs="Times New Roman"/>
          <w:bCs/>
          <w:sz w:val="24"/>
          <w:szCs w:val="24"/>
        </w:rPr>
        <w:t>производимому эффекту</w:t>
      </w:r>
      <w:r w:rsidR="00541956" w:rsidRPr="00E16B3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AFC2D1A" w14:textId="4393F8BF" w:rsidR="00807AED" w:rsidRPr="00E16B3D" w:rsidRDefault="00C54EC4" w:rsidP="001C42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16B3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Литература</w:t>
      </w:r>
    </w:p>
    <w:p w14:paraId="603809F0" w14:textId="77777777" w:rsidR="00A42761" w:rsidRPr="00E16B3D" w:rsidRDefault="00A42761" w:rsidP="00AC5ED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proofErr w:type="spellStart"/>
      <w:r w:rsidRPr="00E16B3D">
        <w:rPr>
          <w:rFonts w:ascii="Times New Roman" w:hAnsi="Times New Roman" w:cs="Times New Roman"/>
          <w:sz w:val="24"/>
          <w:szCs w:val="24"/>
          <w:shd w:val="clear" w:color="auto" w:fill="FFFFFF"/>
        </w:rPr>
        <w:t>Грамота.ру</w:t>
      </w:r>
      <w:proofErr w:type="spellEnd"/>
      <w:r w:rsidRPr="00E16B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hyperlink r:id="rId6" w:history="1">
        <w:r w:rsidRPr="00E16B3D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https://gramota.ru/poisk?query=лозунги&amp;mode=slovari</w:t>
        </w:r>
      </w:hyperlink>
      <w:r w:rsidRPr="00E16B3D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</w:t>
      </w:r>
    </w:p>
    <w:p w14:paraId="60E23472" w14:textId="77777777" w:rsidR="00A42761" w:rsidRPr="00E16B3D" w:rsidRDefault="00A42761" w:rsidP="00AC5ED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Макаровская Н.В. Социология функции современной рекламы: особенности и факторы противодействия их реализации // Вестник Нижегородского университета им. Н.И. Лобачевского. 2008. №2. С. 125-133. </w:t>
      </w:r>
    </w:p>
    <w:p w14:paraId="6102E7B5" w14:textId="77777777" w:rsidR="00A42761" w:rsidRPr="00E16B3D" w:rsidRDefault="00A42761" w:rsidP="00AC5ED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>Македонцева</w:t>
      </w:r>
      <w:proofErr w:type="spellEnd"/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>, А. М. Функции рекламных текстов. Новосибирск, 2009.</w:t>
      </w:r>
    </w:p>
    <w:p w14:paraId="477FF2FB" w14:textId="77777777" w:rsidR="00A42761" w:rsidRPr="00E16B3D" w:rsidRDefault="00A42761" w:rsidP="00AC5ED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Савельева </w:t>
      </w:r>
      <w:proofErr w:type="gramStart"/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>О.О</w:t>
      </w:r>
      <w:proofErr w:type="gramEnd"/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>, Трубникова Н.В. Учебник для вузов. Всеобщая история рекламы. М., 2019.</w:t>
      </w:r>
    </w:p>
    <w:p w14:paraId="12995410" w14:textId="77777777" w:rsidR="00A42761" w:rsidRPr="00E16B3D" w:rsidRDefault="00A42761" w:rsidP="00AC5ED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>Ученова</w:t>
      </w:r>
      <w:proofErr w:type="spellEnd"/>
      <w:r w:rsidRPr="00E16B3D">
        <w:rPr>
          <w:rFonts w:ascii="Times New Roman" w:eastAsia="Times New Roman" w:hAnsi="Times New Roman" w:cs="Times New Roman"/>
          <w:bCs/>
          <w:sz w:val="24"/>
          <w:szCs w:val="24"/>
        </w:rPr>
        <w:t xml:space="preserve"> В.В. Учебник для вузов. История рекламы. 2-е изд. СПб., 2003. </w:t>
      </w:r>
    </w:p>
    <w:sectPr w:rsidR="00A42761" w:rsidRPr="00E16B3D" w:rsidSect="00E16B3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D2B89"/>
    <w:multiLevelType w:val="hybridMultilevel"/>
    <w:tmpl w:val="CEE82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62D60"/>
    <w:multiLevelType w:val="multilevel"/>
    <w:tmpl w:val="0298F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D907F4"/>
    <w:multiLevelType w:val="multilevel"/>
    <w:tmpl w:val="B4605A38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9B01C2"/>
    <w:multiLevelType w:val="hybridMultilevel"/>
    <w:tmpl w:val="323481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E06055D"/>
    <w:multiLevelType w:val="multilevel"/>
    <w:tmpl w:val="00DE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432E75"/>
    <w:multiLevelType w:val="multilevel"/>
    <w:tmpl w:val="D6AAF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D2B"/>
    <w:rsid w:val="0001142F"/>
    <w:rsid w:val="000E39AB"/>
    <w:rsid w:val="00160E65"/>
    <w:rsid w:val="001C4244"/>
    <w:rsid w:val="00214F8F"/>
    <w:rsid w:val="00221233"/>
    <w:rsid w:val="002F27C0"/>
    <w:rsid w:val="0032694A"/>
    <w:rsid w:val="00334469"/>
    <w:rsid w:val="003A1643"/>
    <w:rsid w:val="00437680"/>
    <w:rsid w:val="004848EC"/>
    <w:rsid w:val="004C2A54"/>
    <w:rsid w:val="00541956"/>
    <w:rsid w:val="00541A2C"/>
    <w:rsid w:val="00545C9E"/>
    <w:rsid w:val="00583EA3"/>
    <w:rsid w:val="005A49D0"/>
    <w:rsid w:val="005B7C4B"/>
    <w:rsid w:val="005E1687"/>
    <w:rsid w:val="00752D67"/>
    <w:rsid w:val="00807AED"/>
    <w:rsid w:val="00817D8A"/>
    <w:rsid w:val="008C7C14"/>
    <w:rsid w:val="008E4BC6"/>
    <w:rsid w:val="009711FC"/>
    <w:rsid w:val="00983D2B"/>
    <w:rsid w:val="00A21413"/>
    <w:rsid w:val="00A42761"/>
    <w:rsid w:val="00AC5ED6"/>
    <w:rsid w:val="00B53460"/>
    <w:rsid w:val="00BC337E"/>
    <w:rsid w:val="00C54EC4"/>
    <w:rsid w:val="00C64C65"/>
    <w:rsid w:val="00C728D8"/>
    <w:rsid w:val="00D735E1"/>
    <w:rsid w:val="00DE36A5"/>
    <w:rsid w:val="00E16B3D"/>
    <w:rsid w:val="00E21245"/>
    <w:rsid w:val="00E66A89"/>
    <w:rsid w:val="00E717F1"/>
    <w:rsid w:val="00F9364C"/>
    <w:rsid w:val="00F9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BCE2D"/>
  <w15:chartTrackingRefBased/>
  <w15:docId w15:val="{A49A8BF1-5601-49FD-A1F7-45ED6FE65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EC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39A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711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ramota.ru/poisk?query=&#1083;&#1086;&#1079;&#1091;&#1085;&#1075;&#1080;&amp;mode=slovar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B8DEE-0038-4E98-B1E0-3A70796CE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Vika</cp:lastModifiedBy>
  <cp:revision>26</cp:revision>
  <dcterms:created xsi:type="dcterms:W3CDTF">2024-02-25T07:07:00Z</dcterms:created>
  <dcterms:modified xsi:type="dcterms:W3CDTF">2024-02-29T17:25:00Z</dcterms:modified>
</cp:coreProperties>
</file>