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t xml:space="preserve">  </w:t>
      </w:r>
      <w:r>
        <w:rPr>
          <w:rFonts w:ascii="Times New Roman" w:cs="Times New Roman" w:hAnsi="Times New Roman"/>
          <w:b/>
          <w:sz w:val="24"/>
          <w:szCs w:val="24"/>
        </w:rPr>
        <w:t>Молодежные СМИ в Беларуси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   </w:t>
      </w:r>
      <w:r>
        <w:rPr>
          <w:rFonts w:ascii="Times New Roman" w:cs="Times New Roman" w:hAnsi="Times New Roman"/>
          <w:b/>
          <w:i/>
          <w:sz w:val="24"/>
          <w:szCs w:val="24"/>
        </w:rPr>
        <w:t>Донцова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АВ 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>тудент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Солодовникова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ТВ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кандидат филологических наук</w:t>
      </w:r>
      <w:r>
        <w:rPr>
          <w:rFonts w:ascii="Times New Roman" w:cs="Times New Roman" w:hAnsi="Times New Roman"/>
          <w:i/>
          <w:sz w:val="24"/>
          <w:szCs w:val="24"/>
        </w:rPr>
        <w:t>, доцент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Белорусский государственный университет, факультет журналистики,  </w:t>
      </w:r>
      <w:r>
        <w:rPr>
          <w:rFonts w:ascii="Times New Roman" w:cs="Times New Roman" w:hAnsi="Times New Roman"/>
          <w:i/>
          <w:sz w:val="24"/>
          <w:szCs w:val="24"/>
        </w:rPr>
        <w:t>г</w:t>
      </w:r>
      <w:r>
        <w:rPr>
          <w:rFonts w:ascii="Times New Roman" w:cs="Times New Roman" w:hAnsi="Times New Roman"/>
          <w:i/>
          <w:sz w:val="24"/>
          <w:szCs w:val="24"/>
        </w:rPr>
        <w:t>. Минск Республика Беларусь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i/>
          <w:sz w:val="24"/>
          <w:szCs w:val="24"/>
        </w:rPr>
      </w:pPr>
      <w:r>
        <w:rPr/>
        <w:fldChar w:fldCharType="begin"/>
      </w:r>
      <w:r>
        <w:instrText xml:space="preserve"> HYPERLINK "mailto:angelina.doncova@yandex.by"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i/>
          <w:sz w:val="24"/>
          <w:szCs w:val="24"/>
          <w:lang w:val="en-US"/>
        </w:rPr>
        <w:t>angelina</w:t>
      </w:r>
      <w:r>
        <w:rPr>
          <w:rStyle w:val="style85"/>
          <w:rFonts w:ascii="Times New Roman" w:cs="Times New Roman" w:hAnsi="Times New Roman"/>
          <w:i/>
          <w:sz w:val="24"/>
          <w:szCs w:val="24"/>
        </w:rPr>
        <w:t>.</w:t>
      </w:r>
      <w:r>
        <w:rPr>
          <w:rStyle w:val="style85"/>
          <w:rFonts w:ascii="Times New Roman" w:cs="Times New Roman" w:hAnsi="Times New Roman"/>
          <w:i/>
          <w:sz w:val="24"/>
          <w:szCs w:val="24"/>
          <w:lang w:val="en-US"/>
        </w:rPr>
        <w:t>doncova</w:t>
      </w:r>
      <w:r>
        <w:rPr>
          <w:rStyle w:val="style85"/>
          <w:rFonts w:ascii="Times New Roman" w:cs="Times New Roman" w:hAnsi="Times New Roman"/>
          <w:i/>
          <w:sz w:val="24"/>
          <w:szCs w:val="24"/>
        </w:rPr>
        <w:t>@</w:t>
      </w:r>
      <w:r>
        <w:rPr>
          <w:rStyle w:val="style85"/>
          <w:rFonts w:ascii="Times New Roman" w:cs="Times New Roman" w:hAnsi="Times New Roman"/>
          <w:i/>
          <w:sz w:val="24"/>
          <w:szCs w:val="24"/>
          <w:lang w:val="en-US"/>
        </w:rPr>
        <w:t>yandex</w:t>
      </w:r>
      <w:r>
        <w:rPr>
          <w:rStyle w:val="style85"/>
          <w:rFonts w:ascii="Times New Roman" w:cs="Times New Roman" w:hAnsi="Times New Roman"/>
          <w:i/>
          <w:sz w:val="24"/>
          <w:szCs w:val="24"/>
        </w:rPr>
        <w:t>.</w:t>
      </w:r>
      <w:r>
        <w:rPr>
          <w:rStyle w:val="style85"/>
          <w:rFonts w:ascii="Times New Roman" w:cs="Times New Roman" w:hAnsi="Times New Roman"/>
          <w:i/>
          <w:sz w:val="24"/>
          <w:szCs w:val="24"/>
          <w:lang w:val="en-US"/>
        </w:rPr>
        <w:t>by</w:t>
      </w:r>
      <w:r>
        <w:rPr/>
        <w:fldChar w:fldCharType="end"/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i/>
          <w:sz w:val="24"/>
          <w:szCs w:val="24"/>
        </w:rPr>
      </w:pPr>
      <w:r>
        <w:rPr/>
        <w:fldChar w:fldCharType="begin"/>
      </w:r>
      <w:r>
        <w:instrText xml:space="preserve"> HYPERLINK "mailto:tatianasolodovnikova2015@gmail.com"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i/>
          <w:sz w:val="24"/>
          <w:szCs w:val="24"/>
          <w:lang w:val="en-US"/>
        </w:rPr>
        <w:t>tatianasolodovnikova</w:t>
      </w:r>
      <w:r>
        <w:rPr>
          <w:rStyle w:val="style85"/>
          <w:rFonts w:ascii="Times New Roman" w:cs="Times New Roman" w:hAnsi="Times New Roman"/>
          <w:i/>
          <w:sz w:val="24"/>
          <w:szCs w:val="24"/>
        </w:rPr>
        <w:t>2015@</w:t>
      </w:r>
      <w:r>
        <w:rPr>
          <w:rStyle w:val="style85"/>
          <w:rFonts w:ascii="Times New Roman" w:cs="Times New Roman" w:hAnsi="Times New Roman"/>
          <w:i/>
          <w:sz w:val="24"/>
          <w:szCs w:val="24"/>
          <w:lang w:val="en-US"/>
        </w:rPr>
        <w:t>gmail</w:t>
      </w:r>
      <w:r>
        <w:rPr>
          <w:rStyle w:val="style85"/>
          <w:rFonts w:ascii="Times New Roman" w:cs="Times New Roman" w:hAnsi="Times New Roman"/>
          <w:i/>
          <w:sz w:val="24"/>
          <w:szCs w:val="24"/>
        </w:rPr>
        <w:t>.</w:t>
      </w:r>
      <w:r>
        <w:rPr>
          <w:rStyle w:val="style85"/>
          <w:rFonts w:ascii="Times New Roman" w:cs="Times New Roman" w:hAnsi="Times New Roman"/>
          <w:i/>
          <w:sz w:val="24"/>
          <w:szCs w:val="24"/>
          <w:lang w:val="en-US"/>
        </w:rPr>
        <w:t>com</w:t>
      </w:r>
      <w:r>
        <w:rPr/>
        <w:fldChar w:fldCharType="end"/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i/>
          <w:sz w:val="24"/>
          <w:szCs w:val="24"/>
        </w:rPr>
      </w:pPr>
    </w:p>
    <w:p>
      <w:pPr>
        <w:pStyle w:val="style0"/>
        <w:spacing w:lineRule="auto" w:line="240"/>
        <w:ind w:firstLine="39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Актуальность данной темы заключается в том, что в Беларуси недостаточное количество подростковых </w:t>
      </w:r>
      <w:r>
        <w:rPr>
          <w:rFonts w:ascii="Times New Roman" w:cs="Times New Roman" w:hAnsi="Times New Roman"/>
          <w:sz w:val="24"/>
          <w:szCs w:val="24"/>
        </w:rPr>
        <w:t>медиа</w:t>
      </w:r>
      <w:r>
        <w:rPr>
          <w:rFonts w:ascii="Times New Roman" w:cs="Times New Roman" w:hAnsi="Times New Roman"/>
          <w:sz w:val="24"/>
          <w:szCs w:val="24"/>
        </w:rPr>
        <w:t xml:space="preserve">, и большинству молодых людей неоткуда узнавать новости. Следовательно, многие часто узнают информацию о насущных событиях из интернета, где не все источники являются достоверными.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lineRule="auto" w:line="240"/>
        <w:ind w:firstLine="39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Теоретическую базу исследования составили труды белорусских и российских ученых А.А. Богдановой, Л. И. Петровой, С. В. Харитоновой</w:t>
      </w:r>
      <w:r>
        <w:rPr>
          <w:rFonts w:ascii="Times New Roman" w:cs="Times New Roman" w:hAnsi="Times New Roman"/>
          <w:sz w:val="24"/>
          <w:szCs w:val="24"/>
        </w:rPr>
        <w:t>, В. А. Евстафьева</w:t>
      </w:r>
      <w:r>
        <w:rPr>
          <w:rFonts w:ascii="Times New Roman" w:cs="Times New Roman" w:hAnsi="Times New Roman"/>
          <w:sz w:val="24"/>
          <w:szCs w:val="24"/>
        </w:rPr>
        <w:t xml:space="preserve">. В их работах традиционно рассматриваются современный этап развития белорусских подростковых СМИ, тенденции государственной молодежной политики, а также анализируются отечественные издания. </w:t>
      </w:r>
    </w:p>
    <w:p>
      <w:pPr>
        <w:pStyle w:val="style0"/>
        <w:spacing w:lineRule="auto" w:line="240"/>
        <w:ind w:firstLine="39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Перманентное снижение численности молодого населения – основная причина дефицита подростковых изданий, теле- и радиоканалов</w:t>
      </w:r>
      <w:r>
        <w:rPr>
          <w:rFonts w:ascii="Times New Roman" w:cs="Times New Roman" w:hAnsi="Times New Roman"/>
          <w:sz w:val="24"/>
          <w:szCs w:val="24"/>
        </w:rPr>
        <w:t xml:space="preserve"> [</w:t>
      </w:r>
      <w:r>
        <w:rPr>
          <w:rFonts w:ascii="Times New Roman" w:cs="Times New Roman" w:hAnsi="Times New Roman"/>
          <w:sz w:val="24"/>
          <w:szCs w:val="24"/>
        </w:rPr>
        <w:t>2</w:t>
      </w:r>
      <w:r>
        <w:rPr>
          <w:rFonts w:ascii="Times New Roman" w:cs="Times New Roman" w:hAnsi="Times New Roman"/>
          <w:sz w:val="24"/>
          <w:szCs w:val="24"/>
        </w:rPr>
        <w:t>]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Его</w:t>
      </w:r>
      <w:r>
        <w:rPr>
          <w:rFonts w:ascii="Times New Roman" w:cs="Times New Roman" w:hAnsi="Times New Roman"/>
          <w:sz w:val="24"/>
          <w:szCs w:val="24"/>
        </w:rPr>
        <w:t xml:space="preserve"> факторами являются старение численности населения, низкая рождаемость, повышенный уровень смертности и распад браков. Другой причиной недостаточного количества молодежных </w:t>
      </w:r>
      <w:r>
        <w:rPr>
          <w:rFonts w:ascii="Times New Roman" w:cs="Times New Roman" w:hAnsi="Times New Roman"/>
          <w:sz w:val="24"/>
          <w:szCs w:val="24"/>
        </w:rPr>
        <w:t>медиа</w:t>
      </w:r>
      <w:r>
        <w:rPr>
          <w:rFonts w:ascii="Times New Roman" w:cs="Times New Roman" w:hAnsi="Times New Roman"/>
          <w:sz w:val="24"/>
          <w:szCs w:val="24"/>
        </w:rPr>
        <w:t xml:space="preserve"> является отсутствие возрастных границ аудитории, из-за чего теряется весь смысл сущ</w:t>
      </w:r>
      <w:r>
        <w:rPr>
          <w:rFonts w:ascii="Times New Roman" w:cs="Times New Roman" w:hAnsi="Times New Roman"/>
          <w:sz w:val="24"/>
          <w:szCs w:val="24"/>
        </w:rPr>
        <w:t xml:space="preserve">ествования таких СМИ. </w:t>
      </w:r>
      <w:r>
        <w:rPr>
          <w:rFonts w:ascii="Times New Roman" w:cs="Times New Roman" w:hAnsi="Times New Roman"/>
          <w:sz w:val="24"/>
          <w:szCs w:val="24"/>
        </w:rPr>
        <w:t>Также</w:t>
      </w:r>
      <w:r>
        <w:rPr>
          <w:rFonts w:ascii="Times New Roman" w:cs="Times New Roman" w:hAnsi="Times New Roman"/>
          <w:sz w:val="24"/>
          <w:szCs w:val="24"/>
        </w:rPr>
        <w:t xml:space="preserve"> происходит постепенный отток зрителей и читателей в связи с возникновением современных технологий и интернета. </w:t>
      </w:r>
    </w:p>
    <w:p>
      <w:pPr>
        <w:pStyle w:val="style0"/>
        <w:spacing w:before="0" w:after="0" w:lineRule="auto" w:line="240"/>
        <w:ind w:firstLine="39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На 2024 год в нашей стране зарегистрировано 13 газет и 52 журнала для детей и молодежи</w:t>
      </w:r>
      <w:r>
        <w:rPr>
          <w:rFonts w:ascii="Times New Roman" w:cs="Times New Roman" w:hAnsi="Times New Roman"/>
          <w:sz w:val="24"/>
          <w:szCs w:val="24"/>
        </w:rPr>
        <w:t xml:space="preserve"> [</w:t>
      </w:r>
      <w:r>
        <w:rPr>
          <w:rFonts w:ascii="Times New Roman" w:cs="Times New Roman" w:hAnsi="Times New Roman"/>
          <w:sz w:val="24"/>
          <w:szCs w:val="24"/>
        </w:rPr>
        <w:t>4</w:t>
      </w:r>
      <w:r>
        <w:rPr>
          <w:rFonts w:ascii="Times New Roman" w:cs="Times New Roman" w:hAnsi="Times New Roman"/>
          <w:sz w:val="24"/>
          <w:szCs w:val="24"/>
        </w:rPr>
        <w:t>]</w:t>
      </w:r>
      <w:r>
        <w:rPr>
          <w:rFonts w:ascii="Times New Roman" w:cs="Times New Roman" w:hAnsi="Times New Roman"/>
          <w:sz w:val="24"/>
          <w:szCs w:val="24"/>
        </w:rPr>
        <w:t xml:space="preserve">. Самые популярные из них «Зорька», «Знамя юности», «Юный спасатель», </w:t>
      </w:r>
      <w:r>
        <w:rPr>
          <w:rFonts w:ascii="Times New Roman" w:cs="Times New Roman" w:hAnsi="Times New Roman"/>
          <w:sz w:val="24"/>
          <w:szCs w:val="24"/>
        </w:rPr>
        <w:t>приложение к газете «</w:t>
      </w:r>
      <w:r>
        <w:rPr>
          <w:rFonts w:ascii="Times New Roman" w:cs="Times New Roman" w:hAnsi="Times New Roman"/>
          <w:sz w:val="24"/>
          <w:szCs w:val="24"/>
        </w:rPr>
        <w:t>Звязда</w:t>
      </w:r>
      <w:r>
        <w:rPr>
          <w:rFonts w:ascii="Times New Roman" w:cs="Times New Roman" w:hAnsi="Times New Roman"/>
          <w:sz w:val="24"/>
          <w:szCs w:val="24"/>
        </w:rPr>
        <w:t>» «</w:t>
      </w:r>
      <w:r>
        <w:rPr>
          <w:rFonts w:ascii="Times New Roman" w:cs="Times New Roman" w:hAnsi="Times New Roman"/>
          <w:sz w:val="24"/>
          <w:szCs w:val="24"/>
        </w:rPr>
        <w:t>Чырвоная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змена</w:t>
      </w:r>
      <w:r>
        <w:rPr>
          <w:rFonts w:ascii="Times New Roman" w:cs="Times New Roman" w:hAnsi="Times New Roman"/>
          <w:sz w:val="24"/>
          <w:szCs w:val="24"/>
        </w:rPr>
        <w:t xml:space="preserve">», </w:t>
      </w:r>
      <w:r>
        <w:rPr>
          <w:rFonts w:ascii="Times New Roman" w:cs="Times New Roman" w:hAnsi="Times New Roman"/>
          <w:sz w:val="24"/>
          <w:szCs w:val="24"/>
        </w:rPr>
        <w:t xml:space="preserve">«Молодежный курьер» и </w:t>
      </w:r>
      <w:r>
        <w:rPr>
          <w:rFonts w:ascii="Times New Roman" w:cs="Times New Roman" w:hAnsi="Times New Roman"/>
          <w:sz w:val="24"/>
          <w:szCs w:val="24"/>
        </w:rPr>
        <w:t xml:space="preserve">    </w:t>
      </w:r>
      <w:r>
        <w:rPr>
          <w:rFonts w:ascii="Times New Roman" w:cs="Times New Roman" w:hAnsi="Times New Roman"/>
          <w:sz w:val="24"/>
          <w:szCs w:val="24"/>
        </w:rPr>
        <w:t>«Рюкзачок»</w:t>
      </w:r>
      <w:r>
        <w:rPr>
          <w:rFonts w:ascii="Times New Roman" w:cs="Times New Roman" w:hAnsi="Times New Roman"/>
          <w:sz w:val="24"/>
          <w:szCs w:val="24"/>
        </w:rPr>
        <w:t xml:space="preserve"> [3]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Например, газета «Зорька»  рассказывает своим читателям о молодых художниках, поэтах, исследователях, проживающих в Беларуси, о школьных мероприятиях, где учащиеся показывают таланты и умения </w:t>
      </w:r>
      <w:r>
        <w:rPr>
          <w:rFonts w:ascii="Times New Roman" w:cs="Times New Roman" w:hAnsi="Times New Roman"/>
          <w:sz w:val="24"/>
          <w:szCs w:val="24"/>
        </w:rPr>
        <w:t>сверстникам и учителям.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«Знамя юности» — молодежная газета, в которой публикуются новинки литературы и киноиндустрии, спортивные события, а также интервью с представителями белорусской организации БРСМ. </w:t>
      </w:r>
      <w:r>
        <w:rPr>
          <w:rFonts w:ascii="Times New Roman" w:cs="Times New Roman" w:hAnsi="Times New Roman"/>
          <w:sz w:val="24"/>
          <w:szCs w:val="24"/>
        </w:rPr>
        <w:t>В журнале Белорусской молодежной общественной организации пожарных «Юный спасатель» статьи посвящены основам безопасности жизнедеятельности. Авторы публикаций рассказывают, как поступить в той или иной критической ситуации, опасной для жизни. Правила поведения при возгораниях сопровождают веселые игры, викторины, конкурсы</w:t>
      </w:r>
      <w:r>
        <w:rPr>
          <w:rFonts w:ascii="Times New Roman" w:cs="Times New Roman" w:hAnsi="Times New Roman"/>
          <w:sz w:val="24"/>
          <w:szCs w:val="24"/>
        </w:rPr>
        <w:t xml:space="preserve"> в рубрике </w:t>
      </w:r>
      <w:r>
        <w:rPr>
          <w:rFonts w:ascii="Times New Roman" w:cs="Times New Roman" w:hAnsi="Times New Roman"/>
          <w:sz w:val="24"/>
          <w:szCs w:val="24"/>
        </w:rPr>
        <w:t xml:space="preserve">«Лабиринты без опасности». У читателей имеется возможность получить ответ на волнующий вопрос в разделе «Вопрос-ответ». На страницах приложения к газете </w:t>
      </w: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" w:cs="Times New Roman" w:hAnsi="Times New Roman"/>
          <w:sz w:val="24"/>
          <w:szCs w:val="24"/>
        </w:rPr>
        <w:t>Звязда</w:t>
      </w:r>
      <w:r>
        <w:rPr>
          <w:rFonts w:ascii="Times New Roman" w:cs="Times New Roman" w:hAnsi="Times New Roman"/>
          <w:sz w:val="24"/>
          <w:szCs w:val="24"/>
        </w:rPr>
        <w:t xml:space="preserve">» </w:t>
      </w: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" w:cs="Times New Roman" w:hAnsi="Times New Roman"/>
          <w:sz w:val="24"/>
          <w:szCs w:val="24"/>
        </w:rPr>
        <w:t>Чырвоная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змена</w:t>
      </w:r>
      <w:r>
        <w:rPr>
          <w:rFonts w:ascii="Times New Roman" w:cs="Times New Roman" w:hAnsi="Times New Roman"/>
          <w:sz w:val="24"/>
          <w:szCs w:val="24"/>
        </w:rPr>
        <w:t xml:space="preserve">» </w:t>
      </w:r>
      <w:r>
        <w:rPr>
          <w:rFonts w:ascii="Times New Roman" w:cs="Times New Roman" w:hAnsi="Times New Roman"/>
          <w:sz w:val="24"/>
          <w:szCs w:val="24"/>
        </w:rPr>
        <w:t xml:space="preserve">главными героями новостей являются подростки. Среди публикаций встречаются интервью с юными лидерами белорусских молодежных </w:t>
      </w:r>
      <w:r>
        <w:rPr>
          <w:rFonts w:ascii="Times New Roman" w:cs="Times New Roman" w:hAnsi="Times New Roman"/>
          <w:sz w:val="24"/>
          <w:szCs w:val="24"/>
        </w:rPr>
        <w:t xml:space="preserve">организаций и победителями в различных конкурсах. Стоит отметить, что здесь также есть </w:t>
      </w:r>
      <w:r>
        <w:rPr>
          <w:rFonts w:ascii="Times New Roman" w:cs="Times New Roman" w:hAnsi="Times New Roman"/>
          <w:sz w:val="24"/>
          <w:szCs w:val="24"/>
        </w:rPr>
        <w:t xml:space="preserve">статьи о </w:t>
      </w:r>
      <w:r>
        <w:rPr>
          <w:rFonts w:ascii="Times New Roman" w:cs="Times New Roman" w:hAnsi="Times New Roman"/>
          <w:sz w:val="24"/>
          <w:szCs w:val="24"/>
        </w:rPr>
        <w:t>централизованных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экзаменах и вступительной кампании. Газета «Молодежный курьер» помогает изучить основы журналистики, предлагая в официальной группе во </w:t>
      </w:r>
      <w:r>
        <w:rPr>
          <w:rFonts w:ascii="Times New Roman" w:cs="Times New Roman" w:hAnsi="Times New Roman"/>
          <w:sz w:val="24"/>
          <w:szCs w:val="24"/>
        </w:rPr>
        <w:t>Вконтакте</w:t>
      </w:r>
      <w:r>
        <w:rPr>
          <w:rFonts w:ascii="Times New Roman" w:cs="Times New Roman" w:hAnsi="Times New Roman"/>
          <w:sz w:val="24"/>
          <w:szCs w:val="24"/>
        </w:rPr>
        <w:t xml:space="preserve"> темы для написания статей, освоить ораторское искусство, например, при помощи таких публикаций, как «7 современных скороговорок» или «Как заменить 6 слов-паразитов, которые делают вашу речь бедной и скучной», получить знания и навыки, необходимые для поступления в университет. </w:t>
      </w:r>
      <w:r>
        <w:rPr>
          <w:rFonts w:ascii="Times New Roman" w:cs="Times New Roman" w:hAnsi="Times New Roman"/>
          <w:sz w:val="24"/>
          <w:szCs w:val="24"/>
        </w:rPr>
        <w:t xml:space="preserve">В детском познавательном журнале «Рюкзачок» </w:t>
      </w:r>
      <w:r>
        <w:rPr>
          <w:rFonts w:ascii="Times New Roman" w:cs="Times New Roman" w:hAnsi="Times New Roman"/>
          <w:sz w:val="24"/>
          <w:szCs w:val="24"/>
        </w:rPr>
        <w:t>публикуется творчество современных писателей. Некоторые материалы показывают, как создавать поделки своими руками, и обучают правилам английского языка.</w:t>
      </w:r>
    </w:p>
    <w:p>
      <w:pPr>
        <w:pStyle w:val="style0"/>
        <w:spacing w:before="0" w:after="0" w:lineRule="auto" w:line="240"/>
        <w:ind w:firstLine="39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before="0" w:after="0" w:lineRule="auto" w:line="240"/>
        <w:ind w:firstLine="39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 ходе исследования было изучено много методической литературы, из которой мы сделали следующий вывод. </w:t>
      </w:r>
      <w:r>
        <w:rPr>
          <w:rFonts w:ascii="Times New Roman" w:cs="Times New Roman" w:hAnsi="Times New Roman"/>
          <w:sz w:val="24"/>
          <w:szCs w:val="24"/>
        </w:rPr>
        <w:t xml:space="preserve">Для решения проблемы недостатка молодежных изданий </w:t>
      </w:r>
      <w:r>
        <w:rPr>
          <w:rFonts w:ascii="Times New Roman" w:cs="Times New Roman" w:hAnsi="Times New Roman"/>
          <w:sz w:val="24"/>
          <w:szCs w:val="24"/>
        </w:rPr>
        <w:t xml:space="preserve">СМИ </w:t>
      </w:r>
      <w:r>
        <w:rPr>
          <w:rFonts w:ascii="Times New Roman" w:cs="Times New Roman" w:hAnsi="Times New Roman"/>
          <w:sz w:val="24"/>
          <w:szCs w:val="24"/>
        </w:rPr>
        <w:t xml:space="preserve">необходимо </w:t>
      </w:r>
      <w:r>
        <w:rPr>
          <w:rFonts w:ascii="Times New Roman" w:cs="Times New Roman" w:hAnsi="Times New Roman"/>
          <w:sz w:val="24"/>
          <w:szCs w:val="24"/>
        </w:rPr>
        <w:t xml:space="preserve">установить возрастные границы аудитории и публиковать материалы, которые будут интересны и актуальны для этой аудитории. </w:t>
      </w:r>
      <w:r>
        <w:rPr>
          <w:rFonts w:ascii="Times New Roman" w:cs="Times New Roman" w:hAnsi="Times New Roman"/>
          <w:sz w:val="24"/>
          <w:szCs w:val="24"/>
        </w:rPr>
        <w:t>Кроме того, п</w:t>
      </w:r>
      <w:r>
        <w:rPr>
          <w:rFonts w:ascii="Times New Roman" w:cs="Times New Roman" w:hAnsi="Times New Roman"/>
          <w:sz w:val="24"/>
          <w:szCs w:val="24"/>
        </w:rPr>
        <w:t xml:space="preserve">одростковым </w:t>
      </w:r>
      <w:r>
        <w:rPr>
          <w:rFonts w:ascii="Times New Roman" w:cs="Times New Roman" w:hAnsi="Times New Roman"/>
          <w:sz w:val="24"/>
          <w:szCs w:val="24"/>
        </w:rPr>
        <w:t>медиа</w:t>
      </w:r>
      <w:r>
        <w:rPr>
          <w:rFonts w:ascii="Times New Roman" w:cs="Times New Roman" w:hAnsi="Times New Roman"/>
          <w:sz w:val="24"/>
          <w:szCs w:val="24"/>
        </w:rPr>
        <w:t xml:space="preserve"> стоит подстраиваться под современные реалии, а именно переходить в </w:t>
      </w:r>
      <w:r>
        <w:rPr>
          <w:rFonts w:ascii="Times New Roman" w:cs="Times New Roman" w:hAnsi="Times New Roman"/>
          <w:sz w:val="24"/>
          <w:szCs w:val="24"/>
        </w:rPr>
        <w:t>мультимедийный</w:t>
      </w:r>
      <w:r>
        <w:rPr>
          <w:rFonts w:ascii="Times New Roman" w:cs="Times New Roman" w:hAnsi="Times New Roman"/>
          <w:sz w:val="24"/>
          <w:szCs w:val="24"/>
        </w:rPr>
        <w:t xml:space="preserve"> формат, увеличивать количество читателей с помощью социальных сетей, создавать разнообразный </w:t>
      </w:r>
      <w:r>
        <w:rPr>
          <w:rFonts w:ascii="Times New Roman" w:cs="Times New Roman" w:hAnsi="Times New Roman"/>
          <w:sz w:val="24"/>
          <w:szCs w:val="24"/>
        </w:rPr>
        <w:t>контент</w:t>
      </w:r>
      <w:r>
        <w:rPr>
          <w:rFonts w:ascii="Times New Roman" w:cs="Times New Roman" w:hAnsi="Times New Roman"/>
          <w:sz w:val="24"/>
          <w:szCs w:val="24"/>
        </w:rPr>
        <w:t xml:space="preserve"> и наладить обратную связь с аудиторией</w:t>
      </w:r>
      <w:r>
        <w:rPr>
          <w:rFonts w:ascii="Times New Roman" w:cs="Times New Roman" w:hAnsi="Times New Roman"/>
          <w:sz w:val="24"/>
          <w:szCs w:val="24"/>
        </w:rPr>
        <w:t xml:space="preserve"> [1]</w:t>
      </w:r>
      <w:r>
        <w:rPr>
          <w:rFonts w:ascii="Times New Roman" w:cs="Times New Roman" w:hAnsi="Times New Roman"/>
          <w:sz w:val="24"/>
          <w:szCs w:val="24"/>
        </w:rPr>
        <w:t xml:space="preserve">.  </w:t>
      </w:r>
    </w:p>
    <w:p>
      <w:pPr>
        <w:pStyle w:val="style0"/>
        <w:spacing w:before="0" w:after="0" w:lineRule="auto" w:line="240"/>
        <w:ind w:firstLine="39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before="0" w:after="0" w:lineRule="auto" w:line="240"/>
        <w:ind w:firstLine="397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             </w:t>
      </w:r>
    </w:p>
    <w:p>
      <w:pPr>
        <w:pStyle w:val="style0"/>
        <w:spacing w:before="0" w:after="0" w:lineRule="auto" w:line="240"/>
        <w:ind w:firstLine="709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0" w:after="0" w:lineRule="auto" w:line="240"/>
        <w:ind w:firstLine="709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                  </w:t>
      </w:r>
      <w:r>
        <w:rPr>
          <w:rFonts w:ascii="Times New Roman" w:cs="Times New Roman" w:hAnsi="Times New Roman"/>
          <w:b/>
          <w:sz w:val="24"/>
          <w:szCs w:val="24"/>
        </w:rPr>
        <w:t>Библиографические ссылки</w:t>
      </w:r>
    </w:p>
    <w:p>
      <w:pPr>
        <w:pStyle w:val="style179"/>
        <w:numPr>
          <w:ilvl w:val="0"/>
          <w:numId w:val="1"/>
        </w:numPr>
        <w:spacing w:before="0"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Евстафьев, В. А. Информатизация общественных отношений как фактор гражданского становления и</w:t>
      </w:r>
      <w:r>
        <w:rPr>
          <w:rFonts w:ascii="Times New Roman" w:cs="Times New Roman" w:hAnsi="Times New Roman"/>
          <w:sz w:val="24"/>
          <w:szCs w:val="24"/>
        </w:rPr>
        <w:t xml:space="preserve"> политического участия молодежи: </w:t>
      </w:r>
      <w:r>
        <w:rPr>
          <w:rFonts w:ascii="Times New Roman" w:cs="Times New Roman" w:hAnsi="Times New Roman"/>
          <w:sz w:val="24"/>
          <w:szCs w:val="24"/>
        </w:rPr>
        <w:t>дис</w:t>
      </w:r>
      <w:r>
        <w:rPr>
          <w:rFonts w:ascii="Times New Roman" w:cs="Times New Roman" w:hAnsi="Times New Roman"/>
          <w:sz w:val="24"/>
          <w:szCs w:val="24"/>
        </w:rPr>
        <w:t>. … д-ра фил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н</w:t>
      </w:r>
      <w:r>
        <w:rPr>
          <w:rFonts w:ascii="Times New Roman" w:cs="Times New Roman" w:hAnsi="Times New Roman"/>
          <w:sz w:val="24"/>
          <w:szCs w:val="24"/>
        </w:rPr>
        <w:t xml:space="preserve">аук: 20.00.02 / В. А. Евстафьев. – Пинск, 2013. – 386 л.  </w:t>
      </w:r>
    </w:p>
    <w:p>
      <w:pPr>
        <w:pStyle w:val="style179"/>
        <w:numPr>
          <w:ilvl w:val="0"/>
          <w:numId w:val="1"/>
        </w:numPr>
        <w:spacing w:before="0"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Си</w:t>
      </w:r>
      <w:r>
        <w:rPr>
          <w:rFonts w:ascii="Times New Roman" w:cs="Times New Roman" w:hAnsi="Times New Roman"/>
          <w:sz w:val="24"/>
          <w:szCs w:val="24"/>
        </w:rPr>
        <w:t xml:space="preserve">стема </w:t>
      </w:r>
      <w:r>
        <w:rPr>
          <w:rFonts w:ascii="Times New Roman" w:cs="Times New Roman" w:hAnsi="Times New Roman"/>
          <w:sz w:val="24"/>
          <w:szCs w:val="24"/>
        </w:rPr>
        <w:t>медиаобразования</w:t>
      </w:r>
      <w:r>
        <w:rPr>
          <w:rFonts w:ascii="Times New Roman" w:cs="Times New Roman" w:hAnsi="Times New Roman"/>
          <w:sz w:val="24"/>
          <w:szCs w:val="24"/>
        </w:rPr>
        <w:t xml:space="preserve"> молодежи в Республике Беларусь / А. А. Богданова [и др.] // Труды БГТУ. Сер. 4, </w:t>
      </w:r>
      <w:r>
        <w:rPr>
          <w:rFonts w:ascii="Times New Roman" w:cs="Times New Roman" w:hAnsi="Times New Roman"/>
          <w:sz w:val="24"/>
          <w:szCs w:val="24"/>
        </w:rPr>
        <w:t>Прин</w:t>
      </w:r>
      <w:r>
        <w:rPr>
          <w:rFonts w:ascii="Times New Roman" w:cs="Times New Roman" w:hAnsi="Times New Roman"/>
          <w:sz w:val="24"/>
          <w:szCs w:val="24"/>
        </w:rPr>
        <w:t>т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 xml:space="preserve"> и </w:t>
      </w:r>
      <w:r>
        <w:rPr>
          <w:rFonts w:ascii="Times New Roman" w:cs="Times New Roman" w:hAnsi="Times New Roman"/>
          <w:sz w:val="24"/>
          <w:szCs w:val="24"/>
        </w:rPr>
        <w:t>медиатехнологии</w:t>
      </w:r>
      <w:r>
        <w:rPr>
          <w:rFonts w:ascii="Times New Roman" w:cs="Times New Roman" w:hAnsi="Times New Roman"/>
          <w:sz w:val="24"/>
          <w:szCs w:val="24"/>
        </w:rPr>
        <w:t xml:space="preserve">. – 2017. – № 2. – С. 71 – 78.  </w:t>
      </w:r>
    </w:p>
    <w:p>
      <w:pPr>
        <w:pStyle w:val="style179"/>
        <w:numPr>
          <w:ilvl w:val="0"/>
          <w:numId w:val="1"/>
        </w:numPr>
        <w:spacing w:before="0"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Харитонова, С. В. Журналистика для детей в контексте современных </w:t>
      </w:r>
      <w:r>
        <w:rPr>
          <w:rFonts w:ascii="Times New Roman" w:cs="Times New Roman" w:hAnsi="Times New Roman"/>
          <w:sz w:val="24"/>
          <w:szCs w:val="24"/>
        </w:rPr>
        <w:t>медиаисследований</w:t>
      </w:r>
      <w:r>
        <w:rPr>
          <w:rFonts w:ascii="Times New Roman" w:cs="Times New Roman" w:hAnsi="Times New Roman"/>
          <w:sz w:val="24"/>
          <w:szCs w:val="24"/>
        </w:rPr>
        <w:t xml:space="preserve"> (теоретический аспект) / С. В. Харитонова // Труды БГТУ. Сер. 4, </w:t>
      </w:r>
      <w:r>
        <w:rPr>
          <w:rFonts w:ascii="Times New Roman" w:cs="Times New Roman" w:hAnsi="Times New Roman"/>
          <w:sz w:val="24"/>
          <w:szCs w:val="24"/>
        </w:rPr>
        <w:t>Прин</w:t>
      </w:r>
      <w:r>
        <w:rPr>
          <w:rFonts w:ascii="Times New Roman" w:cs="Times New Roman" w:hAnsi="Times New Roman"/>
          <w:sz w:val="24"/>
          <w:szCs w:val="24"/>
        </w:rPr>
        <w:t>т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 xml:space="preserve"> и </w:t>
      </w:r>
      <w:r>
        <w:rPr>
          <w:rFonts w:ascii="Times New Roman" w:cs="Times New Roman" w:hAnsi="Times New Roman"/>
          <w:sz w:val="24"/>
          <w:szCs w:val="24"/>
        </w:rPr>
        <w:t>медиатехнологии</w:t>
      </w:r>
      <w:r>
        <w:rPr>
          <w:rFonts w:ascii="Times New Roman" w:cs="Times New Roman" w:hAnsi="Times New Roman"/>
          <w:sz w:val="24"/>
          <w:szCs w:val="24"/>
        </w:rPr>
        <w:t xml:space="preserve">. – 2019. –  № 2. – С. 118 – 125. </w:t>
      </w:r>
    </w:p>
    <w:p>
      <w:pPr>
        <w:pStyle w:val="style179"/>
        <w:numPr>
          <w:ilvl w:val="0"/>
          <w:numId w:val="1"/>
        </w:numPr>
        <w:tabs>
          <w:tab w:val="left" w:leader="none" w:pos="7815"/>
        </w:tabs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Style w:val="style4097"/>
          <w:rFonts w:ascii="Times New Roman" w:cs="Times New Roman" w:hAnsi="Times New Roman"/>
          <w:sz w:val="24"/>
          <w:szCs w:val="24"/>
          <w:lang w:val="en-US"/>
        </w:rPr>
        <w:t>Mediana</w:t>
      </w:r>
      <w:r>
        <w:rPr>
          <w:rStyle w:val="style4097"/>
          <w:rFonts w:ascii="Times New Roman" w:cs="Times New Roman" w:hAnsi="Times New Roman"/>
          <w:sz w:val="24"/>
          <w:szCs w:val="24"/>
        </w:rPr>
        <w:t>.</w:t>
      </w:r>
      <w:r>
        <w:rPr>
          <w:rStyle w:val="style4097"/>
          <w:rFonts w:ascii="Times New Roman" w:cs="Times New Roman" w:hAnsi="Times New Roman"/>
          <w:sz w:val="24"/>
          <w:szCs w:val="24"/>
          <w:lang w:val="en-US"/>
        </w:rPr>
        <w:t>by</w:t>
      </w:r>
      <w:r>
        <w:rPr>
          <w:rStyle w:val="style4097"/>
          <w:rFonts w:ascii="Times New Roman" w:cs="Times New Roman" w:hAnsi="Times New Roman"/>
          <w:sz w:val="24"/>
          <w:szCs w:val="24"/>
        </w:rPr>
        <w:t xml:space="preserve"> [</w:t>
      </w:r>
      <w:r>
        <w:rPr>
          <w:rStyle w:val="style4097"/>
          <w:rFonts w:ascii="Times New Roman" w:cs="Times New Roman" w:hAnsi="Times New Roman"/>
          <w:sz w:val="24"/>
          <w:szCs w:val="24"/>
        </w:rPr>
        <w:t>Электронный ресурс</w:t>
      </w:r>
      <w:r>
        <w:rPr>
          <w:rStyle w:val="style4097"/>
          <w:rFonts w:ascii="Times New Roman" w:cs="Times New Roman" w:hAnsi="Times New Roman"/>
          <w:sz w:val="24"/>
          <w:szCs w:val="24"/>
        </w:rPr>
        <w:t>]</w:t>
      </w:r>
      <w:r>
        <w:rPr>
          <w:rStyle w:val="style4097"/>
          <w:rFonts w:ascii="Times New Roman" w:cs="Times New Roman" w:hAnsi="Times New Roman"/>
          <w:sz w:val="24"/>
          <w:szCs w:val="24"/>
        </w:rPr>
        <w:t xml:space="preserve"> / РУП Дом </w:t>
      </w:r>
      <w:r>
        <w:rPr>
          <w:rStyle w:val="style4097"/>
          <w:rFonts w:ascii="Times New Roman" w:cs="Times New Roman" w:hAnsi="Times New Roman"/>
          <w:sz w:val="24"/>
          <w:szCs w:val="24"/>
        </w:rPr>
        <w:t>п</w:t>
      </w:r>
      <w:r>
        <w:rPr>
          <w:rStyle w:val="style4097"/>
          <w:rFonts w:ascii="Times New Roman" w:cs="Times New Roman" w:hAnsi="Times New Roman"/>
          <w:sz w:val="24"/>
          <w:szCs w:val="24"/>
        </w:rPr>
        <w:t>рессы</w:t>
      </w:r>
      <w:r>
        <w:rPr>
          <w:rStyle w:val="style4097"/>
          <w:rFonts w:ascii="Times New Roman" w:cs="Times New Roman" w:hAnsi="Times New Roman"/>
          <w:sz w:val="24"/>
          <w:szCs w:val="24"/>
        </w:rPr>
        <w:t xml:space="preserve">. – Минск, 2019. – Режим доступа: https://mediana.by.– Дата доступа: 01.02. 2024. </w:t>
      </w:r>
      <w:r>
        <w:rPr>
          <w:rStyle w:val="style4097"/>
          <w:rFonts w:ascii="Times New Roman" w:cs="Times New Roman" w:hAnsi="Times New Roman"/>
          <w:sz w:val="24"/>
          <w:szCs w:val="24"/>
        </w:rPr>
        <w:tab/>
      </w:r>
    </w:p>
    <w:sectPr>
      <w:pgSz w:w="11907" w:h="16839" w:orient="portrait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FF4E92E"/>
    <w:lvl w:ilvl="0" w:tplc="486CBB34">
      <w:start w:val="1"/>
      <w:numFmt w:val="decimal"/>
      <w:lvlText w:val="%1."/>
      <w:lvlJc w:val="left"/>
      <w:pPr>
        <w:ind w:left="1069" w:hanging="360"/>
      </w:pPr>
      <w:rPr>
        <w:rFonts w:hint="default"/>
        <w:b w:val="fals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0000001"/>
    <w:multiLevelType w:val="hybridMultilevel"/>
    <w:tmpl w:val="398AE72A"/>
    <w:lvl w:ilvl="0" w:tplc="B52875E4">
      <w:start w:val="1"/>
      <w:numFmt w:val="decimal"/>
      <w:lvlText w:val="%1."/>
      <w:lvlJc w:val="left"/>
      <w:pPr>
        <w:ind w:left="786" w:hanging="360"/>
      </w:pPr>
      <w:rPr>
        <w:rFonts w:hint="default"/>
        <w:b w:val="fals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drawingGridHorizontalSpacing w:val="110"/>
  <w:displayHorizontalDrawingGridEvery w:val="2"/>
  <w:displayVerticalDrawingGridEvery w:val="2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ahoma" w:cs="Tahoma" w:eastAsia="Calibri" w:hAnsi="Tahoma"/>
        <w:sz w:val="22"/>
        <w:szCs w:val="22"/>
        <w:lang w:val="ru-RU" w:bidi="ar-SA" w:eastAsia="en-US"/>
      </w:rPr>
    </w:rPrDefault>
    <w:pPrDefault>
      <w:pPr>
        <w:spacing w:before="240" w:after="200" w:lineRule="exact" w:line="360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7">
    <w:name w:val="organictextcontentspan"/>
    <w:basedOn w:val="style65"/>
    <w:next w:val="style4097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584</Words>
  <Pages>2</Pages>
  <Characters>4088</Characters>
  <Application>WPS Office</Application>
  <DocSecurity>0</DocSecurity>
  <Paragraphs>23</Paragraphs>
  <ScaleCrop>false</ScaleCrop>
  <Company>Reanimator Extreme Edition</Company>
  <LinksUpToDate>false</LinksUpToDate>
  <CharactersWithSpaces>4776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2024-02-01T17:25:00Z</dcterms:created>
  <dc:creator>Asus</dc:creator>
  <lastModifiedBy>BAH4-L09</lastModifiedBy>
  <dcterms:modified xsi:type="dcterms:W3CDTF">2024-02-02T10:19:10Z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e1eaafb6b00646f28f989cfb0a6fda86</vt:lpwstr>
  </property>
</Properties>
</file>