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Слова со значением цвета в общественно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политической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любовной и пейзажной лирике 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Есенина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Шаронова Екатерина Александровна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Бакалавр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курса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МГУ имени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факультет журналистики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ekaterina.sharonova402@yandex.ru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Качаева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«Изображение цвета в литературе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самоцель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 тончайшие цветовые оттенки существуют не сами по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вне художественного целого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служат воплощению творческих замыслов художника слова»</w:t>
      </w:r>
      <w:r>
        <w:rPr>
          <w:rFonts w:ascii="Times New Roman" w:hAnsi="Times New Roman"/>
          <w:sz w:val="24"/>
          <w:szCs w:val="24"/>
          <w:rtl w:val="0"/>
          <w:lang w:val="pt-PT"/>
        </w:rPr>
        <w:t>[1].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Колоративная лексика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слова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выражающие значение цвета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Цветовые эпитеты позволяют понять психологию писателя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отношение к описываемым ситуациям и предметам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почувствовать видение мира творца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Лирика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одного из наиболее известных имажинистов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наполнена большим количеством колоризмов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любимые  цвета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их оттенками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[4].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Цель исследования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заключается в выявлении и анализе цветовой картины мира в творчестве поэта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достижения поставленной цели были обозначены следующие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раскрыть значение термина «колоративная лексика»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найти примеры использования цветовых эпитетов в разных направлениях творчества автора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проанализировать их художественную функцию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обработке теоретического и практического материала использовались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описательный метод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анализ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сопоставление и интерпретацию языковых единиц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 семантической интерпретации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 контекстуального 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 компонентного 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Анализ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проанализированы произведения пейзажной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 и любовной лирики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 наиболее известен пейзажной лирикой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ее темы тесно переплетаются с патриотическими мотивами и темой родины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в работах поэта звучат и 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политические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взгляды на революцию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анализе было выявлено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среди средств художественной выразительности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используемых автором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колористика играет большую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Рассмотрим примеры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произведении «Инония»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(1917),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написанном спустя два месяца после Февральского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образ «синие метели»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Любимый цвет Есенина здесь используется в негативном значении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становится символом старой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ушедшей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поэме синий цвет и его оттенки упоминаются многократно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«Остригу голубую твердь»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вбивай руками синими в пустошь потолок небес» и является своеобразной деталью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помогающей точнее понять настроение и отношение автора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Есенин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говорил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Рождественскому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«Россия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 хорошее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“роса”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“сила”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“синее”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[3]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произведении «Сорокоуст»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(1920)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встречаем желтый цвет — для Есенина цвет замкнувшегося жизненного круга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желтый ветер осенницы»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колористика здесь соотносится с центральным конфликтом поэмы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противопоставлением живого и железного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села и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Желтый ветер становится символом уходящей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цвет также используется авторов в создании автопортретов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Существует связь с «языческой» фамилией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Есенин сам для себя определил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стихотворении «Русь уходящая»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(1924)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лирический герой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прототипом которого стал сам Есенин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употребляется соответствующая цветовая палитра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 потому ли с желтой головой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 планете бегал до упаду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Стихотворение “Гой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моя родная…”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(1914)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посвящено любви к родине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 создает возвышенный образ родной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 последней строфе раскрыть идею произведения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этого автор активно использует цветовую деталь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“только синь сосет глаза”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произведениях поэта синий цвет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небесный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передающий красоту неба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которому лирический герой поклоняется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 с помощью колористики показывает «чистоту» родины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 эпитета «на приволь зеленых лех» поэт передает образ русских просторов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величественных и близких лирическому герою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произведении “Спит ковыль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Равнина дорогая…”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(1925)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звучит тот же мотив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Лирический герой Есенина отказывается от «другой родины»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стихи уже после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Есенин пересмотрел свои взгляды на обстановку 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неизменным остается отношение к родине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переданы с помощью цветовых эпитетов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Основная мысль стихотворения отражена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строфе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«Все равно остался я поэтом золотой бревенчатой избы» — цветовая деталь помогает превознести образ обычной избы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поставить его выше материальных благ «сильного врага»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после появления «нового света» на родине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Слова со значением цвета занимают большое место и в любовной лирике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Стихотворение «Заметался пожар голубой»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(1923)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посвящено актрисе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Августе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Миклашевской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цветовые эпитеты используются и в прямом значении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«глаз златокарий омут»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переносном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 волос твоих цветом в осень»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Колористика позволяет создать точный образ возлюбленной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«Голубой» в первой строке также становится символом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просто обозначение цвета пожара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олицетворение чувств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знаем из наблюдений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Лысовой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голубой у Есенина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 нежности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здесь этот эпитет выражает высокое чувство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 же цвета используются и в стихотворении «Не бродить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мять в кустах багряных…»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(1916).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Багряный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оттенок красного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выступает у Есенина как ассоциация с кровью и смертью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в рассматриваемой работе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наоборот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 как символ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возвышенной в глазах лирического героя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символ 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брызжущей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Алый и розовый также используются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 алым соком ягоды на коже»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 закат ты розовый похожа»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«Синий вечер»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становится олицетворением возвышенного и родного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Заключение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исследование подтвердило мнение ученых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стихи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Есенина наполнены разными колоризмами и что в основе его цветовой палитры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[4].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 часто обращался к природе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фольклорным традициям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точнее создать образы и описать ощущения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оттуда взяты и цвета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Светлые и жизнерадостные краски ранней лирики постепенно замещаются темными и мутными — взгляды автора на мир и воссоздание его образа менялись вместе с течением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 остаётся верен трёхцветию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происходит эволюция оттенков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также стоит изучать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Список литературы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Есенин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Собрание сочинений в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томах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fr-FR"/>
        </w:rPr>
        <w:t>. 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., 1962.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Качаева 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Цветовая палитра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Куприна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Сборник «Писатель и жизнь» М</w:t>
      </w:r>
      <w:r>
        <w:rPr>
          <w:rFonts w:ascii="Times New Roman" w:hAnsi="Times New Roman"/>
          <w:sz w:val="24"/>
          <w:szCs w:val="24"/>
          <w:rtl w:val="0"/>
          <w:lang w:val="ru-RU"/>
        </w:rPr>
        <w:t>.1981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Есенин в воспоминаниях современников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fr-FR"/>
        </w:rPr>
        <w:t>. 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., 1986.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Лысова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Гармония цвета в поэзии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Есенина как репрезентация цветовой ментальной культуры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Лысова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Абдуллина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Сайсанова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//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Язык и литература в поликультурном пространстве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Материалы Международной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практической конференции «Язык и литература в поликультурном пространстве»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Выпуск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Бирск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Бирский филиал БашГУ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>.89-95.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