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Актуальность и новизна темы не вызывают сомнения, так как проблемы прагматики и речевого воздействия в настоящее время не теряют своей важности,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рекламный дискурс – одна из значимых сфер коммуникации. Выбранный для работы материал  фрагменты интернет-рекламы, посвящённые ЗОЖ, ранее никем не был описан. Основными методами исследования стали описательный метод, метод контекстуального анализа, метод лингвосмыслового анализа, сравнительный метод. Цель исследования в определении специфики средств манипулятивного речевого воздействия в рекламе интернет-платформ, посвящённых ЗОЖ.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Интернет-реклама ЗОЖ — разновидность рекламы, направленная на продвижение определённых инфопродуктов или услуг, ставящая задачу сформировать у адресата убеждение в необходимости приобретения продуктА или воспользоваться услугами конкретного лица.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Здоровый образ жизни, увлечение магией и эзотерикой становятся трендами современного общества. Зафиксировано, что во время эпидемии COVID-19 и после неё, с началом СВО манипулировать сознанием стало гораздо проще в силу страха неизвестности за будущее. Значимой проблемой большей части населения является неумение и нежелание самостоятельно разобраться в материале, поразмышлять о компетенции эксперта — вера в наукообразность.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интернет-рекламы в сфере ЗОЖ характерны специфические особенности способов и приёмов речевого воздействия, манипулятивных тактик. Для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анализа материала используется обширная классификация, представленная в учебном пособии Л.В. Балахонской и Е.В. Сергеевой [Балахонская, Сергеева, 2019 : 94-148]. Среди способов речевого воздействия наиболее эффективным в конкретном случае является способ убеждения (например,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Трансформируют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перерабатывают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деструктивные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паттерны и мыслеформы. С таким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чудо-эффектом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 не встречалась ни в одной практике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среди приёмов — пробуждение чувства к себе или кому-либо другому (например,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Програма довольно вкусна и сытна. Обещаю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u w:val="single"/>
          <w:rtl w:val="0"/>
        </w:rPr>
        <w:t xml:space="preserve">голодными вы не будете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!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Сочетание эмоциональной и рациональной аргументации делает манипулятивное воздействие рекламного сообщения более эффективным [Ву Хонг Нгок, Сергеева, 2021 : 71] (например,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Такой шанс может быть всего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 раз в жизни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ровно через 1 час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 его упустишь.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8 из 10 мест заняли.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записи на разбор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жми на кнопку ниже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отвечай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 простых вопроса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 или моя команда свяжемся с тобой!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Установлено, что самым частотным способом подачи информации на интернет-платформах личностного роста является использование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сенсационных» высказываний, привлекающих внимание к содержанию рекламных текстов (например,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u w:val="single"/>
          <w:rtl w:val="0"/>
        </w:rPr>
        <w:t xml:space="preserve">Тотальное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 омоложение лица»,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уменьшить целлюлит и скорректировать кoнтypы тeлa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u w:val="single"/>
          <w:rtl w:val="0"/>
        </w:rPr>
        <w:t xml:space="preserve">быстро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u w:val="single"/>
          <w:rtl w:val="0"/>
        </w:rPr>
        <w:t xml:space="preserve">эффективно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»). Технические моменты оформления текста также усиливают манипулятивный характер воздействия: увеличение жирности, размера, цвета шрифта; способ оформления фрагмента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«Деньги дарят роскошь не думать о деньгах»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Манипулятивное речевое воздействие в конкретном случае направлено прежде всего на манипуляцию потребностью быть привлекательной, красивой и здоровой (например,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Женщина становится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БОГИНЕЙ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когда принимает свою женственность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Литература: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Балахонская Л.В. Лингвистика речевого воздействия и манипулирования : учеб. пособие / Л.В. Балахонская, Е.В. Сергеева. — 5-е изд., стер. — М. : ФЛИНТА, 2020. — 352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Сергеева Е.В., Ву Хонг Нгок. Особенности речевого воздействия в интернет-рекламе образовательных услуг // Медиалингвистика. 2021. № 8 (1). С. 71–82.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