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F52D" w14:textId="77777777" w:rsidR="001566B3" w:rsidRDefault="001566B3" w:rsidP="001566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val="en-US" w:eastAsia="ru-RU"/>
        </w:rPr>
      </w:pPr>
      <w:r w:rsidRPr="001566B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ПРЕЗЕНТАЦИЯ СОЦИОЛОГИЧЕСКИХ ДАННЫХ В РОССИЙСКОЙ МЕДИАСРЕДЕ: К ОСМЫСЛЕНИЮ ПРОБЛЕМЫ</w:t>
      </w:r>
    </w:p>
    <w:p w14:paraId="4793D4B5" w14:textId="52B17D82" w:rsidR="001566B3" w:rsidRPr="001566B3" w:rsidRDefault="001566B3" w:rsidP="00156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</w:pPr>
      <w:r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Шейкина Анастасия Дмитриевна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 студент</w:t>
      </w:r>
    </w:p>
    <w:p w14:paraId="7926B56C" w14:textId="63A7206B" w:rsidR="001566B3" w:rsidRPr="001566B3" w:rsidRDefault="001566B3" w:rsidP="001566B3">
      <w:pPr>
        <w:pStyle w:val="ab"/>
        <w:spacing w:before="0" w:beforeAutospacing="0" w:after="150" w:afterAutospacing="0"/>
        <w:jc w:val="center"/>
      </w:pPr>
      <w:r w:rsidRPr="001566B3">
        <w:rPr>
          <w:color w:val="353535"/>
        </w:rPr>
        <w:t xml:space="preserve">Московский государственный университет имени </w:t>
      </w:r>
      <w:proofErr w:type="spellStart"/>
      <w:r w:rsidRPr="001566B3">
        <w:rPr>
          <w:color w:val="353535"/>
        </w:rPr>
        <w:t>М.В.Ломоносова</w:t>
      </w:r>
      <w:proofErr w:type="spellEnd"/>
      <w:r w:rsidRPr="001566B3">
        <w:rPr>
          <w:color w:val="353535"/>
        </w:rPr>
        <w:t>,</w:t>
      </w:r>
    </w:p>
    <w:p w14:paraId="796584F7" w14:textId="34AC5F24" w:rsidR="001566B3" w:rsidRPr="001566B3" w:rsidRDefault="001566B3" w:rsidP="001566B3">
      <w:pPr>
        <w:pStyle w:val="ab"/>
        <w:spacing w:before="0" w:beforeAutospacing="0" w:after="150" w:afterAutospacing="0"/>
        <w:jc w:val="center"/>
        <w:rPr>
          <w:color w:val="353535"/>
        </w:rPr>
      </w:pPr>
      <w:r w:rsidRPr="001566B3">
        <w:rPr>
          <w:color w:val="353535"/>
        </w:rPr>
        <w:t>Ф</w:t>
      </w:r>
      <w:r w:rsidRPr="001566B3">
        <w:rPr>
          <w:color w:val="353535"/>
        </w:rPr>
        <w:t>акультет</w:t>
      </w:r>
      <w:r>
        <w:rPr>
          <w:color w:val="353535"/>
        </w:rPr>
        <w:t xml:space="preserve"> журналистики</w:t>
      </w:r>
      <w:r w:rsidRPr="001566B3">
        <w:rPr>
          <w:color w:val="353535"/>
        </w:rPr>
        <w:t>, Москва, Россия</w:t>
      </w:r>
    </w:p>
    <w:p w14:paraId="46AAEF3E" w14:textId="3712545F" w:rsidR="001566B3" w:rsidRPr="001566B3" w:rsidRDefault="001566B3" w:rsidP="001566B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</w:pPr>
      <w:r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  <w:t xml:space="preserve">E–mail: 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  <w:t>ssheykina.a@gmail.com</w:t>
      </w:r>
    </w:p>
    <w:p w14:paraId="5F3E6F58" w14:textId="77777777" w:rsidR="001566B3" w:rsidRPr="001566B3" w:rsidRDefault="001566B3" w:rsidP="001566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val="en-US" w:eastAsia="ru-RU"/>
        </w:rPr>
      </w:pPr>
    </w:p>
    <w:p w14:paraId="644025DA" w14:textId="1212A6B1" w:rsidR="002E40A4" w:rsidRPr="001566B3" w:rsidRDefault="00C327F5" w:rsidP="001566B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 развитием исследований общественного мнения люди стали социологического знания</w:t>
      </w:r>
      <w:r w:rsidR="002E40A4"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интересоваться происходящими внутри социума процессами.  В связи с этим возник термин «публичная социология», о котором подробно заговорили после появления работы М. </w:t>
      </w:r>
      <w:proofErr w:type="spellStart"/>
      <w:r w:rsidR="002E40A4"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Буравого</w:t>
      </w:r>
      <w:proofErr w:type="spellEnd"/>
      <w:r w:rsidR="002E40A4"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«За публичную социологию»</w:t>
      </w:r>
      <w:r w:rsidR="001566B3"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r w:rsidR="001566B3"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  <w:t>[</w:t>
      </w:r>
      <w:r w:rsidR="001566B3"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  <w:t>1</w:t>
      </w:r>
      <w:r w:rsidR="001566B3"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  <w:t>]</w:t>
      </w:r>
      <w:r w:rsidR="00E90543"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. </w:t>
      </w:r>
      <w:r w:rsidR="002E40A4"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 ней описан сегмент</w:t>
      </w:r>
      <w:r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 который чаще других оказывается представлен в публичном поле. При этом, как утверждают специалисты</w:t>
      </w:r>
      <w:r w:rsid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r w:rsidR="001566B3"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[2]</w:t>
      </w:r>
      <w:r w:rsidR="009C6014"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, </w:t>
      </w:r>
      <w:r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нередко научные данные искажаются, в том числе – из-за желания авторов материала адаптировать данные под издание, сделать их более интересными для аудитории. </w:t>
      </w:r>
      <w:r w:rsidR="002E40A4"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Тем не менее публикация данных исследований позволяет людям социологически взглянуть на реальность и увидеть себя в более широком контексте — это особенно важно тогда, когда общество переживает кризис и глобальные изменения. </w:t>
      </w:r>
    </w:p>
    <w:p w14:paraId="05A5B3C5" w14:textId="70918FDE" w:rsidR="002E40A4" w:rsidRPr="001566B3" w:rsidRDefault="002E40A4" w:rsidP="000D09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Мы поставили целью определить характер использования социологической информации в СМИ. Чтобы это сделать, нам нужно было рассмотреть качество подачи результатов социологических опросов и установить разницу в публикациях результатов подобных социологических исследований.</w:t>
      </w:r>
      <w:r w:rsidRPr="001566B3">
        <w:rPr>
          <w:sz w:val="24"/>
          <w:szCs w:val="24"/>
        </w:rPr>
        <w:t xml:space="preserve"> </w:t>
      </w:r>
    </w:p>
    <w:p w14:paraId="0D5E3285" w14:textId="5C4F3062" w:rsidR="00E84D73" w:rsidRPr="001566B3" w:rsidRDefault="002E40A4" w:rsidP="000D09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Для получения необходимой информации был использован контент-анализ </w:t>
      </w:r>
      <w:r w:rsidR="00DD2572"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публикаций в онлайн-СМИ. Они </w:t>
      </w:r>
      <w:r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были выбраны с помощью поисковой системы «Яндекс» – поиск был осуществлен 11 сентября 2023 года. Основным критерием отбора материалов из отечественных СМИ стала поисковая выдача системы – в исследовании проанализированы публикации СМИ на первых десяти страницах «Яндекса» по запросу «опрос ВЦИОМ». Подобный подход к конструированию выборки позволил оценить ситуацию с позиции обычного человека, который ищет в Интернете информацию о результатах исследований крупнейшего российского социологического центра. Выборка составила 74 текста – они содержали в себе информацию о 16 исследованиях ВЦИОМ, большинство из которых было проведено в 2022 году. </w:t>
      </w:r>
    </w:p>
    <w:p w14:paraId="25CC2A4F" w14:textId="5F83BF4F" w:rsidR="00D71C8B" w:rsidRPr="001566B3" w:rsidRDefault="00C327F5" w:rsidP="00D71C8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Можно говорить о том, что </w:t>
      </w:r>
      <w:r w:rsidRPr="001566B3">
        <w:rPr>
          <w:rFonts w:ascii="Times New Roman" w:hAnsi="Times New Roman" w:cs="Times New Roman"/>
          <w:sz w:val="24"/>
          <w:szCs w:val="24"/>
        </w:rPr>
        <w:t xml:space="preserve">публикации часто не отвечают всем </w:t>
      </w:r>
      <w:r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основным методологическим требованиям к представлению социологической информации. </w:t>
      </w:r>
      <w:r w:rsidR="000D0989"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 размере выборки автор</w:t>
      </w:r>
      <w:r w:rsidR="00D71C8B"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ы</w:t>
      </w:r>
      <w:r w:rsidR="000D0989"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упоминают в 42,1% случаях. Статистическая погрешность проведенных ВЦИОМом исследований упоминалась в 13,2% публикаций. </w:t>
      </w:r>
      <w:r w:rsidR="00D71C8B"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Интересно, что ч</w:t>
      </w:r>
      <w:r w:rsidR="000D0989"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асто о ней </w:t>
      </w:r>
      <w:r w:rsidR="000D0989"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lastRenderedPageBreak/>
        <w:t xml:space="preserve">писали те издания, в материалах которых есть информация о способе отбора респондентов, размере выборки, репрезентативности выборки и времени проведении исследования. Остальные характеристики упомянуты авторами менее 10% публикаций (в частности – такая характеристика исследования, как метод опроса, имеющая важное значение для понимания его результатов). </w:t>
      </w:r>
    </w:p>
    <w:p w14:paraId="770E1D9B" w14:textId="6490E5C9" w:rsidR="000D0989" w:rsidRPr="001566B3" w:rsidRDefault="000D0989" w:rsidP="00D71C8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Можно предположить, что крайне избирательное отношение авторов к методическим характеристикам исследований при публикации результатов опросов связано с недостаточно полным пониманием сути опросных процедур, а наличие у представителей редакций сформированной социологической культуры – наоборот – способствует более корректной презентации данных социологических исследований.</w:t>
      </w:r>
    </w:p>
    <w:p w14:paraId="5DA309F2" w14:textId="30B11295" w:rsidR="000D0989" w:rsidRPr="001566B3" w:rsidRDefault="000D0989" w:rsidP="00D71C8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При этом часть материалов можно назвать достаточно полными, если учитывать тот факт, что журналист в первую очередь публикует результаты опросов для читателей и не считает способы получения подобной информации важными для упоминания. </w:t>
      </w:r>
      <w:r w:rsidR="00D71C8B"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Из-за неполноты информации трудно рассчитывать на понимание результатов социологических опросов аудиторией изученных информационных ресурсов.</w:t>
      </w:r>
    </w:p>
    <w:p w14:paraId="47686639" w14:textId="12D31873" w:rsidR="000D0989" w:rsidRPr="001566B3" w:rsidRDefault="000D0989" w:rsidP="00D71C8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Нередко качественно инфоповоды отрабатываются и в региональных изданиях – в их материалах встречаются основные методологические характеристики социологической информации, комментарии экспертов и наиболее полные данные по всему социологическому исследованию. При этом наибольшее число важных для социологов критериев в журналистских материалах есть в текстах информационных агентств. </w:t>
      </w:r>
    </w:p>
    <w:p w14:paraId="4C09D731" w14:textId="4F330621" w:rsidR="00D71C8B" w:rsidRPr="001566B3" w:rsidRDefault="00B8564C" w:rsidP="00D71C8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Отдельно стоит отметить заголовочные корпусы анализируемых публикаций. </w:t>
      </w:r>
      <w:r w:rsidR="00D71C8B"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Изучение заголовков показывает, что журналисты сразу указывают на авторов исследования, первым во многих заголовках упоминается сокращенное называние ВЦИОМ, при этом в целом данная аббревиатура фигурирует в двух третях материалов (69,7%), половина заголовков (51,3%) упоминает фрагменты описываемых данных. Таким образом происходит частичный перенос ответственности за публикуемые данные с авторов текста на автором представленного в них исследования</w:t>
      </w:r>
      <w:r w:rsid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.</w:t>
      </w:r>
      <w:r w:rsidR="00D71C8B"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</w:p>
    <w:p w14:paraId="2A82893E" w14:textId="2F0D758E" w:rsidR="001566B3" w:rsidRPr="001566B3" w:rsidRDefault="001566B3" w:rsidP="001566B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</w:pPr>
      <w:r w:rsidRPr="001566B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Литература</w:t>
      </w:r>
    </w:p>
    <w:p w14:paraId="5321F30B" w14:textId="132E7BD2" w:rsidR="001566B3" w:rsidRDefault="001566B3" w:rsidP="001566B3">
      <w:pPr>
        <w:spacing w:line="36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[1]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proofErr w:type="spellStart"/>
      <w:r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Буравой</w:t>
      </w:r>
      <w:proofErr w:type="spellEnd"/>
      <w:r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М. За публичную социологию. Общественная роль социологии. Перевод А. Балджи под ред. Е.Р. Ярской-Смирновой, П. В. Романова. М.: «Вариант». 2008. С. 4.</w:t>
      </w:r>
    </w:p>
    <w:p w14:paraId="23F33808" w14:textId="737F0B5C" w:rsidR="00C327F5" w:rsidRPr="001566B3" w:rsidRDefault="001566B3" w:rsidP="001566B3">
      <w:pPr>
        <w:spacing w:line="36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2</w:t>
      </w:r>
      <w:r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proofErr w:type="spellStart"/>
      <w:r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Зурабишвили</w:t>
      </w:r>
      <w:proofErr w:type="spellEnd"/>
      <w:r w:rsidRPr="001566B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Т.З. Социологическая информация в прессе: Специфика, формы представления и способы регулирования социологических материалов. М., 1999.</w:t>
      </w:r>
    </w:p>
    <w:sectPr w:rsidR="00C327F5" w:rsidRPr="001566B3" w:rsidSect="00674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6906F" w14:textId="77777777" w:rsidR="006747B4" w:rsidRDefault="006747B4" w:rsidP="00E90543">
      <w:pPr>
        <w:spacing w:after="0" w:line="240" w:lineRule="auto"/>
      </w:pPr>
      <w:r>
        <w:separator/>
      </w:r>
    </w:p>
  </w:endnote>
  <w:endnote w:type="continuationSeparator" w:id="0">
    <w:p w14:paraId="24B59520" w14:textId="77777777" w:rsidR="006747B4" w:rsidRDefault="006747B4" w:rsidP="00E9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DD898" w14:textId="77777777" w:rsidR="006747B4" w:rsidRDefault="006747B4" w:rsidP="00E90543">
      <w:pPr>
        <w:spacing w:after="0" w:line="240" w:lineRule="auto"/>
      </w:pPr>
      <w:r>
        <w:separator/>
      </w:r>
    </w:p>
  </w:footnote>
  <w:footnote w:type="continuationSeparator" w:id="0">
    <w:p w14:paraId="560E2507" w14:textId="77777777" w:rsidR="006747B4" w:rsidRDefault="006747B4" w:rsidP="00E90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B733C"/>
    <w:multiLevelType w:val="hybridMultilevel"/>
    <w:tmpl w:val="27FA2F8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16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F5"/>
    <w:rsid w:val="000D0989"/>
    <w:rsid w:val="00117B2F"/>
    <w:rsid w:val="001566B3"/>
    <w:rsid w:val="00192261"/>
    <w:rsid w:val="002E40A4"/>
    <w:rsid w:val="006747B4"/>
    <w:rsid w:val="009C6014"/>
    <w:rsid w:val="00B8564C"/>
    <w:rsid w:val="00C1410D"/>
    <w:rsid w:val="00C327F5"/>
    <w:rsid w:val="00D14FCE"/>
    <w:rsid w:val="00D71C8B"/>
    <w:rsid w:val="00DD2572"/>
    <w:rsid w:val="00E84D73"/>
    <w:rsid w:val="00E9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B6235A"/>
  <w15:chartTrackingRefBased/>
  <w15:docId w15:val="{C681408E-6683-AA4A-8AF4-9E22ACCA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7F5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C327F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327F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327F5"/>
    <w:rPr>
      <w:kern w:val="0"/>
      <w:sz w:val="20"/>
      <w:szCs w:val="20"/>
      <w14:ligatures w14:val="none"/>
    </w:rPr>
  </w:style>
  <w:style w:type="paragraph" w:styleId="a6">
    <w:name w:val="footnote text"/>
    <w:basedOn w:val="a"/>
    <w:link w:val="a7"/>
    <w:uiPriority w:val="99"/>
    <w:semiHidden/>
    <w:unhideWhenUsed/>
    <w:rsid w:val="00E9054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90543"/>
    <w:rPr>
      <w:kern w:val="0"/>
      <w:sz w:val="20"/>
      <w:szCs w:val="20"/>
      <w14:ligatures w14:val="none"/>
    </w:rPr>
  </w:style>
  <w:style w:type="character" w:styleId="a8">
    <w:name w:val="footnote reference"/>
    <w:basedOn w:val="a0"/>
    <w:uiPriority w:val="99"/>
    <w:semiHidden/>
    <w:unhideWhenUsed/>
    <w:rsid w:val="00E90543"/>
    <w:rPr>
      <w:vertAlign w:val="superscript"/>
    </w:rPr>
  </w:style>
  <w:style w:type="paragraph" w:styleId="a9">
    <w:name w:val="endnote text"/>
    <w:basedOn w:val="a"/>
    <w:link w:val="aa"/>
    <w:rsid w:val="00E9054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a">
    <w:name w:val="Текст концевой сноски Знак"/>
    <w:basedOn w:val="a0"/>
    <w:link w:val="a9"/>
    <w:rsid w:val="00E90543"/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ab">
    <w:name w:val="Normal (Web)"/>
    <w:basedOn w:val="a"/>
    <w:uiPriority w:val="99"/>
    <w:unhideWhenUsed/>
    <w:rsid w:val="0015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1566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E4BB67-C1F1-9A44-9E03-0EB6E66A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Шейкина</dc:creator>
  <cp:keywords/>
  <dc:description/>
  <cp:lastModifiedBy>Анастасия Шейкина</cp:lastModifiedBy>
  <cp:revision>10</cp:revision>
  <dcterms:created xsi:type="dcterms:W3CDTF">2024-02-13T17:38:00Z</dcterms:created>
  <dcterms:modified xsi:type="dcterms:W3CDTF">2024-02-16T09:21:00Z</dcterms:modified>
</cp:coreProperties>
</file>