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ind w:firstLine="166" w:firstLineChars="69"/>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Исследование преимуществ и недостатков социальных сетей</w:t>
      </w:r>
    </w:p>
    <w:p>
      <w:pPr>
        <w:keepNext w:val="0"/>
        <w:keepLines w:val="0"/>
        <w:pageBreakBefore w:val="0"/>
        <w:widowControl/>
        <w:kinsoku/>
        <w:wordWrap/>
        <w:overflowPunct/>
        <w:topLinePunct w:val="0"/>
        <w:autoSpaceDE/>
        <w:autoSpaceDN/>
        <w:bidi w:val="0"/>
        <w:adjustRightInd/>
        <w:snapToGrid/>
        <w:spacing w:after="0" w:line="240" w:lineRule="auto"/>
        <w:ind w:firstLine="166" w:firstLineChars="69"/>
        <w:jc w:val="center"/>
        <w:textAlignment w:val="auto"/>
        <w:rPr>
          <w:rFonts w:hint="default" w:ascii="Times New Roman" w:hAnsi="Times New Roman" w:cs="Times New Roman"/>
          <w:b/>
          <w:bCs/>
          <w:sz w:val="24"/>
          <w:szCs w:val="24"/>
        </w:rPr>
      </w:pPr>
      <w:bookmarkStart w:id="0" w:name="_GoBack"/>
      <w:bookmarkEnd w:id="0"/>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bCs/>
          <w:i/>
          <w:iCs/>
          <w:caps/>
          <w:smallCaps w:val="0"/>
          <w:sz w:val="24"/>
          <w:szCs w:val="24"/>
          <w:highlight w:val="none"/>
          <w:lang w:val="ru-RU"/>
        </w:rPr>
      </w:pPr>
      <w:r>
        <w:rPr>
          <w:rFonts w:hint="default" w:ascii="Times New Roman" w:hAnsi="Times New Roman" w:cs="Times New Roman"/>
          <w:b/>
          <w:bCs/>
          <w:i/>
          <w:iCs/>
          <w:sz w:val="24"/>
          <w:szCs w:val="24"/>
          <w:highlight w:val="none"/>
          <w:lang w:val="ru-RU"/>
        </w:rPr>
        <w:t>Вэй Юйнин</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cs="Times New Roman"/>
          <w:i/>
          <w:iCs/>
          <w:sz w:val="24"/>
          <w:szCs w:val="24"/>
          <w:highlight w:val="none"/>
          <w:lang w:val="ru-RU"/>
        </w:rPr>
      </w:pPr>
      <w:r>
        <w:rPr>
          <w:rFonts w:hint="default" w:ascii="Times New Roman" w:hAnsi="Times New Roman" w:eastAsia="Times New Roman" w:cs="Times New Roman"/>
          <w:i/>
          <w:iCs/>
          <w:kern w:val="2"/>
          <w:sz w:val="24"/>
          <w:szCs w:val="24"/>
          <w:highlight w:val="none"/>
          <w:lang w:val="ru-RU"/>
        </w:rPr>
        <w:t>м</w:t>
      </w:r>
      <w:r>
        <w:rPr>
          <w:rFonts w:hint="default" w:ascii="Times New Roman" w:hAnsi="Times New Roman" w:eastAsia="Times New Roman" w:cs="Times New Roman"/>
          <w:i/>
          <w:iCs/>
          <w:kern w:val="2"/>
          <w:sz w:val="24"/>
          <w:szCs w:val="24"/>
          <w:highlight w:val="none"/>
        </w:rPr>
        <w:t>агистрант</w:t>
      </w:r>
      <w:r>
        <w:rPr>
          <w:rFonts w:hint="default" w:ascii="Times New Roman" w:hAnsi="Times New Roman" w:eastAsia="Times New Roman" w:cs="Times New Roman"/>
          <w:i/>
          <w:iCs/>
          <w:kern w:val="2"/>
          <w:sz w:val="24"/>
          <w:szCs w:val="24"/>
          <w:highlight w:val="none"/>
          <w:lang w:val="ru-RU"/>
        </w:rPr>
        <w:t>к</w:t>
      </w:r>
      <w:r>
        <w:rPr>
          <w:rFonts w:hint="default" w:ascii="Times New Roman" w:hAnsi="Times New Roman" w:eastAsia="Times New Roman" w:cs="Times New Roman"/>
          <w:i/>
          <w:iCs/>
          <w:kern w:val="2"/>
          <w:sz w:val="24"/>
          <w:szCs w:val="24"/>
          <w:highlight w:val="none"/>
        </w:rPr>
        <w:t>а</w:t>
      </w:r>
      <w:r>
        <w:rPr>
          <w:rFonts w:hint="default" w:ascii="Times New Roman" w:hAnsi="Times New Roman" w:eastAsia="宋体" w:cs="Times New Roman"/>
          <w:i/>
          <w:iCs/>
          <w:kern w:val="2"/>
          <w:sz w:val="24"/>
          <w:szCs w:val="24"/>
          <w:highlight w:val="none"/>
          <w:lang w:val="en-US" w:eastAsia="zh-CN"/>
        </w:rPr>
        <w:t xml:space="preserve"> </w:t>
      </w:r>
      <w:r>
        <w:rPr>
          <w:rFonts w:hint="default" w:ascii="Times New Roman" w:hAnsi="Times New Roman" w:eastAsia="宋体" w:cs="Times New Roman"/>
          <w:i/>
          <w:iCs/>
          <w:kern w:val="2"/>
          <w:sz w:val="24"/>
          <w:szCs w:val="24"/>
          <w:highlight w:val="none"/>
          <w:lang w:val="ru-RU" w:eastAsia="zh-CN"/>
        </w:rPr>
        <w:t>специальности «Журналистика»</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cs="Times New Roman"/>
          <w:i/>
          <w:iCs/>
          <w:color w:val="auto"/>
          <w:sz w:val="24"/>
          <w:szCs w:val="24"/>
          <w:u w:val="none"/>
        </w:rPr>
      </w:pPr>
      <w:r>
        <w:rPr>
          <w:rFonts w:hint="default" w:ascii="Times New Roman" w:hAnsi="Times New Roman" w:cs="Times New Roman"/>
          <w:i/>
          <w:iCs/>
          <w:sz w:val="24"/>
          <w:szCs w:val="24"/>
        </w:rPr>
        <w:t>Белорусский государственный университет</w:t>
      </w:r>
      <w:r>
        <w:rPr>
          <w:rFonts w:hint="eastAsia" w:ascii="Times New Roman" w:hAnsi="Times New Roman" w:cs="Times New Roman"/>
          <w:i/>
          <w:iCs/>
          <w:sz w:val="24"/>
          <w:szCs w:val="24"/>
          <w:lang w:val="en-US" w:eastAsia="zh-CN"/>
        </w:rPr>
        <w:t>,</w:t>
      </w:r>
      <w:r>
        <w:rPr>
          <w:rFonts w:hint="default" w:ascii="Times New Roman" w:hAnsi="Times New Roman" w:cs="Times New Roman"/>
          <w:i/>
          <w:iCs/>
          <w:sz w:val="24"/>
          <w:szCs w:val="24"/>
        </w:rPr>
        <w:t xml:space="preserve"> Минск, Республика</w:t>
      </w:r>
      <w:r>
        <w:rPr>
          <w:rFonts w:hint="default" w:ascii="Times New Roman" w:hAnsi="Times New Roman" w:cs="Times New Roman"/>
          <w:i/>
          <w:iCs/>
          <w:sz w:val="24"/>
          <w:szCs w:val="24"/>
          <w:lang w:val="en-US" w:eastAsia="zh-CN"/>
        </w:rPr>
        <w:t xml:space="preserve"> </w:t>
      </w:r>
      <w:r>
        <w:rPr>
          <w:rFonts w:hint="default" w:ascii="Times New Roman" w:hAnsi="Times New Roman" w:cs="Times New Roman"/>
          <w:i/>
          <w:iCs/>
          <w:color w:val="auto"/>
          <w:sz w:val="24"/>
          <w:szCs w:val="24"/>
          <w:u w:val="none"/>
        </w:rPr>
        <w:t>Беларусь</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i/>
          <w:iCs/>
          <w:color w:val="auto"/>
          <w:sz w:val="24"/>
          <w:szCs w:val="24"/>
          <w:highlight w:val="none"/>
          <w:u w:val="none"/>
          <w:lang w:val="en-US" w:eastAsia="zh-CN"/>
        </w:rPr>
      </w:pPr>
      <w:r>
        <w:rPr>
          <w:rFonts w:hint="default" w:ascii="Times New Roman" w:hAnsi="Times New Roman" w:cs="Times New Roman"/>
          <w:i/>
          <w:iCs/>
          <w:color w:val="auto"/>
          <w:sz w:val="24"/>
          <w:szCs w:val="24"/>
          <w:u w:val="none"/>
          <w:lang w:val="ru-RU"/>
        </w:rPr>
        <w:t xml:space="preserve"> </w:t>
      </w:r>
      <w:r>
        <w:rPr>
          <w:rFonts w:hint="default" w:ascii="Times New Roman" w:hAnsi="Times New Roman" w:eastAsia="宋体" w:cs="Times New Roman"/>
          <w:i/>
          <w:iCs/>
          <w:color w:val="auto"/>
          <w:sz w:val="24"/>
          <w:szCs w:val="24"/>
          <w:highlight w:val="none"/>
          <w:u w:val="none"/>
          <w:lang w:val="en-US" w:eastAsia="zh-CN"/>
        </w:rPr>
        <w:t>1veyning@gmail.com</w:t>
      </w:r>
    </w:p>
    <w:p>
      <w:pPr>
        <w:keepNext w:val="0"/>
        <w:keepLines w:val="0"/>
        <w:pageBreakBefore w:val="0"/>
        <w:widowControl/>
        <w:kinsoku/>
        <w:wordWrap/>
        <w:overflowPunct/>
        <w:topLinePunct w:val="0"/>
        <w:autoSpaceDE/>
        <w:autoSpaceDN/>
        <w:bidi w:val="0"/>
        <w:adjustRightInd/>
        <w:snapToGrid/>
        <w:spacing w:after="0" w:line="240" w:lineRule="auto"/>
        <w:ind w:firstLine="165" w:firstLineChars="69"/>
        <w:jc w:val="center"/>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В эпоху цифровых технологий социальные сети стали неотъемлемой частью жизни людей. Люди используют социальные сети для получения информации, общения, развлечений и налаживания связей. Способ распространения информации на платформах социальных медиа уникален, он отличается быстротой, широтой и интерактивностью. Однако такой способ распространения информации влечет за собой и ряд проблем, таких как распространение ложной информации и утечка личных данных. Эти проблемы не только влияют на пользовательский опыт социальных медиаплатформ, но и оказывают негативное воздействие на реальное общество. </w:t>
      </w:r>
    </w:p>
    <w:p>
      <w:pPr>
        <w:keepNext w:val="0"/>
        <w:keepLines w:val="0"/>
        <w:pageBreakBefore w:val="0"/>
        <w:widowControl/>
        <w:kinsoku/>
        <w:wordWrap/>
        <w:overflowPunct/>
        <w:topLinePunct w:val="0"/>
        <w:autoSpaceDE/>
        <w:autoSpaceDN/>
        <w:bidi w:val="0"/>
        <w:adjustRightInd/>
        <w:snapToGrid/>
        <w:spacing w:after="0" w:line="240" w:lineRule="auto"/>
        <w:ind w:firstLine="165" w:firstLineChars="69"/>
        <w:jc w:val="center"/>
        <w:textAlignment w:val="auto"/>
        <w:rPr>
          <w:rFonts w:hint="eastAsia"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 xml:space="preserve">Преимущества распространения информации в социальных медиа заключаются в том, что благодаря их помощи можно быстро привлекать аудиторию в результате сочетания текста и изображения. Современные социальные медиа также являются основной формой взаимодействия. В новостной теме можно свободно выражать свою точку зрения, опубликовав комментарий. С точки зрения привлечения аудитории традиционные средства массовой информации уступают социальным медиа. Во-первых, социальные медиа обладают значительной силой воздействия. Внимание людей привлекается за счет аудиовизуальной комплексной стимуляции органов восприятия. Сила воздействия некоторых слов и фраз в Интернете еще сильнее. В ближайший период на высказывания и действия людей будут оказывать влияние слова и фразы в Интернете. С появлением новых слов прежние слова и фразы устаревают, их популярность значительно снижается, вплоть до того, что они исчезают в сетевом мире. Во-вторых, информационная емкость социальных медиа также больше, чем у традиционных СМИ. Социальные медиа могут получать большое количество информационных данных за короткий период времени, но возможность повторения большого количества информации очень высокая, поэтому требуется ее повторная проверка. В-третьих, социальные медиа обладают высоким уровнем вовлеченности. В социальных медиа существуют такие функции взаимодействия, как скачивание информации, написание комментариев и репосты. Со своего аккаунта можно свободно выражать свое мнение под статьей другого пользователя и привлекать аудиторию к обсуждению этой точки зрения. Это также означает, что социальные медиа обладают широким диапазоном для распространения информации. </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Ценность содержания социальных медиа – разнообразное содержание информации в социальных медиа привлекает большое количество пользователей программного обеспечения. По сравнению с традиционными средствами массовой информации, преимущество социальных медиа заключается в лаконичности содержания и высокой информационной ценности.  Что касается создания контента, социальные медиа мотивируют пользователей творчески показывать свою реальную жизнь с помощью разнообразных средств. В этом процессе создаются механизмы контроля и стимулирования, чтобы повышать активность пользователей, а также обеспечивать безопасность сетевой среды. Например, создание содержания в короткометражном видео зависит от таланта, поэтому в сфере средств массовой информации также необходимо постоянно создавать новые модели. При этом, в фоновых данных  основное внимание уделяется потенциалу короткометражных видео пользователей, создание и производство контента привлекает широкие массы. Исходя из этого, усиление работы по проверке гарантирует качество содержания короткометражного видео, которое активно распространяется в здоровой среде и получает общественное одобрение. В процессе современного развития социальные медиа быстро адаптируются к запросам новых медиа, простая форма соответствует текущим потребностям общества с быстрым темпом жизни, а также помогает пользователям креативно демонстрировать свою индивидуальность. С определенной точки зрения, содержание ведущих СМИ также отличается разнообразием и охватывает многочисленное количество сфер, подлинность информации, более авторитетной, чем в традиционных СМИ, относится к главному субъекту новостной экологической среды. С развитием социальных медиа формы СМИ становятся более разнообразными, а влияние ведущих СМИ снижается, что приводит к серьезной потере аудитории и даже к кризису.</w:t>
      </w:r>
      <w:r>
        <w:rPr>
          <w:rFonts w:hint="eastAsia" w:ascii="Times New Roman" w:hAnsi="Times New Roman" w:cs="Times New Roman"/>
          <w:sz w:val="24"/>
          <w:szCs w:val="24"/>
          <w:lang w:val="en-US" w:eastAsia="zh-CN"/>
        </w:rPr>
        <w:t>[2]</w:t>
      </w:r>
      <w:r>
        <w:rPr>
          <w:rFonts w:ascii="Times New Roman" w:hAnsi="Times New Roman" w:cs="Times New Roman"/>
          <w:sz w:val="24"/>
          <w:szCs w:val="24"/>
        </w:rPr>
        <w:t xml:space="preserve"> Социальные медиа характеризуются высоким уровнем креативности, используют прогрессивные способы выражения, чтобы у аудитории появилось желание делиться информацией. Степень участия повышается. </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В итого, положительное значение социальных медиа заключается в следующем: улучшение и обмена и распространения информации, стимулирование развития реальной экономики и содействие мировой межкультурной коммуникации.</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Улучшение информационной коммуникации среди аудитории. Социальные медиа могут улучшать уровень информационной коммуникации и межличностного взаимодействия, повышать интеллектуальный и социальный капитал всего общества, способствовать нормальному развитию Интернет-культуры, тем самым играть важную роль в гармоничном создании общества.</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Продвижение развития реальной экономики - социальные медиа являются связующим элементом между виртуальной и реальной экономикой, включают  огромные возможности для бизнеса и инновационные факторы. Они могут стимулировать эффективный рост интернет-индустрии и оказывать положительное воздействие на реальную экономику, тем самым способствуют формированию экономики внутреннего спроса, что благоприятствует государственному строительству.</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Содействие глобальной межкультурной коммуникации - Будучи глобальной социальной медиаплатформой, она представляет собой площадку для взаимодействия с мировой общественностью. Через социальные сети разные страны могут опубликовывать и обмениваться информацией, знакомиться с разными культурами.</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b/>
          <w:sz w:val="24"/>
          <w:szCs w:val="24"/>
        </w:rPr>
      </w:pPr>
      <w:r>
        <w:rPr>
          <w:rFonts w:ascii="Times New Roman" w:hAnsi="Times New Roman" w:cs="Times New Roman"/>
          <w:b/>
          <w:sz w:val="24"/>
          <w:szCs w:val="24"/>
        </w:rPr>
        <w:t>Проблемы, возникающие в социальных медиа</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 xml:space="preserve">Скорость распространения информации в социальных медиа чрезвычайно высокая. В случае если пользователи не знают реальную ситуацию, из Интернета можно получать только одностороннюю информацию. В этих обстоятельства, в общественном мнении не будет объективных причин. Распространителем информационного потока больше является не уполномоченный орган государственной власти, а народ. Тенденция событий все больше начинает склоняться в сторону общественного мнения. В большинстве случаев, с помощью Интернета отдельные личности могут получать поддержку в виде общественного мнения, а участие большого количества людей и групп может вызывать резонанс и «сетевой шторм», в большом масштабе -  «эффект бабочки». </w:t>
      </w:r>
      <w:r>
        <w:rPr>
          <w:rFonts w:hint="eastAsia" w:ascii="Times New Roman" w:hAnsi="Times New Roman" w:cs="Times New Roman"/>
          <w:sz w:val="24"/>
          <w:szCs w:val="24"/>
          <w:lang w:val="en-US" w:eastAsia="zh-CN"/>
        </w:rPr>
        <w:t xml:space="preserve">[1] </w:t>
      </w:r>
      <w:r>
        <w:rPr>
          <w:rFonts w:ascii="Times New Roman" w:hAnsi="Times New Roman" w:cs="Times New Roman"/>
          <w:sz w:val="24"/>
          <w:szCs w:val="24"/>
        </w:rPr>
        <w:t>В таких условиях, социальные медиа сталкиваются с рядом проблем, в основном, по следующим аспектам.</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Увеличение уровня сложности проверки реальности информации. У социальных медиа низкий порог входа, любой может стать пользователем социальных медиа, т.е. быть источником, распространителем  информации и заинтересованном лицом. Разные целевые аудитории по-разному интерпретируют информацию, часто незначительные моменты становятся предметом общественных споров из-за неправильного распространения информации. В то же время после широкого распространения информации трудно найти ее источник и нельзя гарантировать  подлинность информации. Трата времени на поиск правды может влиять на своевременность распространения информации. Многие недобросовестные СМИ предпочитают оперативно публиковать непроверенную информацию, вызывая общественное мнение и даже панику среди населения, что, в свою очередь, негативно сказывается на общественной стабильности. Например, после публикации информации в социальных медиа не ограничивается соответствующая пересылка информации, тем самым сложно узнать, каким образом была получена первоначальная информация и кто является первым публикатором после того, как информация стала известна общественности, были переслана и дважды отредактирована.</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Увеличение уровня сложности отбора информации. Несмотря на то, что в социальных медиа предоставляется большое количество подсказок для новостных репортажей, в реальной работе очень сложно фильтровать новостные подсказки, вплоть до возникновения информации, противоречащей действительности. В то же время на современном этапе во многих социальных медиа растет количество однородной и разрозненной информации. Даже при эффективном отборе информации может возникать дефицит качественной информации для публикации. К примеру, в китайском сервисе микроблогов Сина Вэйбо количетсво иероглифов при публикации информации ограничено. Несмотря на то, что это не оказывает влияние на пять основных факторов при формулировании новостей, отсутствует возможность опубликовывать детали, особенно весь процесс и определенные детали события. В то же время пересылка, комментарии в социальных медиа не ограничены по времени. В процесс сбора информации журналисты могут столкнуться с множеством проблем. Для того чтобы узнать полную картину события, журналистам приходится тратить много времени и сил. Кроме того, многие пользователи используют социальные медиа для развлечения, поэтому их развлекательные элементы очень очевидны, опубликованные новости близки к эмоциям аудитории, что, в свою очередь, вызывает обсуждение пользователей и привлекает широкое внимание, но проверить подлинность информационного контента невозможно.</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Например, если кто-то размещает в социальных медиа связанные с его жизнью фотографию, и эту фотографию изменят и отредактируют, она может вызвать общественное обсуждение, мало кто немедленно усомниться в ее подлинности. Под влиянием общественного мнения возникает такое явление, как кибернасилие.</w:t>
      </w:r>
    </w:p>
    <w:p>
      <w:pPr>
        <w:keepNext w:val="0"/>
        <w:keepLines w:val="0"/>
        <w:pageBreakBefore w:val="0"/>
        <w:widowControl/>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Подводя итог, можно сказать, что социальные медиа обладают такими преимуществами, как глобальный охват, реальное время, интерактивность и низкая стоимость, но у них есть и недостатки, такие как ложная информация, утечка конфиденциальной информации, манипулирование общественным мнением и жесткая конкуренция. При использовании социальных медиа необходимо полностью учитывать их преимущества и недостатки, разумно использовать их преимущества и избегать негативного влияния их недостатков.</w:t>
      </w:r>
    </w:p>
    <w:p>
      <w:pPr>
        <w:keepNext w:val="0"/>
        <w:keepLines w:val="0"/>
        <w:pageBreakBefore w:val="0"/>
        <w:widowControl/>
        <w:kinsoku/>
        <w:wordWrap/>
        <w:overflowPunct/>
        <w:topLinePunct w:val="0"/>
        <w:autoSpaceDE/>
        <w:autoSpaceDN/>
        <w:bidi w:val="0"/>
        <w:adjustRightInd/>
        <w:snapToGrid/>
        <w:spacing w:after="0" w:line="240" w:lineRule="auto"/>
        <w:ind w:firstLine="165" w:firstLineChars="69"/>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Style w:val="4"/>
          <w:rFonts w:hint="default" w:ascii="Times New Roman" w:hAnsi="Times New Roman" w:eastAsia="Arial" w:cs="Times New Roman"/>
          <w:b/>
          <w:bCs/>
          <w:i w:val="0"/>
          <w:iCs w:val="0"/>
          <w:caps w:val="0"/>
          <w:color w:val="353535"/>
          <w:spacing w:val="0"/>
          <w:sz w:val="24"/>
          <w:szCs w:val="24"/>
          <w:shd w:val="clear" w:fill="FFFFFF"/>
        </w:rPr>
      </w:pPr>
      <w:r>
        <w:rPr>
          <w:rStyle w:val="4"/>
          <w:rFonts w:hint="default" w:ascii="Times New Roman" w:hAnsi="Times New Roman" w:eastAsia="Arial" w:cs="Times New Roman"/>
          <w:b/>
          <w:bCs/>
          <w:i w:val="0"/>
          <w:iCs w:val="0"/>
          <w:caps w:val="0"/>
          <w:color w:val="353535"/>
          <w:spacing w:val="0"/>
          <w:sz w:val="24"/>
          <w:szCs w:val="24"/>
          <w:shd w:val="clear" w:fill="FFFFFF"/>
        </w:rPr>
        <w:t>Литература</w:t>
      </w:r>
    </w:p>
    <w:p>
      <w:pPr>
        <w:keepNext w:val="0"/>
        <w:keepLines w:val="0"/>
        <w:pageBreakBefore w:val="0"/>
        <w:widowControl/>
        <w:numPr>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宋体" w:cs="Times New Roman"/>
          <w:i w:val="0"/>
          <w:iCs w:val="0"/>
          <w:caps w:val="0"/>
          <w:color w:val="353535"/>
          <w:spacing w:val="0"/>
          <w:sz w:val="24"/>
          <w:szCs w:val="24"/>
          <w:shd w:val="clear" w:fill="FFFFFF"/>
          <w:lang w:val="en-US" w:eastAsia="zh-CN"/>
        </w:rPr>
      </w:pPr>
      <w:r>
        <w:rPr>
          <w:rStyle w:val="4"/>
          <w:rFonts w:hint="eastAsia" w:ascii="Times New Roman" w:hAnsi="Times New Roman" w:eastAsia="宋体" w:cs="Times New Roman"/>
          <w:b w:val="0"/>
          <w:bCs w:val="0"/>
          <w:i w:val="0"/>
          <w:iCs w:val="0"/>
          <w:caps w:val="0"/>
          <w:color w:val="353535"/>
          <w:spacing w:val="0"/>
          <w:sz w:val="24"/>
          <w:szCs w:val="24"/>
          <w:shd w:val="clear" w:fill="FFFFFF"/>
          <w:lang w:val="en-US" w:eastAsia="zh-CN"/>
        </w:rPr>
        <w:t>1.</w:t>
      </w:r>
      <w:r>
        <w:rPr>
          <w:rStyle w:val="4"/>
          <w:rFonts w:hint="default" w:ascii="Times New Roman" w:hAnsi="Times New Roman" w:eastAsia="宋体" w:cs="Times New Roman"/>
          <w:b w:val="0"/>
          <w:bCs w:val="0"/>
          <w:i w:val="0"/>
          <w:iCs w:val="0"/>
          <w:caps w:val="0"/>
          <w:color w:val="353535"/>
          <w:spacing w:val="0"/>
          <w:sz w:val="24"/>
          <w:szCs w:val="24"/>
          <w:shd w:val="clear" w:fill="FFFFFF"/>
          <w:lang w:val="en-US" w:eastAsia="zh-CN"/>
        </w:rPr>
        <w:t>Ван Сюэ.</w:t>
      </w:r>
      <w:r>
        <w:rPr>
          <w:rStyle w:val="4"/>
          <w:rFonts w:hint="eastAsia" w:ascii="Times New Roman" w:hAnsi="Times New Roman" w:eastAsia="宋体" w:cs="Times New Roman"/>
          <w:b w:val="0"/>
          <w:bCs w:val="0"/>
          <w:i w:val="0"/>
          <w:iCs w:val="0"/>
          <w:caps w:val="0"/>
          <w:color w:val="353535"/>
          <w:spacing w:val="0"/>
          <w:sz w:val="24"/>
          <w:szCs w:val="24"/>
          <w:shd w:val="clear" w:fill="FFFFFF"/>
          <w:lang w:val="en-US" w:eastAsia="zh-CN"/>
        </w:rPr>
        <w:t xml:space="preserve"> </w:t>
      </w:r>
      <w:r>
        <w:rPr>
          <w:rStyle w:val="4"/>
          <w:rFonts w:hint="default" w:ascii="Times New Roman" w:hAnsi="Times New Roman" w:eastAsia="宋体" w:cs="Times New Roman"/>
          <w:b w:val="0"/>
          <w:bCs w:val="0"/>
          <w:i w:val="0"/>
          <w:iCs w:val="0"/>
          <w:caps w:val="0"/>
          <w:color w:val="353535"/>
          <w:spacing w:val="0"/>
          <w:sz w:val="24"/>
          <w:szCs w:val="24"/>
          <w:shd w:val="clear" w:fill="FFFFFF"/>
          <w:lang w:val="en-US" w:eastAsia="zh-CN"/>
        </w:rPr>
        <w:t>Исследование негативной оценки и контрмер социальных сетей</w:t>
      </w:r>
      <w:r>
        <w:rPr>
          <w:rStyle w:val="4"/>
          <w:rFonts w:hint="eastAsia" w:ascii="Times New Roman" w:hAnsi="Times New Roman" w:eastAsia="宋体" w:cs="Times New Roman"/>
          <w:b w:val="0"/>
          <w:bCs w:val="0"/>
          <w:i w:val="0"/>
          <w:iCs w:val="0"/>
          <w:caps w:val="0"/>
          <w:color w:val="353535"/>
          <w:spacing w:val="0"/>
          <w:sz w:val="24"/>
          <w:szCs w:val="24"/>
          <w:shd w:val="clear" w:fill="FFFFFF"/>
          <w:lang w:val="en-US" w:eastAsia="zh-CN"/>
        </w:rPr>
        <w:t xml:space="preserve"> </w:t>
      </w:r>
      <w:r>
        <w:rPr>
          <w:rStyle w:val="4"/>
          <w:rFonts w:hint="default" w:ascii="Times New Roman" w:hAnsi="Times New Roman" w:eastAsia="宋体" w:cs="Times New Roman"/>
          <w:b w:val="0"/>
          <w:bCs w:val="0"/>
          <w:i w:val="0"/>
          <w:iCs w:val="0"/>
          <w:caps w:val="0"/>
          <w:color w:val="353535"/>
          <w:spacing w:val="0"/>
          <w:sz w:val="24"/>
          <w:szCs w:val="24"/>
          <w:shd w:val="clear" w:fill="FFFFFF"/>
          <w:lang w:val="en-US" w:eastAsia="zh-CN"/>
        </w:rPr>
        <w:t>//</w:t>
      </w:r>
      <w:r>
        <w:rPr>
          <w:rStyle w:val="4"/>
          <w:rFonts w:hint="eastAsia" w:ascii="Times New Roman" w:hAnsi="Times New Roman" w:eastAsia="宋体" w:cs="Times New Roman"/>
          <w:b w:val="0"/>
          <w:bCs w:val="0"/>
          <w:i w:val="0"/>
          <w:iCs w:val="0"/>
          <w:caps w:val="0"/>
          <w:color w:val="353535"/>
          <w:spacing w:val="0"/>
          <w:sz w:val="24"/>
          <w:szCs w:val="24"/>
          <w:shd w:val="clear" w:fill="FFFFFF"/>
          <w:lang w:val="en-US" w:eastAsia="zh-CN"/>
        </w:rPr>
        <w:t xml:space="preserve"> </w:t>
      </w:r>
      <w:r>
        <w:rPr>
          <w:rStyle w:val="4"/>
          <w:rFonts w:hint="default" w:ascii="Times New Roman" w:hAnsi="Times New Roman" w:eastAsia="宋体" w:cs="Times New Roman"/>
          <w:b w:val="0"/>
          <w:bCs w:val="0"/>
          <w:i w:val="0"/>
          <w:iCs w:val="0"/>
          <w:caps w:val="0"/>
          <w:color w:val="353535"/>
          <w:spacing w:val="0"/>
          <w:sz w:val="24"/>
          <w:szCs w:val="24"/>
          <w:shd w:val="clear" w:fill="FFFFFF"/>
          <w:lang w:val="en-US" w:eastAsia="zh-CN"/>
        </w:rPr>
        <w:t xml:space="preserve">Любители новостей, 2019, </w:t>
      </w:r>
      <w:r>
        <w:rPr>
          <w:rFonts w:hint="default" w:ascii="Times New Roman" w:hAnsi="Times New Roman" w:eastAsia="Arial" w:cs="Times New Roman"/>
          <w:i w:val="0"/>
          <w:iCs w:val="0"/>
          <w:caps w:val="0"/>
          <w:color w:val="353535"/>
          <w:spacing w:val="0"/>
          <w:sz w:val="24"/>
          <w:szCs w:val="24"/>
          <w:shd w:val="clear" w:fill="FFFFFF"/>
        </w:rPr>
        <w:t>№</w:t>
      </w:r>
      <w:r>
        <w:rPr>
          <w:rFonts w:hint="eastAsia" w:ascii="Times New Roman" w:hAnsi="Times New Roman" w:eastAsia="宋体" w:cs="Times New Roman"/>
          <w:i w:val="0"/>
          <w:iCs w:val="0"/>
          <w:caps w:val="0"/>
          <w:color w:val="353535"/>
          <w:spacing w:val="0"/>
          <w:sz w:val="24"/>
          <w:szCs w:val="24"/>
          <w:shd w:val="clear" w:fill="FFFFFF"/>
          <w:lang w:val="en-US" w:eastAsia="zh-CN"/>
        </w:rPr>
        <w:t xml:space="preserve"> </w:t>
      </w:r>
      <w:r>
        <w:rPr>
          <w:rFonts w:hint="default" w:ascii="Times New Roman" w:hAnsi="Times New Roman" w:eastAsia="宋体" w:cs="Times New Roman"/>
          <w:i w:val="0"/>
          <w:iCs w:val="0"/>
          <w:caps w:val="0"/>
          <w:color w:val="353535"/>
          <w:spacing w:val="0"/>
          <w:sz w:val="24"/>
          <w:szCs w:val="24"/>
          <w:shd w:val="clear" w:fill="FFFFFF"/>
          <w:lang w:val="en-US" w:eastAsia="zh-CN"/>
        </w:rPr>
        <w:t>8</w:t>
      </w:r>
    </w:p>
    <w:p>
      <w:pPr>
        <w:keepNext w:val="0"/>
        <w:keepLines w:val="0"/>
        <w:pageBreakBefore w:val="0"/>
        <w:widowControl/>
        <w:numPr>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宋体" w:cs="Times New Roman"/>
          <w:i w:val="0"/>
          <w:iCs w:val="0"/>
          <w:caps w:val="0"/>
          <w:color w:val="353535"/>
          <w:spacing w:val="0"/>
          <w:sz w:val="24"/>
          <w:szCs w:val="24"/>
          <w:shd w:val="clear" w:fill="FFFFFF"/>
          <w:lang w:val="en-US" w:eastAsia="zh-CN"/>
        </w:rPr>
      </w:pPr>
      <w:r>
        <w:rPr>
          <w:rFonts w:hint="eastAsia" w:ascii="Times New Roman" w:hAnsi="Times New Roman" w:eastAsia="宋体" w:cs="Times New Roman"/>
          <w:i w:val="0"/>
          <w:iCs w:val="0"/>
          <w:caps w:val="0"/>
          <w:color w:val="353535"/>
          <w:spacing w:val="0"/>
          <w:sz w:val="24"/>
          <w:szCs w:val="24"/>
          <w:shd w:val="clear" w:fill="FFFFFF"/>
          <w:lang w:val="en-US" w:eastAsia="zh-CN"/>
        </w:rPr>
        <w:t>2.</w:t>
      </w:r>
      <w:r>
        <w:rPr>
          <w:rFonts w:hint="default" w:ascii="Times New Roman" w:hAnsi="Times New Roman" w:eastAsia="宋体" w:cs="Times New Roman"/>
          <w:i w:val="0"/>
          <w:iCs w:val="0"/>
          <w:caps w:val="0"/>
          <w:color w:val="353535"/>
          <w:spacing w:val="0"/>
          <w:sz w:val="24"/>
          <w:szCs w:val="24"/>
          <w:shd w:val="clear" w:fill="FFFFFF"/>
          <w:lang w:val="en-US" w:eastAsia="zh-CN"/>
        </w:rPr>
        <w:t>Ши Цзяньхуэй, Цзин</w:t>
      </w:r>
      <w:r>
        <w:rPr>
          <w:rFonts w:hint="eastAsia" w:ascii="Times New Roman" w:hAnsi="Times New Roman" w:eastAsia="宋体" w:cs="Times New Roman"/>
          <w:i w:val="0"/>
          <w:iCs w:val="0"/>
          <w:caps w:val="0"/>
          <w:color w:val="353535"/>
          <w:spacing w:val="0"/>
          <w:sz w:val="24"/>
          <w:szCs w:val="24"/>
          <w:shd w:val="clear" w:fill="FFFFFF"/>
          <w:lang w:val="en-US" w:eastAsia="zh-CN"/>
        </w:rPr>
        <w:t xml:space="preserve"> </w:t>
      </w:r>
      <w:r>
        <w:rPr>
          <w:rFonts w:hint="default" w:ascii="Times New Roman" w:hAnsi="Times New Roman" w:eastAsia="宋体" w:cs="Times New Roman"/>
          <w:i w:val="0"/>
          <w:iCs w:val="0"/>
          <w:caps w:val="0"/>
          <w:color w:val="353535"/>
          <w:spacing w:val="0"/>
          <w:sz w:val="24"/>
          <w:szCs w:val="24"/>
          <w:shd w:val="clear" w:fill="FFFFFF"/>
          <w:lang w:val="ru-RU" w:eastAsia="zh-CN"/>
        </w:rPr>
        <w:t>М</w:t>
      </w:r>
      <w:r>
        <w:rPr>
          <w:rFonts w:hint="default" w:ascii="Times New Roman" w:hAnsi="Times New Roman" w:eastAsia="宋体" w:cs="Times New Roman"/>
          <w:i w:val="0"/>
          <w:iCs w:val="0"/>
          <w:caps w:val="0"/>
          <w:color w:val="353535"/>
          <w:spacing w:val="0"/>
          <w:sz w:val="24"/>
          <w:szCs w:val="24"/>
          <w:shd w:val="clear" w:fill="FFFFFF"/>
          <w:lang w:val="en-US" w:eastAsia="zh-CN"/>
        </w:rPr>
        <w:t>ин, Чжу Янь</w:t>
      </w:r>
      <w:r>
        <w:rPr>
          <w:rFonts w:hint="default" w:ascii="Times New Roman" w:hAnsi="Times New Roman" w:eastAsia="宋体" w:cs="Times New Roman"/>
          <w:i w:val="0"/>
          <w:iCs w:val="0"/>
          <w:caps w:val="0"/>
          <w:color w:val="353535"/>
          <w:spacing w:val="0"/>
          <w:sz w:val="24"/>
          <w:szCs w:val="24"/>
          <w:shd w:val="clear" w:fill="FFFFFF"/>
          <w:lang w:val="ru-RU" w:eastAsia="zh-CN"/>
        </w:rPr>
        <w:t xml:space="preserve">. Модель круговой коммуникации при взаимодействии в социальных сетях: движущая сила и социальная ценность </w:t>
      </w:r>
      <w:r>
        <w:rPr>
          <w:rFonts w:hint="eastAsia" w:ascii="Times New Roman" w:hAnsi="Times New Roman" w:eastAsia="宋体" w:cs="Times New Roman"/>
          <w:i w:val="0"/>
          <w:iCs w:val="0"/>
          <w:caps w:val="0"/>
          <w:color w:val="353535"/>
          <w:spacing w:val="0"/>
          <w:sz w:val="24"/>
          <w:szCs w:val="24"/>
          <w:shd w:val="clear" w:fill="FFFFFF"/>
          <w:lang w:val="en-US" w:eastAsia="zh-CN"/>
        </w:rPr>
        <w:t xml:space="preserve">// </w:t>
      </w:r>
      <w:r>
        <w:rPr>
          <w:rStyle w:val="4"/>
          <w:rFonts w:hint="default" w:ascii="Times New Roman" w:hAnsi="Times New Roman" w:eastAsia="宋体" w:cs="Times New Roman"/>
          <w:b w:val="0"/>
          <w:bCs w:val="0"/>
          <w:i w:val="0"/>
          <w:iCs w:val="0"/>
          <w:caps w:val="0"/>
          <w:color w:val="353535"/>
          <w:spacing w:val="0"/>
          <w:sz w:val="24"/>
          <w:szCs w:val="24"/>
          <w:shd w:val="clear" w:fill="FFFFFF"/>
          <w:lang w:val="en-US" w:eastAsia="zh-CN"/>
        </w:rPr>
        <w:t xml:space="preserve">Любители новостей, 2019, </w:t>
      </w:r>
      <w:r>
        <w:rPr>
          <w:rFonts w:hint="default" w:ascii="Times New Roman" w:hAnsi="Times New Roman" w:eastAsia="Arial" w:cs="Times New Roman"/>
          <w:i w:val="0"/>
          <w:iCs w:val="0"/>
          <w:caps w:val="0"/>
          <w:color w:val="353535"/>
          <w:spacing w:val="0"/>
          <w:sz w:val="24"/>
          <w:szCs w:val="24"/>
          <w:shd w:val="clear" w:fill="FFFFFF"/>
        </w:rPr>
        <w:t>№</w:t>
      </w:r>
      <w:r>
        <w:rPr>
          <w:rFonts w:hint="eastAsia" w:ascii="Times New Roman" w:hAnsi="Times New Roman" w:eastAsia="宋体" w:cs="Times New Roman"/>
          <w:i w:val="0"/>
          <w:iCs w:val="0"/>
          <w:caps w:val="0"/>
          <w:color w:val="353535"/>
          <w:spacing w:val="0"/>
          <w:sz w:val="24"/>
          <w:szCs w:val="24"/>
          <w:shd w:val="clear" w:fill="FFFFFF"/>
          <w:lang w:val="en-US" w:eastAsia="zh-CN"/>
        </w:rPr>
        <w:t xml:space="preserve"> 6</w:t>
      </w:r>
    </w:p>
    <w:sectPr>
      <w:pgSz w:w="11906" w:h="16838"/>
      <w:pgMar w:top="1134" w:right="1361" w:bottom="1134" w:left="136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yZjM1ZjU0ODg2NzA5NjIyMzk2ODkxZGExODg5YWUifQ=="/>
  </w:docVars>
  <w:rsids>
    <w:rsidRoot w:val="00203A3D"/>
    <w:rsid w:val="000556E9"/>
    <w:rsid w:val="00072E13"/>
    <w:rsid w:val="00140976"/>
    <w:rsid w:val="00203A3D"/>
    <w:rsid w:val="00216AA6"/>
    <w:rsid w:val="0027178D"/>
    <w:rsid w:val="003606CF"/>
    <w:rsid w:val="00392420"/>
    <w:rsid w:val="00446D5A"/>
    <w:rsid w:val="004C44DB"/>
    <w:rsid w:val="004E249C"/>
    <w:rsid w:val="005327A4"/>
    <w:rsid w:val="00635F3B"/>
    <w:rsid w:val="0067100B"/>
    <w:rsid w:val="00894965"/>
    <w:rsid w:val="00964172"/>
    <w:rsid w:val="00A2352C"/>
    <w:rsid w:val="00A70698"/>
    <w:rsid w:val="00B5751A"/>
    <w:rsid w:val="00BB6D02"/>
    <w:rsid w:val="00CF133F"/>
    <w:rsid w:val="00E77FB9"/>
    <w:rsid w:val="00EF5DFB"/>
    <w:rsid w:val="00F80CEB"/>
    <w:rsid w:val="00FF52D3"/>
    <w:rsid w:val="1A664A6F"/>
    <w:rsid w:val="25790D2E"/>
    <w:rsid w:val="41CC7780"/>
    <w:rsid w:val="5AB133D7"/>
    <w:rsid w:val="66106E6A"/>
    <w:rsid w:val="7CEB7F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Theme="minorHAnsi" w:hAnsiTheme="minorHAnsi" w:eastAsiaTheme="minorEastAsia" w:cstheme="minorBidi"/>
      <w:sz w:val="22"/>
      <w:szCs w:val="22"/>
      <w:lang w:val="ru-RU"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1356</Words>
  <Characters>7732</Characters>
  <Lines>64</Lines>
  <Paragraphs>18</Paragraphs>
  <TotalTime>36</TotalTime>
  <ScaleCrop>false</ScaleCrop>
  <LinksUpToDate>false</LinksUpToDate>
  <CharactersWithSpaces>9070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2024-02-04T14:18:00Z</dcterms:created>
  <dc:creator>Lenovo</dc:creator>
  <cp:lastModifiedBy>哆啦b梦.</cp:lastModifiedBy>
  <dcterms:modified xsi:type="dcterms:W3CDTF">2024-02-15T17:24:20Z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573124CFD6A1466BB71C61BD2A889ADB_13</vt:lpwstr>
  </property>
</Properties>
</file>