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6D758A2" w:rsidR="009643AA" w:rsidRPr="004662EB" w:rsidRDefault="00000000" w:rsidP="004662E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4A86E8"/>
          <w:sz w:val="24"/>
          <w:szCs w:val="24"/>
        </w:rPr>
      </w:pPr>
      <w:r w:rsidRPr="004662EB">
        <w:rPr>
          <w:rFonts w:ascii="Times New Roman" w:eastAsia="Times New Roman" w:hAnsi="Times New Roman" w:cs="Times New Roman"/>
          <w:sz w:val="24"/>
          <w:szCs w:val="24"/>
        </w:rPr>
        <w:t>Видеоигры, как и многие другие объекты современной массовой культуры, образуют вокруг себя группы заинтересованных людей – фанатские сообщества. Широкий перечень каналов связи, доступный фанатам, позволяет им самоорганизовываться и влиять на изменения внутри игры и за ее пределами: от мнения аудитории зависит дальнейшее улучшение геймплея, изменения механик в обновлениях; вне игры они могут способствовать развитию игрового сообщества, организовывая турниры</w:t>
      </w:r>
      <w:r w:rsidR="0033044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 создавая обучающие материалы, стримы и видеоролики. Таким образом, действия фанатов оказывают значительное влияние на развитие игры, следовательно, аудитория – главный фактор, за которым тянутся технологии, контекст и содержание, поэтому можно сказать, что фанатское сообщество диктует правила разработчикам [5].</w:t>
      </w:r>
    </w:p>
    <w:p w14:paraId="00000002" w14:textId="77777777" w:rsidR="009643AA" w:rsidRPr="004662EB" w:rsidRDefault="0000000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В многопользовательских видеоиграх существует виртуальная экономика: например, на торговой площадке в </w:t>
      </w:r>
      <w:proofErr w:type="spellStart"/>
      <w:r w:rsidRPr="004662EB">
        <w:rPr>
          <w:rFonts w:ascii="Times New Roman" w:eastAsia="Times New Roman" w:hAnsi="Times New Roman" w:cs="Times New Roman"/>
          <w:sz w:val="24"/>
          <w:szCs w:val="24"/>
        </w:rPr>
        <w:t>Steam</w:t>
      </w:r>
      <w:proofErr w:type="spellEnd"/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 продаются вещи из таких популярных игр, как </w:t>
      </w:r>
      <w:proofErr w:type="gramStart"/>
      <w:r w:rsidRPr="004662EB">
        <w:rPr>
          <w:rFonts w:ascii="Times New Roman" w:eastAsia="Times New Roman" w:hAnsi="Times New Roman" w:cs="Times New Roman"/>
          <w:sz w:val="24"/>
          <w:szCs w:val="24"/>
        </w:rPr>
        <w:t>CS</w:t>
      </w:r>
      <w:r w:rsidRPr="004662EB">
        <w:rPr>
          <w:rFonts w:ascii="Times New Roman" w:eastAsia="Times New Roman" w:hAnsi="Times New Roman" w:cs="Times New Roman"/>
          <w:sz w:val="24"/>
          <w:szCs w:val="24"/>
          <w:highlight w:val="white"/>
        </w:rPr>
        <w:t>:</w:t>
      </w:r>
      <w:r w:rsidRPr="004662EB">
        <w:rPr>
          <w:rFonts w:ascii="Times New Roman" w:eastAsia="Times New Roman" w:hAnsi="Times New Roman" w:cs="Times New Roman"/>
          <w:sz w:val="24"/>
          <w:szCs w:val="24"/>
        </w:rPr>
        <w:t>GO</w:t>
      </w:r>
      <w:proofErr w:type="gramEnd"/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 и PUBG. Игроки участвуют в торговле предметами и обмениваются игровой валютой. На принципе обмена основываются также неофициальные торговые площадки внутриигровых предметов, такие как TF2.tm, </w:t>
      </w:r>
      <w:proofErr w:type="spellStart"/>
      <w:proofErr w:type="gramStart"/>
      <w:r w:rsidRPr="004662EB">
        <w:rPr>
          <w:rFonts w:ascii="Times New Roman" w:eastAsia="Times New Roman" w:hAnsi="Times New Roman" w:cs="Times New Roman"/>
          <w:sz w:val="24"/>
          <w:szCs w:val="24"/>
        </w:rPr>
        <w:t>CS.money</w:t>
      </w:r>
      <w:proofErr w:type="spellEnd"/>
      <w:proofErr w:type="gramEnd"/>
      <w:r w:rsidRPr="004662EB">
        <w:rPr>
          <w:rFonts w:ascii="Times New Roman" w:eastAsia="Times New Roman" w:hAnsi="Times New Roman" w:cs="Times New Roman"/>
          <w:sz w:val="24"/>
          <w:szCs w:val="24"/>
        </w:rPr>
        <w:t>, Backpack.tf и прочие – они позволяют размещать объявления о продаже и даже автоматизировать торговлю. Так, виртуальная экономика создает дополнительные возможности для развития игры и взаимодействия игроков.</w:t>
      </w:r>
    </w:p>
    <w:p w14:paraId="00000003" w14:textId="77777777" w:rsidR="009643AA" w:rsidRPr="004662EB" w:rsidRDefault="0000000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Довольно интересный опыт представляет собой видеоигра Team </w:t>
      </w:r>
      <w:proofErr w:type="spellStart"/>
      <w:r w:rsidRPr="004662EB">
        <w:rPr>
          <w:rFonts w:ascii="Times New Roman" w:eastAsia="Times New Roman" w:hAnsi="Times New Roman" w:cs="Times New Roman"/>
          <w:sz w:val="24"/>
          <w:szCs w:val="24"/>
        </w:rPr>
        <w:t>Fortress</w:t>
      </w:r>
      <w:proofErr w:type="spellEnd"/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 2 (TF2) – бесплатный шутер от первого лица, выпущенный в 2007 году компанией </w:t>
      </w:r>
      <w:proofErr w:type="spellStart"/>
      <w:r w:rsidRPr="004662EB">
        <w:rPr>
          <w:rFonts w:ascii="Times New Roman" w:eastAsia="Times New Roman" w:hAnsi="Times New Roman" w:cs="Times New Roman"/>
          <w:sz w:val="24"/>
          <w:szCs w:val="24"/>
        </w:rPr>
        <w:t>Valve</w:t>
      </w:r>
      <w:proofErr w:type="spellEnd"/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. На тот момент визуальный стиль и механики геймплея были революционными [4]: разные игровые режимы, командный уклон, девять классов персонажей, каждый со своими особенностями, а также «анимационный» стиль выгодно отличали игру от остальных представителей жанра. Компания довольно быстро набрала фанатскую базу, завлекая ее геймплеем, вселенной и визуальным стилем. На данный момент TF2 имеет оценку 9/10 в </w:t>
      </w:r>
      <w:proofErr w:type="spellStart"/>
      <w:r w:rsidRPr="004662EB">
        <w:rPr>
          <w:rFonts w:ascii="Times New Roman" w:eastAsia="Times New Roman" w:hAnsi="Times New Roman" w:cs="Times New Roman"/>
          <w:sz w:val="24"/>
          <w:szCs w:val="24"/>
        </w:rPr>
        <w:t>Steam</w:t>
      </w:r>
      <w:proofErr w:type="spellEnd"/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, 92/100 на </w:t>
      </w:r>
      <w:proofErr w:type="spellStart"/>
      <w:r w:rsidRPr="004662EB">
        <w:rPr>
          <w:rFonts w:ascii="Times New Roman" w:eastAsia="Times New Roman" w:hAnsi="Times New Roman" w:cs="Times New Roman"/>
          <w:sz w:val="24"/>
          <w:szCs w:val="24"/>
        </w:rPr>
        <w:t>Metacritic</w:t>
      </w:r>
      <w:proofErr w:type="spellEnd"/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 [1]. Несмотря на то, что разработчики не занимаются игрой должным образом – не выпускают крупные обновления и не реагируют на просьбы игроков – сообщество продолжает играть, создавать контент для игры, а также активно развивает виртуальную экономику.</w:t>
      </w:r>
    </w:p>
    <w:p w14:paraId="00000004" w14:textId="77777777" w:rsidR="009643AA" w:rsidRPr="004662E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05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Как и большинство крупных проектов </w:t>
      </w:r>
      <w:proofErr w:type="spellStart"/>
      <w:r w:rsidRPr="004662EB">
        <w:rPr>
          <w:rFonts w:ascii="Times New Roman" w:eastAsia="Times New Roman" w:hAnsi="Times New Roman" w:cs="Times New Roman"/>
          <w:sz w:val="24"/>
          <w:szCs w:val="24"/>
        </w:rPr>
        <w:t>Valve</w:t>
      </w:r>
      <w:proofErr w:type="spellEnd"/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, TF2 имеет систему торговли предметами в </w:t>
      </w:r>
      <w:proofErr w:type="spellStart"/>
      <w:r w:rsidRPr="004662EB">
        <w:rPr>
          <w:rFonts w:ascii="Times New Roman" w:eastAsia="Times New Roman" w:hAnsi="Times New Roman" w:cs="Times New Roman"/>
          <w:sz w:val="24"/>
          <w:szCs w:val="24"/>
        </w:rPr>
        <w:t>Steam</w:t>
      </w:r>
      <w:proofErr w:type="spellEnd"/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: в 2009 году в игре появились аксессуары для всех классов, а в 2012 — возможность обмена предметами между игроками. С 2010 года добавлены «Ящики» – </w:t>
      </w:r>
      <w:proofErr w:type="spellStart"/>
      <w:r w:rsidRPr="004662EB">
        <w:rPr>
          <w:rFonts w:ascii="Times New Roman" w:eastAsia="Times New Roman" w:hAnsi="Times New Roman" w:cs="Times New Roman"/>
          <w:sz w:val="24"/>
          <w:szCs w:val="24"/>
        </w:rPr>
        <w:t>лутбоксы</w:t>
      </w:r>
      <w:proofErr w:type="spellEnd"/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, которые можно открыть с помощью Ключей </w:t>
      </w:r>
      <w:proofErr w:type="spellStart"/>
      <w:r w:rsidRPr="004662EB">
        <w:rPr>
          <w:rFonts w:ascii="Times New Roman" w:eastAsia="Times New Roman" w:hAnsi="Times New Roman" w:cs="Times New Roman"/>
          <w:sz w:val="24"/>
          <w:szCs w:val="24"/>
        </w:rPr>
        <w:t>Mann</w:t>
      </w:r>
      <w:proofErr w:type="spellEnd"/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 Co. и получить случайный содержащийся внутри косметический предмет. Эти Ключи были выбраны игроками в качестве основной игровой валюты, так как их стоимость во внутриигровом магазине остается относительно постоянной и на февраль 2024 года составляет 230 рублей [3]. Второй валютой был выбран Очищенный металл – деталь внутриигровой сборки, которую можно разобрать на более мелкие части. Курс Ключа </w:t>
      </w:r>
      <w:proofErr w:type="spellStart"/>
      <w:r w:rsidRPr="004662EB">
        <w:rPr>
          <w:rFonts w:ascii="Times New Roman" w:eastAsia="Times New Roman" w:hAnsi="Times New Roman" w:cs="Times New Roman"/>
          <w:sz w:val="24"/>
          <w:szCs w:val="24"/>
        </w:rPr>
        <w:t>Mann</w:t>
      </w:r>
      <w:proofErr w:type="spellEnd"/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 Co. к Очищенному металлу постоянно меняется, а значит, влияет на цены остальных предметов, которые покупаются и продаются за эти валюты.</w:t>
      </w:r>
    </w:p>
    <w:p w14:paraId="00000005" w14:textId="77777777" w:rsidR="009643AA" w:rsidRPr="004662E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05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если цены на предметы во внутриигровом магазине устанавливаются разработчиком и держатся на одном уровне, то торговые площадки придерживаются рыночных принципов. Величина спроса и предложения, качество торгуемого предмета и его особенные характеристики напрямую влияют на устанавливаемую цену. Например, аксессуар «Наушники» </w:t>
      </w:r>
      <w:r w:rsidRPr="004662EB">
        <w:rPr>
          <w:rFonts w:ascii="Times New Roman" w:eastAsia="Roboto" w:hAnsi="Times New Roman" w:cs="Times New Roman"/>
          <w:color w:val="444746"/>
          <w:sz w:val="24"/>
          <w:szCs w:val="24"/>
          <w:highlight w:val="white"/>
        </w:rPr>
        <w:t>–</w:t>
      </w:r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 по цене 7,05 Ключа </w:t>
      </w:r>
      <w:proofErr w:type="spellStart"/>
      <w:r w:rsidRPr="004662EB">
        <w:rPr>
          <w:rFonts w:ascii="Times New Roman" w:eastAsia="Times New Roman" w:hAnsi="Times New Roman" w:cs="Times New Roman"/>
          <w:sz w:val="24"/>
          <w:szCs w:val="24"/>
        </w:rPr>
        <w:t>Mann</w:t>
      </w:r>
      <w:proofErr w:type="spellEnd"/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 Co.; один Ключ </w:t>
      </w:r>
      <w:proofErr w:type="spellStart"/>
      <w:r w:rsidRPr="004662EB">
        <w:rPr>
          <w:rFonts w:ascii="Times New Roman" w:eastAsia="Times New Roman" w:hAnsi="Times New Roman" w:cs="Times New Roman"/>
          <w:sz w:val="24"/>
          <w:szCs w:val="24"/>
        </w:rPr>
        <w:t>Mann</w:t>
      </w:r>
      <w:proofErr w:type="spellEnd"/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 Co. продается за 56,11 Очищенного металла; если при желании купить Наушники за Очищенный металл их цена остается прежней, а курс Ключа </w:t>
      </w:r>
      <w:proofErr w:type="spellStart"/>
      <w:r w:rsidRPr="004662EB">
        <w:rPr>
          <w:rFonts w:ascii="Times New Roman" w:eastAsia="Times New Roman" w:hAnsi="Times New Roman" w:cs="Times New Roman"/>
          <w:sz w:val="24"/>
          <w:szCs w:val="24"/>
        </w:rPr>
        <w:t>Mann</w:t>
      </w:r>
      <w:proofErr w:type="spellEnd"/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 Co. растет из-за увеличения спроса на него, то аксессуар также становится дороже в выражении на Очищенный металл.</w:t>
      </w:r>
    </w:p>
    <w:p w14:paraId="00000006" w14:textId="77777777" w:rsidR="009643AA" w:rsidRPr="004662E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05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Имея понимание о работе виртуальной экономической системы, рассмотрим ситуацию, в которой фанатское сообщество искусственно увеличило спрос на внутриигровой предмет. 13 февраля 2023 года YouTube-блогер </w:t>
      </w:r>
      <w:proofErr w:type="spellStart"/>
      <w:r w:rsidRPr="004662EB">
        <w:rPr>
          <w:rFonts w:ascii="Times New Roman" w:eastAsia="Times New Roman" w:hAnsi="Times New Roman" w:cs="Times New Roman"/>
          <w:sz w:val="24"/>
          <w:szCs w:val="24"/>
        </w:rPr>
        <w:t>elmaxo</w:t>
      </w:r>
      <w:proofErr w:type="spellEnd"/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 с аудиторией около 235 тыс. подписчиков решил провести эксперимент: в своем видео «TF2: Леденцовый </w:t>
      </w:r>
      <w:r w:rsidRPr="004662EB">
        <w:rPr>
          <w:rFonts w:ascii="Times New Roman" w:eastAsia="Times New Roman" w:hAnsi="Times New Roman" w:cs="Times New Roman"/>
          <w:sz w:val="24"/>
          <w:szCs w:val="24"/>
        </w:rPr>
        <w:lastRenderedPageBreak/>
        <w:t>инцидент» [2] он призвал зрителей скупать оружие ближнего боя «</w:t>
      </w:r>
      <w:proofErr w:type="spellStart"/>
      <w:r w:rsidRPr="004662EB">
        <w:rPr>
          <w:rFonts w:ascii="Times New Roman" w:eastAsia="Times New Roman" w:hAnsi="Times New Roman" w:cs="Times New Roman"/>
          <w:sz w:val="24"/>
          <w:szCs w:val="24"/>
        </w:rPr>
        <w:t>Кледенец</w:t>
      </w:r>
      <w:proofErr w:type="spellEnd"/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» на торговой площадке </w:t>
      </w:r>
      <w:proofErr w:type="spellStart"/>
      <w:r w:rsidRPr="004662EB">
        <w:rPr>
          <w:rFonts w:ascii="Times New Roman" w:eastAsia="Times New Roman" w:hAnsi="Times New Roman" w:cs="Times New Roman"/>
          <w:sz w:val="24"/>
          <w:szCs w:val="24"/>
        </w:rPr>
        <w:t>Steam</w:t>
      </w:r>
      <w:proofErr w:type="spellEnd"/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, оставляя его у себя в инвентаре или уничтожая, чтобы резко урезать спрос. Такой дисбаланс на рынке, по мнению блогера, должен был привести к огромному росту цен на этот предмет. После выхода ролика фанатское сообщество подхватило эту идею, начав распространять призывы присоединиться в </w:t>
      </w:r>
      <w:proofErr w:type="spellStart"/>
      <w:r w:rsidRPr="004662EB">
        <w:rPr>
          <w:rFonts w:ascii="Times New Roman" w:eastAsia="Times New Roman" w:hAnsi="Times New Roman" w:cs="Times New Roman"/>
          <w:sz w:val="24"/>
          <w:szCs w:val="24"/>
        </w:rPr>
        <w:t>Steam</w:t>
      </w:r>
      <w:proofErr w:type="spellEnd"/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62EB">
        <w:rPr>
          <w:rFonts w:ascii="Times New Roman" w:eastAsia="Times New Roman" w:hAnsi="Times New Roman" w:cs="Times New Roman"/>
          <w:sz w:val="24"/>
          <w:szCs w:val="24"/>
        </w:rPr>
        <w:t>Reddit</w:t>
      </w:r>
      <w:proofErr w:type="spellEnd"/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, прочих </w:t>
      </w:r>
      <w:r w:rsidRPr="004662EB">
        <w:rPr>
          <w:rFonts w:ascii="Times New Roman" w:eastAsia="Times New Roman" w:hAnsi="Times New Roman" w:cs="Times New Roman"/>
          <w:sz w:val="24"/>
          <w:szCs w:val="24"/>
          <w:highlight w:val="white"/>
        </w:rPr>
        <w:t>онлайн-платформах</w:t>
      </w:r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 и даже в самой игре. В результате </w:t>
      </w:r>
      <w:proofErr w:type="spellStart"/>
      <w:r w:rsidRPr="004662EB">
        <w:rPr>
          <w:rFonts w:ascii="Times New Roman" w:eastAsia="Times New Roman" w:hAnsi="Times New Roman" w:cs="Times New Roman"/>
          <w:sz w:val="24"/>
          <w:szCs w:val="24"/>
        </w:rPr>
        <w:t>Кледенец</w:t>
      </w:r>
      <w:proofErr w:type="spellEnd"/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 на несколько дней пропал с неофициальных торговых площадок.</w:t>
      </w:r>
    </w:p>
    <w:p w14:paraId="00000007" w14:textId="77777777" w:rsidR="009643AA" w:rsidRPr="004662E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05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Проанализируем цены на данный предмет на торговой площадке </w:t>
      </w:r>
      <w:proofErr w:type="spellStart"/>
      <w:r w:rsidRPr="004662EB">
        <w:rPr>
          <w:rFonts w:ascii="Times New Roman" w:eastAsia="Times New Roman" w:hAnsi="Times New Roman" w:cs="Times New Roman"/>
          <w:sz w:val="24"/>
          <w:szCs w:val="24"/>
        </w:rPr>
        <w:t>Steam</w:t>
      </w:r>
      <w:proofErr w:type="spellEnd"/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. Так как </w:t>
      </w:r>
      <w:proofErr w:type="spellStart"/>
      <w:r w:rsidRPr="004662EB">
        <w:rPr>
          <w:rFonts w:ascii="Times New Roman" w:eastAsia="Times New Roman" w:hAnsi="Times New Roman" w:cs="Times New Roman"/>
          <w:sz w:val="24"/>
          <w:szCs w:val="24"/>
        </w:rPr>
        <w:t>Кледенец</w:t>
      </w:r>
      <w:proofErr w:type="spellEnd"/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 обычного качества не торгуется на данной площадке, то рассмотрим предметы особых качеств, имеющие сравнительно большую цену и менее подверженные случайным влияниям. На начало февраля «</w:t>
      </w:r>
      <w:proofErr w:type="spellStart"/>
      <w:r w:rsidRPr="004662EB">
        <w:rPr>
          <w:rFonts w:ascii="Times New Roman" w:eastAsia="Times New Roman" w:hAnsi="Times New Roman" w:cs="Times New Roman"/>
          <w:sz w:val="24"/>
          <w:szCs w:val="24"/>
        </w:rPr>
        <w:t>Кледенец</w:t>
      </w:r>
      <w:proofErr w:type="spellEnd"/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 странного типа» стоил около 45 рублей, а 13 февраля – 661 рубль; «</w:t>
      </w:r>
      <w:proofErr w:type="spellStart"/>
      <w:r w:rsidRPr="004662EB">
        <w:rPr>
          <w:rFonts w:ascii="Times New Roman" w:eastAsia="Times New Roman" w:hAnsi="Times New Roman" w:cs="Times New Roman"/>
          <w:sz w:val="24"/>
          <w:szCs w:val="24"/>
        </w:rPr>
        <w:t>Кледенец</w:t>
      </w:r>
      <w:proofErr w:type="spellEnd"/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 серийного убийцы» на начало февраля стоил около 50 рублей, 13 февраля – 582 рубля [6]. В среднем цена на предмет увеличилась где-то в 13 раз только после выхода видео. Стоит отметить, что цены на </w:t>
      </w:r>
      <w:proofErr w:type="spellStart"/>
      <w:r w:rsidRPr="004662EB">
        <w:rPr>
          <w:rFonts w:ascii="Times New Roman" w:eastAsia="Times New Roman" w:hAnsi="Times New Roman" w:cs="Times New Roman"/>
          <w:sz w:val="24"/>
          <w:szCs w:val="24"/>
        </w:rPr>
        <w:t>Кледенец</w:t>
      </w:r>
      <w:proofErr w:type="spellEnd"/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 на торговой площадке </w:t>
      </w:r>
      <w:proofErr w:type="spellStart"/>
      <w:r w:rsidRPr="004662EB">
        <w:rPr>
          <w:rFonts w:ascii="Times New Roman" w:eastAsia="Times New Roman" w:hAnsi="Times New Roman" w:cs="Times New Roman"/>
          <w:sz w:val="24"/>
          <w:szCs w:val="24"/>
        </w:rPr>
        <w:t>Steam</w:t>
      </w:r>
      <w:proofErr w:type="spellEnd"/>
      <w:r w:rsidRPr="004662EB">
        <w:rPr>
          <w:rFonts w:ascii="Times New Roman" w:eastAsia="Times New Roman" w:hAnsi="Times New Roman" w:cs="Times New Roman"/>
          <w:sz w:val="24"/>
          <w:szCs w:val="24"/>
        </w:rPr>
        <w:t xml:space="preserve"> вернулись к старым средним показателям только к маю 2023 года.</w:t>
      </w:r>
    </w:p>
    <w:p w14:paraId="00000008" w14:textId="618BEE61" w:rsidR="009643AA" w:rsidRPr="004662E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05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2EB">
        <w:rPr>
          <w:rFonts w:ascii="Times New Roman" w:eastAsia="Times New Roman" w:hAnsi="Times New Roman" w:cs="Times New Roman"/>
          <w:sz w:val="24"/>
          <w:szCs w:val="24"/>
        </w:rPr>
        <w:t>По результатам исследования сделаны выводы о способности фанатского сообщества самоорганизовываться, совместными усилиями выстраивать виртуальную экономику видеоигр и оперативно влиять на нее с использованием медиа. Стоит выделить решающую роль лидеров мнений в фанатской среде как «центров» сплочения фанатских сообществ и каналов быстрой передачи информации.</w:t>
      </w:r>
    </w:p>
    <w:p w14:paraId="00000009" w14:textId="77777777" w:rsidR="009643AA" w:rsidRPr="004662EB" w:rsidRDefault="009643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9643A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0000000B" w14:textId="77777777" w:rsidR="009643AA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Fortress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 [Электронный ресурс] //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URL: https://clck.ru/EaKZN (дата обращения: 15.02.2024).</w:t>
      </w:r>
    </w:p>
    <w:p w14:paraId="0000000C" w14:textId="77777777" w:rsidR="009643A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2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TF2: The </w:t>
      </w:r>
      <w:proofErr w:type="spellStart"/>
      <w:r w:rsidRPr="004662EB">
        <w:rPr>
          <w:rFonts w:ascii="Times New Roman" w:eastAsia="Times New Roman" w:hAnsi="Times New Roman" w:cs="Times New Roman"/>
          <w:sz w:val="24"/>
          <w:szCs w:val="24"/>
          <w:lang w:val="en-US"/>
        </w:rPr>
        <w:t>Lollichop</w:t>
      </w:r>
      <w:proofErr w:type="spellEnd"/>
      <w:r w:rsidRPr="004662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Incident [</w:t>
      </w:r>
      <w:r>
        <w:rPr>
          <w:rFonts w:ascii="Times New Roman" w:eastAsia="Times New Roman" w:hAnsi="Times New Roman" w:cs="Times New Roman"/>
          <w:sz w:val="24"/>
          <w:szCs w:val="24"/>
        </w:rPr>
        <w:t>Видеозапись</w:t>
      </w:r>
      <w:r w:rsidRPr="004662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// YouTube. </w:t>
      </w:r>
      <w:r>
        <w:rPr>
          <w:rFonts w:ascii="Times New Roman" w:eastAsia="Times New Roman" w:hAnsi="Times New Roman" w:cs="Times New Roman"/>
          <w:sz w:val="24"/>
          <w:szCs w:val="24"/>
        </w:rPr>
        <w:t>URL: https://clck.ru/38qa6W (дата обращения: 15.02.2024).</w:t>
      </w:r>
    </w:p>
    <w:p w14:paraId="0000000D" w14:textId="77777777" w:rsidR="009643A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2EB">
        <w:rPr>
          <w:rFonts w:ascii="Times New Roman" w:eastAsia="Times New Roman" w:hAnsi="Times New Roman" w:cs="Times New Roman"/>
          <w:sz w:val="24"/>
          <w:szCs w:val="24"/>
          <w:lang w:val="en-US"/>
        </w:rPr>
        <w:t>The Reality of Virtual Economies [</w:t>
      </w:r>
      <w:r>
        <w:rPr>
          <w:rFonts w:ascii="Times New Roman" w:eastAsia="Times New Roman" w:hAnsi="Times New Roman" w:cs="Times New Roman"/>
          <w:sz w:val="24"/>
          <w:szCs w:val="24"/>
        </w:rPr>
        <w:t>Электронный</w:t>
      </w:r>
      <w:r w:rsidRPr="004662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ресурс</w:t>
      </w:r>
      <w:r w:rsidRPr="004662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// Cornell University. </w:t>
      </w:r>
      <w:r>
        <w:rPr>
          <w:rFonts w:ascii="Times New Roman" w:eastAsia="Times New Roman" w:hAnsi="Times New Roman" w:cs="Times New Roman"/>
          <w:sz w:val="24"/>
          <w:szCs w:val="24"/>
        </w:rPr>
        <w:t>URL: https://clck.ru/38qZzk (дата обращения: 15.02.2024).</w:t>
      </w:r>
    </w:p>
    <w:p w14:paraId="0000000E" w14:textId="77777777" w:rsidR="009643A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 Team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Fortress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 изменила индустрию и почему в нее играют уже больше 15 лет [Электронный ресурс] // DTF. URL: https://clck.ru/38qZxV (дата обращения: 15.02.2024).</w:t>
      </w:r>
    </w:p>
    <w:p w14:paraId="0000000F" w14:textId="77777777" w:rsidR="009643A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Калитько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И.И., Фанатские сообщества - бороться или возглавить? Политический потенциал современной фанатской культуры // Гуманитарные науки. Вестник Финансового университета. 2022. №2.</w:t>
      </w:r>
    </w:p>
    <w:p w14:paraId="00000010" w14:textId="77777777" w:rsidR="009643A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Торговая площадка [Электронный ресурс] //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URL: https://clck.ru/38qa7E (дата обращения: 15.02.2024).</w:t>
      </w:r>
    </w:p>
    <w:p w14:paraId="00000011" w14:textId="77777777" w:rsidR="009643AA" w:rsidRDefault="009643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9643AA" w:rsidRDefault="009643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9643AA" w:rsidRDefault="009643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9643AA" w:rsidRDefault="009643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9643AA" w:rsidRDefault="009643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643AA" w:rsidSect="00265EA1">
      <w:headerReference w:type="default" r:id="rId8"/>
      <w:footerReference w:type="default" r:id="rId9"/>
      <w:pgSz w:w="11900" w:h="16840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1E949" w14:textId="77777777" w:rsidR="00265EA1" w:rsidRDefault="00265EA1">
      <w:pPr>
        <w:spacing w:after="0" w:line="240" w:lineRule="auto"/>
      </w:pPr>
      <w:r>
        <w:separator/>
      </w:r>
    </w:p>
  </w:endnote>
  <w:endnote w:type="continuationSeparator" w:id="0">
    <w:p w14:paraId="16E857CC" w14:textId="77777777" w:rsidR="00265EA1" w:rsidRDefault="0026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7" w14:textId="77777777" w:rsidR="009643AA" w:rsidRDefault="009643A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CB197" w14:textId="77777777" w:rsidR="00265EA1" w:rsidRDefault="00265EA1">
      <w:pPr>
        <w:spacing w:after="0" w:line="240" w:lineRule="auto"/>
      </w:pPr>
      <w:r>
        <w:separator/>
      </w:r>
    </w:p>
  </w:footnote>
  <w:footnote w:type="continuationSeparator" w:id="0">
    <w:p w14:paraId="3119754F" w14:textId="77777777" w:rsidR="00265EA1" w:rsidRDefault="00265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6" w14:textId="77777777" w:rsidR="009643AA" w:rsidRDefault="009643A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42C21"/>
    <w:multiLevelType w:val="multilevel"/>
    <w:tmpl w:val="3E84D3CA"/>
    <w:lvl w:ilvl="0">
      <w:start w:val="1"/>
      <w:numFmt w:val="decimal"/>
      <w:lvlText w:val="%1."/>
      <w:lvlJc w:val="left"/>
      <w:pPr>
        <w:ind w:left="1117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837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557" w:hanging="30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277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717" w:hanging="30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437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877" w:hanging="300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117002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3AA"/>
    <w:rsid w:val="00265EA1"/>
    <w:rsid w:val="0033044C"/>
    <w:rsid w:val="004662EB"/>
    <w:rsid w:val="00537E81"/>
    <w:rsid w:val="0096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A43B"/>
  <w15:docId w15:val="{4EB30AA0-E38A-4E18-AFB7-B9EEA290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По умолчанию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u w:color="000000"/>
    </w:rPr>
  </w:style>
  <w:style w:type="numbering" w:customStyle="1" w:styleId="10">
    <w:name w:val="Импортированный стиль 1"/>
  </w:style>
  <w:style w:type="character" w:customStyle="1" w:styleId="A8">
    <w:name w:val="Нет A"/>
    <w:rPr>
      <w:lang w:val="ru-RU"/>
    </w:rPr>
  </w:style>
  <w:style w:type="character" w:customStyle="1" w:styleId="a9">
    <w:name w:val="Нет"/>
  </w:style>
  <w:style w:type="character" w:customStyle="1" w:styleId="Hyperlink0">
    <w:name w:val="Hyperlink.0"/>
    <w:basedOn w:val="a9"/>
    <w:rPr>
      <w:outline w:val="0"/>
      <w:color w:val="0563C1"/>
      <w:u w:val="single" w:color="0563C1"/>
    </w:rPr>
  </w:style>
  <w:style w:type="character" w:styleId="aa">
    <w:name w:val="Unresolved Mention"/>
    <w:basedOn w:val="a0"/>
    <w:uiPriority w:val="99"/>
    <w:semiHidden/>
    <w:unhideWhenUsed/>
    <w:rsid w:val="003B56E0"/>
    <w:rPr>
      <w:color w:val="605E5C"/>
      <w:shd w:val="clear" w:color="auto" w:fill="E1DFDD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jRpj+MJmfpWnNOUzMWDGDpOA0A==">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Мисник</dc:creator>
  <cp:lastModifiedBy>Надежда Мисник</cp:lastModifiedBy>
  <cp:revision>2</cp:revision>
  <dcterms:created xsi:type="dcterms:W3CDTF">2024-02-29T19:50:00Z</dcterms:created>
  <dcterms:modified xsi:type="dcterms:W3CDTF">2024-02-29T19:50:00Z</dcterms:modified>
</cp:coreProperties>
</file>