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76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Russia Today играет важную роль в формировании, распространении и укреплении имиджа России в зарубежных странах, являясь основным средством зарубежной пропаганды новостных событий и государственной политики в РФ. За 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лет своего существования Russia Today успешно противостояла клевете западных СМИ, разрушила доминирующую на Западе систему новостей и коммуникаций и эффективно продвигала национальный имидж России. В марте 2022 года RT China официально начала свою деятельность в социальных сетях Китая, и после года развития RT China завоевала большое внимание на китайских платформах социальных сетей и стала надежным иностранным источником для многих китайских информационных агентств.</w:t>
      </w:r>
    </w:p>
    <w:p>
      <w:pPr>
        <w:pStyle w:val="10"/>
        <w:spacing w:after="40" w:line="276" w:lineRule="auto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 xml:space="preserve">По мере развития российско-китайских отношений «всеобъемлющего партнёрства и стратегического взаимодействия, вступающих в новую эпоху»[4] медиагруппа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активизировала свою работу, ориентированную на китайскую аудиторию. В связи с поздним созданием и неопытностью зарубежных пропагандистских СМИ Китая в лице </w:t>
      </w:r>
      <w:r>
        <w:rPr>
          <w:rFonts w:eastAsia="宋体"/>
          <w:sz w:val="24"/>
          <w:szCs w:val="24"/>
          <w:lang w:val="en-US" w:eastAsia="zh-CN"/>
        </w:rPr>
        <w:t>CGTN</w:t>
      </w:r>
      <w:r>
        <w:rPr>
          <w:rFonts w:eastAsia="宋体"/>
          <w:sz w:val="24"/>
          <w:szCs w:val="24"/>
          <w:lang w:eastAsia="zh-CN"/>
        </w:rPr>
        <w:t xml:space="preserve">, а также уникальным освещением новостей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, основанным на российско-китайском партнерстве, которое отличается от западных СМИ, в китайском интернете появилась поговорка: "Поднебесной нужно полагаться на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в пропагандистской работе".</w:t>
      </w:r>
    </w:p>
    <w:p>
      <w:pPr>
        <w:pStyle w:val="10"/>
        <w:spacing w:after="40" w:line="276" w:lineRule="auto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 xml:space="preserve">Медигруппа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открыла аккаунт на китайских социальных медиаплатформах в 2019 году[3]. Однако Служба вещания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на китайском языке (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val="en-US" w:eastAsia="zh-CN"/>
        </w:rPr>
        <w:t>China</w:t>
      </w:r>
      <w:r>
        <w:rPr>
          <w:rFonts w:eastAsia="宋体"/>
          <w:sz w:val="24"/>
          <w:szCs w:val="24"/>
          <w:lang w:eastAsia="zh-CN"/>
        </w:rPr>
        <w:t xml:space="preserve">) была официально  запущена в феврале 2022 года. Таким образом деятельность 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в Китае можно условно разделить на два этапа - "эра до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val="en-US" w:eastAsia="zh-CN"/>
        </w:rPr>
        <w:t>China</w:t>
      </w:r>
      <w:r>
        <w:rPr>
          <w:rFonts w:eastAsia="宋体"/>
          <w:sz w:val="24"/>
          <w:szCs w:val="24"/>
          <w:lang w:eastAsia="zh-CN"/>
        </w:rPr>
        <w:t xml:space="preserve">" и "эра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val="en-US" w:eastAsia="zh-CN"/>
        </w:rPr>
        <w:t>China</w:t>
      </w:r>
      <w:r>
        <w:rPr>
          <w:rFonts w:eastAsia="宋体"/>
          <w:sz w:val="24"/>
          <w:szCs w:val="24"/>
          <w:lang w:eastAsia="zh-CN"/>
        </w:rPr>
        <w:t xml:space="preserve">". </w:t>
      </w:r>
    </w:p>
    <w:p>
      <w:pPr>
        <w:pStyle w:val="10"/>
        <w:spacing w:after="40" w:line="276" w:lineRule="auto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 xml:space="preserve">"Эра до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val="en-US" w:eastAsia="zh-CN"/>
        </w:rPr>
        <w:t>China</w:t>
      </w:r>
      <w:r>
        <w:rPr>
          <w:rFonts w:eastAsia="宋体"/>
          <w:sz w:val="24"/>
          <w:szCs w:val="24"/>
          <w:lang w:eastAsia="zh-CN"/>
        </w:rPr>
        <w:t xml:space="preserve">" представлена 2020 годом[1], когда пандемия являлась главной темой, и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сообщала  о пандемии в Китае следующим образом:</w:t>
      </w:r>
    </w:p>
    <w:tbl>
      <w:tblPr>
        <w:tblStyle w:val="5"/>
        <w:tblpPr w:leftFromText="180" w:rightFromText="180" w:vertAnchor="text" w:horzAnchor="page" w:tblpX="1082" w:tblpY="997"/>
        <w:tblOverlap w:val="never"/>
        <w:tblW w:w="104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748"/>
        <w:gridCol w:w="2976"/>
        <w:gridCol w:w="2670"/>
      </w:tblGrid>
      <w:tr>
        <w:trPr>
          <w:trHeight w:val="360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40" w:line="276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01.2020-04.2020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05.2020-07.2020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08.2020-12.2020</w:t>
            </w:r>
          </w:p>
        </w:tc>
      </w:tr>
      <w:tr>
        <w:trPr>
          <w:trHeight w:val="340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Макроструктура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Медицина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 xml:space="preserve">   Политика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Торговое сотрудничество</w:t>
            </w:r>
          </w:p>
        </w:tc>
      </w:tr>
      <w:tr>
        <w:trPr>
          <w:trHeight w:val="1020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Ключевые слова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Китай: 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t>активный контроль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12"/>
                <w:rFonts w:eastAsia="宋体"/>
                <w:sz w:val="24"/>
                <w:szCs w:val="24"/>
                <w:lang w:eastAsia="zh-CN"/>
              </w:rPr>
              <w:t>США: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t xml:space="preserve"> пассивная борьба с эпидемией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12"/>
                <w:rFonts w:eastAsia="宋体"/>
                <w:sz w:val="24"/>
                <w:szCs w:val="24"/>
                <w:lang w:eastAsia="zh-CN"/>
              </w:rPr>
              <w:t>Россия: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t xml:space="preserve"> Китайско-российское сотрудничество в борьбе с эпидемией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Китай: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t xml:space="preserve"> предотвращение обратной реакции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12"/>
                <w:rFonts w:eastAsia="宋体"/>
                <w:sz w:val="24"/>
                <w:szCs w:val="24"/>
                <w:lang w:eastAsia="zh-CN"/>
              </w:rPr>
              <w:t xml:space="preserve">Запад: 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t>перекладывание ответственности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12"/>
                <w:rFonts w:eastAsia="宋体"/>
                <w:sz w:val="24"/>
                <w:szCs w:val="24"/>
                <w:lang w:eastAsia="zh-CN"/>
              </w:rPr>
              <w:t xml:space="preserve">Россия: 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t>поддержка Китая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40" w:line="276" w:lineRule="auto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Китай: 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t>восстановление экономики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12"/>
                <w:rFonts w:eastAsia="宋体"/>
                <w:sz w:val="24"/>
                <w:szCs w:val="24"/>
                <w:lang w:eastAsia="zh-CN"/>
              </w:rPr>
              <w:t>Запад: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t xml:space="preserve"> экономический спад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12"/>
                <w:rFonts w:eastAsia="宋体"/>
                <w:sz w:val="24"/>
                <w:szCs w:val="24"/>
                <w:lang w:eastAsia="zh-CN"/>
              </w:rPr>
              <w:t xml:space="preserve">Россия: </w:t>
            </w:r>
            <w:r>
              <w:rPr>
                <w:rStyle w:val="11"/>
                <w:rFonts w:eastAsia="宋体"/>
                <w:sz w:val="24"/>
                <w:szCs w:val="24"/>
                <w:lang w:eastAsia="zh-CN"/>
              </w:rPr>
              <w:t>китайско-российское торговое сотрудничество"</w:t>
            </w:r>
          </w:p>
        </w:tc>
      </w:tr>
    </w:tbl>
    <w:p>
      <w:pPr>
        <w:pStyle w:val="10"/>
        <w:spacing w:after="40" w:line="276" w:lineRule="auto"/>
        <w:rPr>
          <w:rFonts w:eastAsia="宋体"/>
          <w:sz w:val="24"/>
          <w:szCs w:val="24"/>
          <w:lang w:eastAsia="zh-CN"/>
        </w:rPr>
      </w:pPr>
    </w:p>
    <w:p>
      <w:pPr>
        <w:pStyle w:val="10"/>
        <w:spacing w:after="40" w:line="276" w:lineRule="auto"/>
        <w:rPr>
          <w:sz w:val="24"/>
          <w:szCs w:val="24"/>
        </w:rPr>
      </w:pPr>
    </w:p>
    <w:p>
      <w:pPr>
        <w:pStyle w:val="10"/>
        <w:spacing w:after="40" w:line="276" w:lineRule="auto"/>
        <w:ind w:firstLine="480" w:firstLineChars="200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 xml:space="preserve">"Эра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val="en-US" w:eastAsia="zh-CN"/>
        </w:rPr>
        <w:t>China</w:t>
      </w:r>
      <w:r>
        <w:rPr>
          <w:rFonts w:eastAsia="宋体"/>
          <w:sz w:val="24"/>
          <w:szCs w:val="24"/>
          <w:lang w:eastAsia="zh-CN"/>
        </w:rPr>
        <w:t xml:space="preserve">" наступила в феврале 2022 года.  Материалы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val="en-US" w:eastAsia="zh-CN"/>
        </w:rPr>
        <w:t>China</w:t>
      </w:r>
      <w:r>
        <w:rPr>
          <w:rFonts w:eastAsia="宋体"/>
          <w:sz w:val="24"/>
          <w:szCs w:val="24"/>
          <w:lang w:eastAsia="zh-CN"/>
        </w:rPr>
        <w:t xml:space="preserve">, опубликованные на </w:t>
      </w:r>
      <w:r>
        <w:rPr>
          <w:rFonts w:eastAsia="宋体"/>
          <w:sz w:val="24"/>
          <w:szCs w:val="24"/>
          <w:lang w:val="en-US" w:eastAsia="zh-CN"/>
        </w:rPr>
        <w:t>Weibo</w:t>
      </w:r>
      <w:r>
        <w:rPr>
          <w:rFonts w:eastAsia="宋体"/>
          <w:sz w:val="24"/>
          <w:szCs w:val="24"/>
          <w:lang w:eastAsia="zh-CN"/>
        </w:rPr>
        <w:t>, крупнейшей в Китае платформе социальных сетей, можно разделить на следующие пять категорий:</w:t>
      </w:r>
    </w:p>
    <w:p>
      <w:pPr>
        <w:pStyle w:val="10"/>
        <w:spacing w:after="40" w:line="276" w:lineRule="auto"/>
        <w:ind w:firstLine="480" w:firstLineChars="200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 xml:space="preserve">1. </w:t>
      </w:r>
      <w:r>
        <w:rPr>
          <w:rFonts w:eastAsia="宋体"/>
          <w:b/>
          <w:bCs/>
          <w:sz w:val="24"/>
          <w:szCs w:val="24"/>
          <w:lang w:eastAsia="zh-CN"/>
        </w:rPr>
        <w:t>Военная тематика.</w:t>
      </w:r>
      <w:r>
        <w:rPr>
          <w:rFonts w:eastAsia="宋体"/>
          <w:sz w:val="24"/>
          <w:szCs w:val="24"/>
          <w:lang w:eastAsia="zh-CN"/>
        </w:rPr>
        <w:t xml:space="preserve"> 24 февраля 2022 года президент РФ Владимир Путин объявил о начале СВО (Специальной военной операции) на Украине, и канал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val="en-US" w:eastAsia="zh-CN"/>
        </w:rPr>
        <w:t>China</w:t>
      </w:r>
      <w:r>
        <w:rPr>
          <w:rFonts w:eastAsia="宋体"/>
          <w:sz w:val="24"/>
          <w:szCs w:val="24"/>
          <w:lang w:eastAsia="zh-CN"/>
        </w:rPr>
        <w:t xml:space="preserve"> начал освещать ход СВО на китайском языке в китайских социальных сетях, с ежедневными обновлениями ситуации в реальном времени и сообщениями о военной политике и вооружениях.</w:t>
      </w:r>
    </w:p>
    <w:p>
      <w:pPr>
        <w:pStyle w:val="10"/>
        <w:spacing w:after="40" w:line="276" w:lineRule="auto"/>
        <w:ind w:firstLine="480" w:firstLineChars="200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 xml:space="preserve">2. </w:t>
      </w:r>
      <w:r>
        <w:rPr>
          <w:rFonts w:eastAsia="宋体"/>
          <w:b/>
          <w:bCs/>
          <w:sz w:val="24"/>
          <w:szCs w:val="24"/>
          <w:lang w:eastAsia="zh-CN"/>
        </w:rPr>
        <w:t>Россия и Запад.</w:t>
      </w:r>
      <w:r>
        <w:rPr>
          <w:rFonts w:eastAsia="宋体"/>
          <w:sz w:val="24"/>
          <w:szCs w:val="24"/>
          <w:lang w:eastAsia="zh-CN"/>
        </w:rPr>
        <w:t xml:space="preserve"> Санкции Запада против России и российские контрсанкции, отношения России с Западом.</w:t>
      </w:r>
    </w:p>
    <w:p>
      <w:pPr>
        <w:pStyle w:val="10"/>
        <w:spacing w:after="40" w:line="276" w:lineRule="auto"/>
        <w:ind w:firstLine="480" w:firstLineChars="200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 xml:space="preserve">3. </w:t>
      </w:r>
      <w:r>
        <w:rPr>
          <w:rFonts w:eastAsia="宋体"/>
          <w:b/>
          <w:bCs/>
          <w:sz w:val="24"/>
          <w:szCs w:val="24"/>
          <w:lang w:eastAsia="zh-CN"/>
        </w:rPr>
        <w:t>Россия и Китай.</w:t>
      </w:r>
      <w:r>
        <w:rPr>
          <w:rFonts w:eastAsia="宋体"/>
          <w:sz w:val="24"/>
          <w:szCs w:val="24"/>
          <w:lang w:eastAsia="zh-CN"/>
        </w:rPr>
        <w:t xml:space="preserve"> Сотрудничество между Россией и Китаем на экономическом, политическом, научном и образовательном уровнях, стратегическое сотрудничество между двумя странами на национальном уровне.</w:t>
      </w:r>
    </w:p>
    <w:p>
      <w:pPr>
        <w:pStyle w:val="10"/>
        <w:spacing w:after="40" w:line="276" w:lineRule="auto"/>
        <w:ind w:firstLine="480" w:firstLineChars="200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 xml:space="preserve">4. </w:t>
      </w:r>
      <w:r>
        <w:rPr>
          <w:rFonts w:eastAsia="宋体"/>
          <w:b/>
          <w:sz w:val="24"/>
          <w:szCs w:val="24"/>
          <w:lang w:eastAsia="zh-CN"/>
        </w:rPr>
        <w:t>Внутренняя политика РФ.</w:t>
      </w:r>
      <w:r>
        <w:rPr>
          <w:rFonts w:eastAsia="宋体"/>
          <w:sz w:val="24"/>
          <w:szCs w:val="24"/>
          <w:lang w:eastAsia="zh-CN"/>
        </w:rPr>
        <w:t xml:space="preserve"> Освещение вопросов внутренней политики, жизнеобеспечения и других направлений политики РФ, а также знакомство китайской аудитории с Россией.</w:t>
      </w:r>
    </w:p>
    <w:p>
      <w:pPr>
        <w:pStyle w:val="10"/>
        <w:spacing w:after="40" w:line="276" w:lineRule="auto"/>
        <w:ind w:firstLine="480" w:firstLineChars="200"/>
        <w:rPr>
          <w:rFonts w:eastAsia="宋体"/>
          <w:sz w:val="24"/>
          <w:szCs w:val="24"/>
          <w:lang w:eastAsia="zh-CN"/>
        </w:rPr>
      </w:pPr>
      <w:bookmarkStart w:id="0" w:name="OLE_LINK2"/>
      <w:bookmarkStart w:id="1" w:name="OLE_LINK1"/>
      <w:r>
        <w:rPr>
          <w:rFonts w:eastAsia="宋体"/>
          <w:sz w:val="24"/>
          <w:szCs w:val="24"/>
          <w:lang w:eastAsia="zh-CN"/>
        </w:rPr>
        <w:t xml:space="preserve">5. </w:t>
      </w:r>
      <w:r>
        <w:rPr>
          <w:rFonts w:eastAsia="宋体"/>
          <w:b/>
          <w:bCs/>
          <w:sz w:val="24"/>
          <w:szCs w:val="24"/>
          <w:lang w:eastAsia="zh-CN"/>
        </w:rPr>
        <w:t xml:space="preserve">Глобальные новости. </w:t>
      </w:r>
      <w:r>
        <w:rPr>
          <w:rFonts w:eastAsia="宋体"/>
          <w:sz w:val="24"/>
          <w:szCs w:val="24"/>
          <w:lang w:eastAsia="zh-CN"/>
        </w:rPr>
        <w:t>Свежие новости из разных стран мира.</w:t>
      </w:r>
    </w:p>
    <w:p>
      <w:pPr>
        <w:pStyle w:val="10"/>
        <w:spacing w:after="40" w:line="276" w:lineRule="auto"/>
        <w:ind w:firstLine="480" w:firstLineChars="200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следует своему лозунгу "</w:t>
      </w:r>
      <w:r>
        <w:rPr>
          <w:rFonts w:eastAsia="宋体"/>
          <w:b/>
          <w:bCs/>
          <w:sz w:val="24"/>
          <w:szCs w:val="24"/>
          <w:lang w:val="en-US" w:eastAsia="zh-CN"/>
        </w:rPr>
        <w:t>QUESTION</w:t>
      </w:r>
      <w:r>
        <w:rPr>
          <w:rFonts w:eastAsia="宋体"/>
          <w:b/>
          <w:bCs/>
          <w:sz w:val="24"/>
          <w:szCs w:val="24"/>
          <w:lang w:eastAsia="zh-CN"/>
        </w:rPr>
        <w:t xml:space="preserve"> </w:t>
      </w:r>
      <w:r>
        <w:rPr>
          <w:rFonts w:eastAsia="宋体"/>
          <w:b/>
          <w:bCs/>
          <w:sz w:val="24"/>
          <w:szCs w:val="24"/>
          <w:lang w:val="en-US" w:eastAsia="zh-CN"/>
        </w:rPr>
        <w:t>MORE</w:t>
      </w:r>
      <w:r>
        <w:rPr>
          <w:rFonts w:eastAsia="宋体"/>
          <w:sz w:val="24"/>
          <w:szCs w:val="24"/>
          <w:lang w:eastAsia="zh-CN"/>
        </w:rPr>
        <w:t>" при освещении событий в Китае, избегая идеологических различий и принимая стратегию подачи новостей, отличную от западных СМИ, входя в китайскую медиа-среду с четкой точкой зрения и глубокими репортажами</w:t>
      </w:r>
      <w:r>
        <w:rPr>
          <w:rFonts w:hint="eastAsia" w:eastAsia="宋体"/>
          <w:sz w:val="24"/>
          <w:szCs w:val="24"/>
          <w:lang w:eastAsia="zh-CN"/>
        </w:rPr>
        <w:t>[</w:t>
      </w:r>
      <w:r>
        <w:rPr>
          <w:rFonts w:eastAsia="宋体"/>
          <w:sz w:val="24"/>
          <w:szCs w:val="24"/>
          <w:lang w:eastAsia="zh-CN"/>
        </w:rPr>
        <w:t>5</w:t>
      </w:r>
      <w:r>
        <w:rPr>
          <w:rFonts w:hint="eastAsia" w:eastAsia="宋体"/>
          <w:sz w:val="24"/>
          <w:szCs w:val="24"/>
          <w:lang w:eastAsia="zh-CN"/>
        </w:rPr>
        <w:t>]</w:t>
      </w:r>
      <w:r>
        <w:rPr>
          <w:rFonts w:eastAsia="宋体"/>
          <w:sz w:val="24"/>
          <w:szCs w:val="24"/>
          <w:lang w:eastAsia="zh-CN"/>
        </w:rPr>
        <w:t>.</w:t>
      </w:r>
    </w:p>
    <w:p>
      <w:pPr>
        <w:pStyle w:val="10"/>
        <w:spacing w:after="40" w:line="276" w:lineRule="auto"/>
        <w:ind w:firstLine="480" w:firstLineChars="200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 xml:space="preserve">После года создания и работы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val="en-US" w:eastAsia="zh-CN"/>
        </w:rPr>
        <w:t>China</w:t>
      </w:r>
      <w:r>
        <w:rPr>
          <w:rFonts w:eastAsia="宋体"/>
          <w:sz w:val="24"/>
          <w:szCs w:val="24"/>
          <w:lang w:eastAsia="zh-CN"/>
        </w:rPr>
        <w:t xml:space="preserve"> набрала около 2,4 миллиона подписчиков в китайских социальных сетях, более 10 миллионов ежедневных читателей и около 8 миллионов ежедневных просмотров видео. Благодаря профессионализму, локализации и подходу к подаче новостей, отличному от западных СМИ, </w:t>
      </w:r>
      <w:r>
        <w:rPr>
          <w:rFonts w:eastAsia="宋体"/>
          <w:sz w:val="24"/>
          <w:szCs w:val="24"/>
          <w:lang w:val="en-US" w:eastAsia="zh-CN"/>
        </w:rPr>
        <w:t>RT</w:t>
      </w:r>
      <w:r>
        <w:rPr>
          <w:rFonts w:eastAsia="宋体"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val="en-US" w:eastAsia="zh-CN"/>
        </w:rPr>
        <w:t>China</w:t>
      </w:r>
      <w:r>
        <w:rPr>
          <w:rFonts w:eastAsia="宋体"/>
          <w:sz w:val="24"/>
          <w:szCs w:val="24"/>
          <w:lang w:eastAsia="zh-CN"/>
        </w:rPr>
        <w:t xml:space="preserve"> завоевал внимание и популярность китайской аудитории и создал образ "СМИ из России" в китайском интернете.</w:t>
      </w:r>
    </w:p>
    <w:p>
      <w:pPr>
        <w:pStyle w:val="10"/>
        <w:spacing w:after="40" w:line="276" w:lineRule="auto"/>
        <w:ind w:firstLine="480" w:firstLineChars="200"/>
      </w:pPr>
      <w:r>
        <w:rPr>
          <w:rFonts w:eastAsia="宋体"/>
          <w:sz w:val="24"/>
          <w:szCs w:val="24"/>
          <w:lang w:eastAsia="zh-CN"/>
        </w:rPr>
        <w:t>За успехом RT стоит не случайность, а глубокое понимание и точное позиционирование целевого рынка и целевой аудитории. Сегодня RT сталкивается с административными запретами и закрытием многих западных правительств, в то время как Китай, сосед и дружественная России страна, имеет большое население, процветающую экономику и хорошие политические отношения между двумя странами. RT China вышла на китайский медиарынок и стала популярным иностранным СМИ среди китайцев [2], успешно создавая имидж достоверного СМИ в китайских социальных сетях.</w:t>
      </w:r>
    </w:p>
    <w:bookmarkEnd w:id="0"/>
    <w:bookmarkEnd w:id="1"/>
    <w:p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pStyle w:val="17"/>
        <w:rPr>
          <w:rFonts w:ascii="Times New Roman" w:hAnsi="Times New Roman" w:cs="Times New Roman" w:eastAsiaTheme="minorEastAsia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>
        <w:rPr>
          <w:rFonts w:ascii="Times New Roman" w:hAnsi="Times New Roman" w:cs="Times New Roman" w:eastAsiaTheme="minorEastAsia"/>
          <w:b/>
          <w:sz w:val="24"/>
          <w:szCs w:val="24"/>
          <w:lang w:eastAsia="zh-CN"/>
        </w:rPr>
        <w:t xml:space="preserve"> </w:t>
      </w:r>
    </w:p>
    <w:p>
      <w:pPr>
        <w:pStyle w:val="17"/>
        <w:rPr>
          <w:rFonts w:ascii="Times New Roman" w:hAnsi="Times New Roman" w:cs="Times New Roman" w:eastAsiaTheme="minorEastAsia"/>
          <w:color w:val="1F6BC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[ 1 ] Пример новости о влиянии из-за эпидемии коронавируса в России в 2020 году.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URL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>
        <w:fldChar w:fldCharType="begin"/>
      </w:r>
      <w:r>
        <w:instrText xml:space="preserve"> HYPERLINK "https://weibo.com/6244553417/IDDU1ts5A" </w:instrText>
      </w:r>
      <w:r>
        <w:fldChar w:fldCharType="separate"/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https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://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weibo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.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com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/6244553417/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IDDU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1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ts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5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A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fldChar w:fldCharType="end"/>
      </w:r>
    </w:p>
    <w:p>
      <w:pPr>
        <w:pStyle w:val="1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[ 2 ]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Официальный сайт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Russia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Today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China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 Билибили. </w:t>
      </w:r>
      <w:r>
        <w:fldChar w:fldCharType="begin"/>
      </w:r>
      <w:r>
        <w:instrText xml:space="preserve"> HYPERLINK "URL:https://space.bilibili.com/501247999?spm_id_from=333.1007.0.0"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4"/>
          <w:szCs w:val="24"/>
          <w:lang w:val="en-US" w:eastAsia="zh-CN"/>
        </w:rPr>
        <w:t>URL</w:t>
      </w:r>
      <w:r>
        <w:rPr>
          <w:rStyle w:val="8"/>
          <w:rFonts w:ascii="Times New Roman" w:hAnsi="Times New Roman" w:cs="Times New Roman"/>
          <w:sz w:val="24"/>
          <w:szCs w:val="24"/>
          <w:lang w:eastAsia="zh-CN"/>
        </w:rPr>
        <w:t>: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https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://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space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.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bilibili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.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com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/501247999?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spm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_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id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_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from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=333.1007.0.0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fldChar w:fldCharType="end"/>
      </w:r>
      <w:r>
        <w:rPr>
          <w:rFonts w:ascii="Times New Roman" w:hAnsi="Times New Roman" w:cs="Times New Roman" w:eastAsiaTheme="minorEastAsia"/>
          <w:color w:val="1F6BC0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(дата доступа: 16.02.2024).</w:t>
      </w:r>
    </w:p>
    <w:p>
      <w:pPr>
        <w:pStyle w:val="1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[ 3 ]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Официальный сайт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Russia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Today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China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 Вэйбо.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URL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>
        <w:fldChar w:fldCharType="begin"/>
      </w:r>
      <w:r>
        <w:instrText xml:space="preserve"> HYPERLINK "https://weibo.com/u/6244553417"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Style w:val="8"/>
          <w:rFonts w:ascii="Times New Roman" w:hAnsi="Times New Roman" w:cs="Times New Roman"/>
          <w:sz w:val="24"/>
          <w:szCs w:val="24"/>
        </w:rPr>
        <w:t>://</w:t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weibo</w:t>
      </w:r>
      <w:r>
        <w:rPr>
          <w:rStyle w:val="8"/>
          <w:rFonts w:ascii="Times New Roman" w:hAnsi="Times New Roman" w:cs="Times New Roman"/>
          <w:sz w:val="24"/>
          <w:szCs w:val="24"/>
        </w:rPr>
        <w:t>.</w:t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Style w:val="8"/>
          <w:rFonts w:ascii="Times New Roman" w:hAnsi="Times New Roman" w:cs="Times New Roman"/>
          <w:sz w:val="24"/>
          <w:szCs w:val="24"/>
        </w:rPr>
        <w:t>/</w:t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Style w:val="8"/>
          <w:rFonts w:ascii="Times New Roman" w:hAnsi="Times New Roman" w:cs="Times New Roman"/>
          <w:sz w:val="24"/>
          <w:szCs w:val="24"/>
        </w:rPr>
        <w:t>/6244553417</w:t>
      </w:r>
      <w:r>
        <w:rPr>
          <w:rStyle w:val="8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(дата доступа: 16.02.2024).</w:t>
      </w:r>
    </w:p>
    <w:p>
      <w:pPr>
        <w:pStyle w:val="17"/>
        <w:rPr>
          <w:rFonts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[ 4 ] </w:t>
      </w:r>
      <w:r>
        <w:rPr>
          <w:rFonts w:ascii="Times New Roman" w:hAnsi="Times New Roman" w:cs="Times New Roman"/>
          <w:sz w:val="24"/>
          <w:szCs w:val="24"/>
        </w:rPr>
        <w:t xml:space="preserve">Совместное заявление Российской Федерации и Китайской Народной Республики об углублении отношений всеобъемлющего партнёрства и стратегического взаимодействия, вступающих в новую эпоху. 21 марта 2023 года. </w:t>
      </w:r>
      <w:r>
        <w:rPr>
          <w:rFonts w:ascii="Times New Roman" w:hAnsi="Times New Roman" w:cs="Times New Roman" w:eastAsiaTheme="minorEastAsia"/>
          <w:sz w:val="24"/>
          <w:szCs w:val="24"/>
          <w:lang w:val="en-US" w:eastAsia="zh-CN"/>
        </w:rPr>
        <w:t>URL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: </w:t>
      </w:r>
      <w:r>
        <w:fldChar w:fldCharType="begin"/>
      </w:r>
      <w:r>
        <w:instrText xml:space="preserve"> HYPERLINK "http://www.kremlin.ru/supplement/5920" </w:instrText>
      </w:r>
      <w:r>
        <w:fldChar w:fldCharType="separate"/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http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://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www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.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kremlin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.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ru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/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supplement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/5920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fldChar w:fldCharType="end"/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 (дата доступа: 14.02.2024).</w:t>
      </w:r>
    </w:p>
    <w:p>
      <w:pPr>
        <w:pStyle w:val="1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[ 5 ]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RT</w:t>
      </w:r>
      <w:r>
        <w:rPr>
          <w:rFonts w:ascii="Times New Roman" w:cs="Times New Roman" w:eastAsiaTheme="minorEastAsia"/>
          <w:color w:val="000000"/>
          <w:sz w:val="24"/>
          <w:szCs w:val="24"/>
          <w:lang w:val="en-US" w:eastAsia="zh-CN"/>
        </w:rPr>
        <w:t>分析</w:t>
      </w:r>
      <w:r>
        <w:rPr>
          <w:rFonts w:ascii="Times New Roman" w:cs="Times New Roman" w:eastAsiaTheme="minorEastAsia"/>
          <w:color w:val="000000"/>
          <w:sz w:val="24"/>
          <w:szCs w:val="24"/>
          <w:lang w:eastAsia="zh-CN"/>
        </w:rPr>
        <w:t>：</w:t>
      </w:r>
      <w:r>
        <w:rPr>
          <w:rFonts w:ascii="Times New Roman" w:cs="Times New Roman" w:eastAsiaTheme="minorEastAsia"/>
          <w:color w:val="000000"/>
          <w:sz w:val="24"/>
          <w:szCs w:val="24"/>
          <w:lang w:val="en-US" w:eastAsia="zh-CN"/>
        </w:rPr>
        <w:t>普京和卡尔森都谈了些什么</w:t>
      </w:r>
      <w:r>
        <w:rPr>
          <w:rFonts w:ascii="Times New Roman" w:cs="Times New Roman" w:eastAsiaTheme="minorEastAsia"/>
          <w:color w:val="000000"/>
          <w:sz w:val="24"/>
          <w:szCs w:val="24"/>
          <w:lang w:eastAsia="zh-CN"/>
        </w:rPr>
        <w:t>？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  <w:t xml:space="preserve">(Анализ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RT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  <w:t xml:space="preserve">: О чем говорили Путин и Карлсон?)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URL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>
        <w:fldChar w:fldCharType="begin"/>
      </w:r>
      <w:r>
        <w:instrText xml:space="preserve"> HYPERLINK "https://www.bilibili.com/video/BV1pu4m1P79D/?share_source=copy_web&amp;vd_source=698c58a06f424eeb4babed4f077a16a" </w:instrText>
      </w:r>
      <w:r>
        <w:fldChar w:fldCharType="separate"/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https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://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www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.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bilibili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.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com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/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video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/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BV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1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pu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4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m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1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P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79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D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/?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share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_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source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=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copy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_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web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&amp;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vd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_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source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=698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c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58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a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06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f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424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eeb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4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babed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4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f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077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a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eastAsia="zh-CN"/>
        </w:rPr>
        <w:t>16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t>a</w:t>
      </w:r>
      <w:r>
        <w:rPr>
          <w:rStyle w:val="8"/>
          <w:rFonts w:ascii="Times New Roman" w:hAnsi="Times New Roman" w:cs="Times New Roman" w:eastAsiaTheme="minorEastAsia"/>
          <w:sz w:val="24"/>
          <w:szCs w:val="24"/>
          <w:lang w:val="en-US" w:eastAsia="zh-CN"/>
        </w:rPr>
        <w:fldChar w:fldCharType="end"/>
      </w:r>
      <w:r>
        <w:rPr>
          <w:rFonts w:ascii="Times New Roman" w:hAnsi="Times New Roman" w:cs="Times New Roman" w:eastAsiaTheme="minorEastAsia"/>
          <w:color w:val="1F6BC0"/>
          <w:sz w:val="24"/>
          <w:szCs w:val="24"/>
          <w:lang w:eastAsia="zh-CN"/>
        </w:rPr>
        <w:t xml:space="preserve">3 </w:t>
      </w:r>
    </w:p>
    <w:p>
      <w:pPr>
        <w:pStyle w:val="17"/>
        <w:rPr>
          <w:rFonts w:ascii="Times New Roman" w:hAnsi="Times New Roman" w:cs="Times New Roman"/>
          <w:lang w:eastAsia="zh-C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CC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9D1793"/>
    <w:rsid w:val="000D215F"/>
    <w:rsid w:val="002649BF"/>
    <w:rsid w:val="003D3D9D"/>
    <w:rsid w:val="00425E85"/>
    <w:rsid w:val="004B1DB1"/>
    <w:rsid w:val="0051314E"/>
    <w:rsid w:val="00593563"/>
    <w:rsid w:val="008D30F9"/>
    <w:rsid w:val="009920CF"/>
    <w:rsid w:val="009D1793"/>
    <w:rsid w:val="00A66F9A"/>
    <w:rsid w:val="00C06930"/>
    <w:rsid w:val="00C83525"/>
    <w:rsid w:val="00D6067E"/>
    <w:rsid w:val="00DC0DFE"/>
    <w:rsid w:val="00E57145"/>
    <w:rsid w:val="B55FE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ind w:firstLine="0"/>
      <w:jc w:val="left"/>
    </w:pPr>
    <w:rPr>
      <w:rFonts w:asciiTheme="minorHAnsi" w:hAnsiTheme="minorHAnsi" w:eastAsiaTheme="minorHAnsi" w:cstheme="minorBidi"/>
      <w:sz w:val="28"/>
      <w:szCs w:val="28"/>
      <w:lang w:val="ru-RU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styleId="9">
    <w:name w:val="annotation reference"/>
    <w:basedOn w:val="6"/>
    <w:semiHidden/>
    <w:unhideWhenUsed/>
    <w:qFormat/>
    <w:uiPriority w:val="99"/>
    <w:rPr>
      <w:sz w:val="16"/>
      <w:szCs w:val="16"/>
    </w:rPr>
  </w:style>
  <w:style w:type="paragraph" w:customStyle="1" w:styleId="10">
    <w:name w:val="Стиль3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exact"/>
      <w:ind w:firstLine="709"/>
      <w:jc w:val="both"/>
    </w:pPr>
    <w:rPr>
      <w:rFonts w:ascii="Times New Roman" w:hAnsi="Times New Roman" w:eastAsia="Calibri" w:cs="Times New Roman"/>
      <w:lang w:eastAsia="ru-RU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3">
    <w:name w:val="Текст примечания Знак"/>
    <w:basedOn w:val="6"/>
    <w:link w:val="2"/>
    <w:semiHidden/>
    <w:qFormat/>
    <w:uiPriority w:val="99"/>
    <w:rPr>
      <w:rFonts w:eastAsiaTheme="minorHAnsi"/>
      <w:sz w:val="20"/>
      <w:szCs w:val="20"/>
      <w:lang w:eastAsia="en-US"/>
    </w:rPr>
  </w:style>
  <w:style w:type="character" w:customStyle="1" w:styleId="14">
    <w:name w:val="Тема примечания Знак"/>
    <w:basedOn w:val="13"/>
    <w:link w:val="4"/>
    <w:semiHidden/>
    <w:qFormat/>
    <w:uiPriority w:val="99"/>
    <w:rPr>
      <w:rFonts w:eastAsiaTheme="minorHAnsi"/>
      <w:b/>
      <w:bCs/>
      <w:sz w:val="20"/>
      <w:szCs w:val="20"/>
      <w:lang w:eastAsia="en-US"/>
    </w:rPr>
  </w:style>
  <w:style w:type="character" w:customStyle="1" w:styleId="15">
    <w:name w:val="Текст выноски Знак"/>
    <w:basedOn w:val="6"/>
    <w:link w:val="3"/>
    <w:semiHidden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character" w:customStyle="1" w:styleId="16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line="240" w:lineRule="auto"/>
      <w:ind w:firstLine="0"/>
      <w:jc w:val="left"/>
    </w:pPr>
    <w:rPr>
      <w:rFonts w:asciiTheme="minorHAnsi" w:hAnsiTheme="minorHAnsi" w:eastAsiaTheme="minorHAnsi" w:cstheme="minorBidi"/>
      <w:sz w:val="28"/>
      <w:szCs w:val="28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746</Words>
  <Characters>4953</Characters>
  <Lines>115</Lines>
  <Paragraphs>37</Paragraphs>
  <TotalTime>0</TotalTime>
  <ScaleCrop>false</ScaleCrop>
  <LinksUpToDate>false</LinksUpToDate>
  <CharactersWithSpaces>5662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2024-02-16T15:28:00Z</dcterms:created>
  <dc:creator>1</dc:creator>
  <cp:lastModifiedBy>我叫BOBA不是波霸</cp:lastModifiedBy>
  <dcterms:modified xsi:type="dcterms:W3CDTF">2024-02-16T16:13:01Z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4A013B11CB73960B5D5FCF65EE339F7A_42</vt:lpwstr>
  </property>
</Properties>
</file>