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5DD" w:rsidRPr="00661EFD" w:rsidRDefault="00102A72" w:rsidP="00856AD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1EFD">
        <w:rPr>
          <w:rFonts w:ascii="Times New Roman" w:hAnsi="Times New Roman"/>
          <w:b/>
          <w:sz w:val="24"/>
          <w:szCs w:val="24"/>
        </w:rPr>
        <w:t xml:space="preserve">Принципы </w:t>
      </w:r>
      <w:proofErr w:type="spellStart"/>
      <w:r w:rsidRPr="00661EFD">
        <w:rPr>
          <w:rFonts w:ascii="Times New Roman" w:hAnsi="Times New Roman"/>
          <w:b/>
          <w:sz w:val="24"/>
          <w:szCs w:val="24"/>
        </w:rPr>
        <w:t>прайминга</w:t>
      </w:r>
      <w:proofErr w:type="spellEnd"/>
      <w:r w:rsidRPr="00661EFD">
        <w:rPr>
          <w:rFonts w:ascii="Times New Roman" w:hAnsi="Times New Roman"/>
          <w:b/>
          <w:sz w:val="24"/>
          <w:szCs w:val="24"/>
        </w:rPr>
        <w:t xml:space="preserve"> в формировании новостной повестки на телевизионном канале «Россия-Культура»</w:t>
      </w:r>
    </w:p>
    <w:p w:rsidR="00856ADD" w:rsidRPr="00661EFD" w:rsidRDefault="00856ADD" w:rsidP="00856ADD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61EFD">
        <w:rPr>
          <w:rFonts w:ascii="Times New Roman" w:hAnsi="Times New Roman"/>
          <w:b/>
          <w:i/>
          <w:sz w:val="24"/>
          <w:szCs w:val="24"/>
        </w:rPr>
        <w:t>Черменина Надежда Алексеевна</w:t>
      </w:r>
    </w:p>
    <w:p w:rsidR="00856ADD" w:rsidRPr="00661EFD" w:rsidRDefault="00856ADD" w:rsidP="00856ADD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661EFD">
        <w:rPr>
          <w:rFonts w:ascii="Times New Roman" w:hAnsi="Times New Roman"/>
          <w:i/>
          <w:sz w:val="24"/>
          <w:szCs w:val="24"/>
        </w:rPr>
        <w:t>Студент</w:t>
      </w:r>
    </w:p>
    <w:p w:rsidR="00385685" w:rsidRPr="00661EFD" w:rsidRDefault="00856ADD" w:rsidP="00385685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661EFD">
        <w:rPr>
          <w:rFonts w:ascii="Times New Roman" w:hAnsi="Times New Roman"/>
          <w:i/>
          <w:sz w:val="24"/>
          <w:szCs w:val="24"/>
        </w:rPr>
        <w:t xml:space="preserve">Нижегородский государственный лингвистический университет имени Н.А. Добролюбова, </w:t>
      </w:r>
      <w:r w:rsidR="00694B22" w:rsidRPr="00661EFD">
        <w:rPr>
          <w:rFonts w:ascii="Times New Roman" w:hAnsi="Times New Roman"/>
          <w:i/>
          <w:sz w:val="24"/>
          <w:szCs w:val="24"/>
        </w:rPr>
        <w:t>институт русского языка</w:t>
      </w:r>
      <w:r w:rsidRPr="00661EFD">
        <w:rPr>
          <w:rFonts w:ascii="Times New Roman" w:hAnsi="Times New Roman"/>
          <w:i/>
          <w:sz w:val="24"/>
          <w:szCs w:val="24"/>
        </w:rPr>
        <w:t>, Нижний Новгород,</w:t>
      </w:r>
      <w:r w:rsidR="00385685" w:rsidRPr="00661EFD">
        <w:rPr>
          <w:rFonts w:ascii="Times New Roman" w:hAnsi="Times New Roman"/>
          <w:i/>
          <w:sz w:val="24"/>
          <w:szCs w:val="24"/>
        </w:rPr>
        <w:t xml:space="preserve"> Россия</w:t>
      </w:r>
    </w:p>
    <w:p w:rsidR="001F03FC" w:rsidRPr="00661EFD" w:rsidRDefault="004312BF" w:rsidP="00385685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lang w:val="de-DE"/>
        </w:rPr>
      </w:pPr>
      <w:proofErr w:type="spellStart"/>
      <w:r w:rsidRPr="00661EFD">
        <w:rPr>
          <w:rFonts w:ascii="Times New Roman" w:hAnsi="Times New Roman"/>
          <w:i/>
          <w:sz w:val="24"/>
          <w:szCs w:val="24"/>
          <w:lang w:val="de-DE"/>
        </w:rPr>
        <w:t>E-m</w:t>
      </w:r>
      <w:r w:rsidR="00856ADD" w:rsidRPr="00661EFD">
        <w:rPr>
          <w:rFonts w:ascii="Times New Roman" w:hAnsi="Times New Roman"/>
          <w:i/>
          <w:sz w:val="24"/>
          <w:szCs w:val="24"/>
          <w:lang w:val="de-DE"/>
        </w:rPr>
        <w:t>ail</w:t>
      </w:r>
      <w:proofErr w:type="spellEnd"/>
      <w:r w:rsidR="00856ADD" w:rsidRPr="00661EFD">
        <w:rPr>
          <w:rFonts w:ascii="Times New Roman" w:hAnsi="Times New Roman"/>
          <w:i/>
          <w:sz w:val="24"/>
          <w:szCs w:val="24"/>
          <w:lang w:val="de-DE"/>
        </w:rPr>
        <w:t xml:space="preserve">: </w:t>
      </w:r>
      <w:hyperlink r:id="rId6" w:history="1">
        <w:r w:rsidR="001349BF" w:rsidRPr="00661EFD">
          <w:rPr>
            <w:rStyle w:val="a4"/>
            <w:rFonts w:ascii="Times New Roman" w:hAnsi="Times New Roman"/>
            <w:i/>
            <w:sz w:val="24"/>
            <w:szCs w:val="24"/>
            <w:lang w:val="de-DE"/>
          </w:rPr>
          <w:t>cherry_nadya@inbox.ru</w:t>
        </w:r>
      </w:hyperlink>
    </w:p>
    <w:p w:rsidR="00061D4D" w:rsidRPr="00661EFD" w:rsidRDefault="00061D4D" w:rsidP="00522EF1">
      <w:pPr>
        <w:spacing w:line="240" w:lineRule="auto"/>
        <w:ind w:firstLine="397"/>
        <w:contextualSpacing/>
        <w:rPr>
          <w:rStyle w:val="a7"/>
          <w:rFonts w:ascii="Times New Roman" w:hAnsi="Times New Roman"/>
          <w:b w:val="0"/>
          <w:sz w:val="24"/>
          <w:szCs w:val="24"/>
        </w:rPr>
      </w:pPr>
      <w:r w:rsidRPr="00661EFD">
        <w:rPr>
          <w:rFonts w:ascii="Times New Roman" w:hAnsi="Times New Roman"/>
          <w:bCs/>
          <w:sz w:val="24"/>
          <w:szCs w:val="24"/>
        </w:rPr>
        <w:t>В современном быстро меняющемся мире, где СМИ становятся конвергентными, а экранная культура стремительно развивается – появляются альтернативные платформы и ресурсы, создаются новые фреймы событий и явлений, – телевидение продолжает оставаться одним из основных источников информации для многих людей.</w:t>
      </w:r>
      <w:r w:rsidR="002E4F0B" w:rsidRPr="00661EFD">
        <w:rPr>
          <w:rFonts w:ascii="Times New Roman" w:hAnsi="Times New Roman"/>
          <w:bCs/>
          <w:sz w:val="24"/>
          <w:szCs w:val="24"/>
        </w:rPr>
        <w:t xml:space="preserve"> </w:t>
      </w:r>
      <w:r w:rsidR="00522EF1" w:rsidRPr="00661EFD">
        <w:rPr>
          <w:rFonts w:ascii="Times New Roman" w:hAnsi="Times New Roman"/>
          <w:bCs/>
          <w:sz w:val="24"/>
          <w:szCs w:val="24"/>
        </w:rPr>
        <w:t xml:space="preserve">Предметом исследования являются принципы </w:t>
      </w:r>
      <w:proofErr w:type="spellStart"/>
      <w:r w:rsidR="00F762A3" w:rsidRPr="00661EFD">
        <w:rPr>
          <w:rFonts w:ascii="Times New Roman" w:hAnsi="Times New Roman"/>
          <w:bCs/>
          <w:sz w:val="24"/>
          <w:szCs w:val="24"/>
        </w:rPr>
        <w:t>прайминга</w:t>
      </w:r>
      <w:proofErr w:type="spellEnd"/>
      <w:r w:rsidR="00F762A3" w:rsidRPr="00661EFD">
        <w:rPr>
          <w:rFonts w:ascii="Times New Roman" w:hAnsi="Times New Roman"/>
          <w:bCs/>
          <w:sz w:val="24"/>
          <w:szCs w:val="24"/>
        </w:rPr>
        <w:t xml:space="preserve"> в формировании</w:t>
      </w:r>
      <w:r w:rsidR="00522EF1" w:rsidRPr="00661EFD">
        <w:rPr>
          <w:rFonts w:ascii="Times New Roman" w:hAnsi="Times New Roman"/>
          <w:bCs/>
          <w:sz w:val="24"/>
          <w:szCs w:val="24"/>
        </w:rPr>
        <w:t xml:space="preserve"> новостной повестки. </w:t>
      </w:r>
    </w:p>
    <w:p w:rsidR="00C606B3" w:rsidRPr="00661EFD" w:rsidRDefault="002E4F0B" w:rsidP="00522EF1">
      <w:pPr>
        <w:spacing w:line="240" w:lineRule="auto"/>
        <w:ind w:firstLine="397"/>
        <w:contextualSpacing/>
        <w:rPr>
          <w:rFonts w:ascii="Times New Roman" w:hAnsi="Times New Roman"/>
          <w:bCs/>
          <w:sz w:val="24"/>
          <w:szCs w:val="24"/>
        </w:rPr>
      </w:pPr>
      <w:r w:rsidRPr="00661EFD">
        <w:rPr>
          <w:rFonts w:ascii="Times New Roman" w:hAnsi="Times New Roman"/>
          <w:bCs/>
          <w:sz w:val="24"/>
          <w:szCs w:val="24"/>
        </w:rPr>
        <w:t>Процесс формирования повестки дня рассматривается как зарубежными, так и отечественными исследователями. Отмечается, что СМИ выполняют функцию социального конструирования реальности, акцентируя внимание на определённых событиях и устанавливая повестку дня [</w:t>
      </w:r>
      <w:r w:rsidR="00C81BA7" w:rsidRPr="00661EFD">
        <w:rPr>
          <w:rFonts w:ascii="Times New Roman" w:hAnsi="Times New Roman"/>
          <w:bCs/>
          <w:sz w:val="24"/>
          <w:szCs w:val="24"/>
        </w:rPr>
        <w:t>2, 6</w:t>
      </w:r>
      <w:r w:rsidRPr="00661EFD">
        <w:rPr>
          <w:rFonts w:ascii="Times New Roman" w:hAnsi="Times New Roman"/>
          <w:bCs/>
          <w:sz w:val="24"/>
          <w:szCs w:val="24"/>
        </w:rPr>
        <w:t xml:space="preserve">]. Так, в результате комплексного процесса производства новостного сообщения аудитория получает не только информацию о событии, но и представление о значимости события, происходит ранжирование событий и сообщений по степени их значимости, определяется главное, второстепенное и несущественное. Ряд исследователей рассматривают информационную повестку как элемент манипуляции общественным мнением, выделяя одной из главных характеристик возможность акцентировать внимание на определенных аспектах событий или проблем, </w:t>
      </w:r>
      <w:r w:rsidR="00B5758F" w:rsidRPr="00661EFD">
        <w:rPr>
          <w:rFonts w:ascii="Times New Roman" w:hAnsi="Times New Roman"/>
          <w:bCs/>
          <w:sz w:val="24"/>
          <w:szCs w:val="24"/>
        </w:rPr>
        <w:t xml:space="preserve">«навязывать» информацию, </w:t>
      </w:r>
      <w:r w:rsidRPr="00661EFD">
        <w:rPr>
          <w:rFonts w:ascii="Times New Roman" w:hAnsi="Times New Roman"/>
          <w:bCs/>
          <w:sz w:val="24"/>
          <w:szCs w:val="24"/>
        </w:rPr>
        <w:t>формировать общественное мнение и создавать определенные эмоциональные реакции [</w:t>
      </w:r>
      <w:r w:rsidR="00C81BA7" w:rsidRPr="00661EFD">
        <w:rPr>
          <w:rFonts w:ascii="Times New Roman" w:hAnsi="Times New Roman"/>
          <w:bCs/>
          <w:sz w:val="24"/>
          <w:szCs w:val="24"/>
        </w:rPr>
        <w:t>1, 4, 5</w:t>
      </w:r>
      <w:r w:rsidRPr="00661EFD">
        <w:rPr>
          <w:rFonts w:ascii="Times New Roman" w:hAnsi="Times New Roman"/>
          <w:bCs/>
          <w:sz w:val="24"/>
          <w:szCs w:val="24"/>
        </w:rPr>
        <w:t xml:space="preserve">]. </w:t>
      </w:r>
      <w:r w:rsidR="00061D4D" w:rsidRPr="00661EFD">
        <w:rPr>
          <w:rFonts w:ascii="Times New Roman" w:hAnsi="Times New Roman"/>
          <w:bCs/>
          <w:sz w:val="24"/>
          <w:szCs w:val="24"/>
        </w:rPr>
        <w:t>Исследователи подчеркивают, что</w:t>
      </w:r>
      <w:r w:rsidR="00DB5000" w:rsidRPr="00661EFD">
        <w:rPr>
          <w:rFonts w:ascii="Times New Roman" w:hAnsi="Times New Roman"/>
          <w:bCs/>
          <w:sz w:val="24"/>
          <w:szCs w:val="24"/>
        </w:rPr>
        <w:t xml:space="preserve"> </w:t>
      </w:r>
      <w:r w:rsidR="00C606B3" w:rsidRPr="00661EFD">
        <w:rPr>
          <w:rFonts w:ascii="Times New Roman" w:hAnsi="Times New Roman"/>
          <w:bCs/>
          <w:sz w:val="24"/>
          <w:szCs w:val="24"/>
        </w:rPr>
        <w:t>новости и другая информация приобретают ценность лишь после того, как они будут вписаны в определенный смысловой контекст, который структурирует</w:t>
      </w:r>
      <w:r w:rsidR="00C81BA7" w:rsidRPr="00661EFD">
        <w:rPr>
          <w:rFonts w:ascii="Times New Roman" w:hAnsi="Times New Roman"/>
          <w:bCs/>
          <w:sz w:val="24"/>
          <w:szCs w:val="24"/>
        </w:rPr>
        <w:t xml:space="preserve"> их и свяжет между собой [7</w:t>
      </w:r>
      <w:r w:rsidR="00C606B3" w:rsidRPr="00661EFD">
        <w:rPr>
          <w:rFonts w:ascii="Times New Roman" w:hAnsi="Times New Roman"/>
          <w:bCs/>
          <w:sz w:val="24"/>
          <w:szCs w:val="24"/>
        </w:rPr>
        <w:t>].</w:t>
      </w:r>
    </w:p>
    <w:p w:rsidR="00061D4D" w:rsidRPr="00661EFD" w:rsidRDefault="00061D4D" w:rsidP="00522EF1">
      <w:pPr>
        <w:spacing w:line="240" w:lineRule="auto"/>
        <w:ind w:firstLine="397"/>
        <w:contextualSpacing/>
        <w:rPr>
          <w:rFonts w:ascii="Times New Roman" w:hAnsi="Times New Roman"/>
          <w:bCs/>
          <w:sz w:val="24"/>
          <w:szCs w:val="24"/>
        </w:rPr>
      </w:pPr>
      <w:r w:rsidRPr="00661EFD">
        <w:rPr>
          <w:rFonts w:ascii="Times New Roman" w:hAnsi="Times New Roman"/>
          <w:bCs/>
          <w:sz w:val="24"/>
          <w:szCs w:val="24"/>
        </w:rPr>
        <w:t xml:space="preserve">Исходя из этого, можно сделать вывод о том, что последовательность подачи новостей является практически в той же степени важной, как и собственно выбор представленных новостей. Так, сводка новостей, составленная с применением </w:t>
      </w:r>
      <w:proofErr w:type="spellStart"/>
      <w:r w:rsidRPr="00661EFD">
        <w:rPr>
          <w:rFonts w:ascii="Times New Roman" w:hAnsi="Times New Roman"/>
          <w:bCs/>
          <w:sz w:val="24"/>
          <w:szCs w:val="24"/>
        </w:rPr>
        <w:t>фрейминга</w:t>
      </w:r>
      <w:proofErr w:type="spellEnd"/>
      <w:r w:rsidRPr="00661EFD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661EFD">
        <w:rPr>
          <w:rFonts w:ascii="Times New Roman" w:hAnsi="Times New Roman"/>
          <w:bCs/>
          <w:sz w:val="24"/>
          <w:szCs w:val="24"/>
        </w:rPr>
        <w:t>прайминга</w:t>
      </w:r>
      <w:proofErr w:type="spellEnd"/>
      <w:r w:rsidRPr="00661EFD">
        <w:rPr>
          <w:rFonts w:ascii="Times New Roman" w:hAnsi="Times New Roman"/>
          <w:bCs/>
          <w:sz w:val="24"/>
          <w:szCs w:val="24"/>
        </w:rPr>
        <w:t xml:space="preserve">, то есть вписанная в определённые рамки, с большим эффектом достигает целей, которые ставит перед собой журналист: сначала аудитория получает представление об иерархии событий, далее об интерпретации тех или иных фактов, после чего формируется фрейм (смысловая рамка). Эффект </w:t>
      </w:r>
      <w:proofErr w:type="spellStart"/>
      <w:r w:rsidRPr="00661EFD">
        <w:rPr>
          <w:rFonts w:ascii="Times New Roman" w:hAnsi="Times New Roman"/>
          <w:bCs/>
          <w:sz w:val="24"/>
          <w:szCs w:val="24"/>
        </w:rPr>
        <w:t>прайминга</w:t>
      </w:r>
      <w:proofErr w:type="spellEnd"/>
      <w:r w:rsidR="00C606B3" w:rsidRPr="00661EFD">
        <w:rPr>
          <w:rFonts w:ascii="Times New Roman" w:hAnsi="Times New Roman"/>
          <w:bCs/>
          <w:sz w:val="24"/>
          <w:szCs w:val="24"/>
        </w:rPr>
        <w:t xml:space="preserve">, в свою очередь, </w:t>
      </w:r>
      <w:r w:rsidRPr="00661EFD">
        <w:rPr>
          <w:rFonts w:ascii="Times New Roman" w:hAnsi="Times New Roman"/>
          <w:bCs/>
          <w:sz w:val="24"/>
          <w:szCs w:val="24"/>
        </w:rPr>
        <w:t>влияет на восприятие новости в зависимости от информации, которая давалась ранее и информации, которая была намеренно не указана.</w:t>
      </w:r>
    </w:p>
    <w:p w:rsidR="00061D4D" w:rsidRPr="00661EFD" w:rsidRDefault="00061D4D" w:rsidP="00522EF1">
      <w:pPr>
        <w:spacing w:line="240" w:lineRule="auto"/>
        <w:ind w:firstLine="397"/>
        <w:contextualSpacing/>
        <w:rPr>
          <w:rStyle w:val="a7"/>
          <w:rFonts w:ascii="Times New Roman" w:hAnsi="Times New Roman"/>
          <w:b w:val="0"/>
          <w:sz w:val="24"/>
          <w:szCs w:val="24"/>
        </w:rPr>
      </w:pPr>
      <w:r w:rsidRPr="00661EFD">
        <w:rPr>
          <w:rFonts w:ascii="Times New Roman" w:hAnsi="Times New Roman"/>
          <w:bCs/>
          <w:sz w:val="24"/>
          <w:szCs w:val="24"/>
        </w:rPr>
        <w:t xml:space="preserve">П. </w:t>
      </w:r>
      <w:proofErr w:type="spellStart"/>
      <w:r w:rsidRPr="00661EFD">
        <w:rPr>
          <w:rFonts w:ascii="Times New Roman" w:hAnsi="Times New Roman"/>
          <w:bCs/>
          <w:sz w:val="24"/>
          <w:szCs w:val="24"/>
        </w:rPr>
        <w:t>Бурдье</w:t>
      </w:r>
      <w:proofErr w:type="spellEnd"/>
      <w:r w:rsidRPr="00661EFD">
        <w:rPr>
          <w:rFonts w:ascii="Times New Roman" w:hAnsi="Times New Roman"/>
          <w:bCs/>
          <w:sz w:val="24"/>
          <w:szCs w:val="24"/>
        </w:rPr>
        <w:t xml:space="preserve"> выдвигает тезис о том, что </w:t>
      </w:r>
      <w:proofErr w:type="spellStart"/>
      <w:r w:rsidRPr="00661EFD">
        <w:rPr>
          <w:rFonts w:ascii="Times New Roman" w:hAnsi="Times New Roman"/>
          <w:bCs/>
          <w:sz w:val="24"/>
          <w:szCs w:val="24"/>
        </w:rPr>
        <w:t>незаполненность</w:t>
      </w:r>
      <w:proofErr w:type="spellEnd"/>
      <w:r w:rsidRPr="00661EFD">
        <w:rPr>
          <w:rFonts w:ascii="Times New Roman" w:hAnsi="Times New Roman"/>
          <w:bCs/>
          <w:sz w:val="24"/>
          <w:szCs w:val="24"/>
        </w:rPr>
        <w:t xml:space="preserve"> целых новостных блоков или рубрик является невозможной, так как любой телевизионный выпуск новостей, как правило, состоит из пяти основных блоков, к которым можно отнести политику, экономику, общество, спорт и культуру</w:t>
      </w:r>
      <w:r w:rsidR="00837FF2" w:rsidRPr="00661EFD">
        <w:rPr>
          <w:rFonts w:ascii="Times New Roman" w:hAnsi="Times New Roman"/>
          <w:bCs/>
          <w:sz w:val="24"/>
          <w:szCs w:val="24"/>
        </w:rPr>
        <w:t xml:space="preserve"> [</w:t>
      </w:r>
      <w:r w:rsidR="00C81BA7" w:rsidRPr="00661EFD">
        <w:rPr>
          <w:rFonts w:ascii="Times New Roman" w:hAnsi="Times New Roman"/>
          <w:bCs/>
          <w:sz w:val="24"/>
          <w:szCs w:val="24"/>
        </w:rPr>
        <w:t>3</w:t>
      </w:r>
      <w:r w:rsidR="00837FF2" w:rsidRPr="00661EFD">
        <w:rPr>
          <w:rFonts w:ascii="Times New Roman" w:hAnsi="Times New Roman"/>
          <w:bCs/>
          <w:sz w:val="24"/>
          <w:szCs w:val="24"/>
        </w:rPr>
        <w:t>]</w:t>
      </w:r>
      <w:r w:rsidRPr="00661EFD">
        <w:rPr>
          <w:rFonts w:ascii="Times New Roman" w:hAnsi="Times New Roman"/>
          <w:bCs/>
          <w:sz w:val="24"/>
          <w:szCs w:val="24"/>
        </w:rPr>
        <w:t xml:space="preserve">. Однако можно заметить, что в зависимости от специфики и тематики телеканала, процесс установки новостной повестки имеет свои особенности.  </w:t>
      </w:r>
    </w:p>
    <w:p w:rsidR="00061D4D" w:rsidRPr="00661EFD" w:rsidRDefault="002F024B" w:rsidP="00522EF1">
      <w:pPr>
        <w:spacing w:line="240" w:lineRule="auto"/>
        <w:ind w:firstLine="397"/>
        <w:contextualSpacing/>
        <w:rPr>
          <w:rFonts w:ascii="Times New Roman" w:hAnsi="Times New Roman"/>
          <w:bCs/>
          <w:sz w:val="24"/>
          <w:szCs w:val="24"/>
        </w:rPr>
      </w:pPr>
      <w:r w:rsidRPr="00661EFD">
        <w:rPr>
          <w:rFonts w:ascii="Times New Roman" w:hAnsi="Times New Roman"/>
          <w:bCs/>
          <w:sz w:val="24"/>
          <w:szCs w:val="24"/>
        </w:rPr>
        <w:t>Особенности формирования новостной повестки р</w:t>
      </w:r>
      <w:r w:rsidR="00837FF2" w:rsidRPr="00661EFD">
        <w:rPr>
          <w:rFonts w:ascii="Times New Roman" w:hAnsi="Times New Roman"/>
          <w:bCs/>
          <w:sz w:val="24"/>
          <w:szCs w:val="24"/>
        </w:rPr>
        <w:t xml:space="preserve">ассмотрим на примере телевизионного канала "Россия-Культура". </w:t>
      </w:r>
      <w:r w:rsidR="00061D4D" w:rsidRPr="00661EFD">
        <w:rPr>
          <w:rFonts w:ascii="Times New Roman" w:hAnsi="Times New Roman"/>
          <w:bCs/>
          <w:sz w:val="24"/>
          <w:szCs w:val="24"/>
        </w:rPr>
        <w:t>Так как телеканал "Россия-Культура" является одним из крупнейших телеканалов в России, который специализируется на культурных и общественных темах, новости, транслируемые на данном канале, имеют свою специфику и отличаются от традиционных новостей. Телеканал вы</w:t>
      </w:r>
      <w:r w:rsidR="00AC79D5" w:rsidRPr="00661EFD">
        <w:rPr>
          <w:rFonts w:ascii="Times New Roman" w:hAnsi="Times New Roman"/>
          <w:bCs/>
          <w:sz w:val="24"/>
          <w:szCs w:val="24"/>
        </w:rPr>
        <w:t>полняет культурно-просветительн</w:t>
      </w:r>
      <w:r w:rsidR="00061D4D" w:rsidRPr="00661EFD">
        <w:rPr>
          <w:rFonts w:ascii="Times New Roman" w:hAnsi="Times New Roman"/>
          <w:bCs/>
          <w:sz w:val="24"/>
          <w:szCs w:val="24"/>
        </w:rPr>
        <w:t xml:space="preserve">ую функцию в информационном пространстве России, предоставляя зрителям культурные и образовательные программы. В связи с этим </w:t>
      </w:r>
      <w:r w:rsidR="00061D4D" w:rsidRPr="00661EFD">
        <w:rPr>
          <w:rFonts w:ascii="Times New Roman" w:hAnsi="Times New Roman"/>
          <w:bCs/>
          <w:sz w:val="24"/>
          <w:szCs w:val="24"/>
        </w:rPr>
        <w:lastRenderedPageBreak/>
        <w:t xml:space="preserve">новостная информационная повестка в большей степени включает в себя материалы о культурных событиях и мероприятиях, литературе, кинематографе, музыке, театре и т.д. </w:t>
      </w:r>
    </w:p>
    <w:p w:rsidR="00BA6A03" w:rsidRPr="00661EFD" w:rsidRDefault="00061D4D" w:rsidP="008E63B9">
      <w:pPr>
        <w:spacing w:line="240" w:lineRule="auto"/>
        <w:ind w:firstLine="397"/>
        <w:contextualSpacing/>
        <w:rPr>
          <w:rFonts w:ascii="Times New Roman" w:hAnsi="Times New Roman"/>
          <w:bCs/>
          <w:sz w:val="24"/>
          <w:szCs w:val="24"/>
        </w:rPr>
      </w:pPr>
      <w:r w:rsidRPr="00661EFD">
        <w:rPr>
          <w:rFonts w:ascii="Times New Roman" w:hAnsi="Times New Roman"/>
          <w:bCs/>
          <w:sz w:val="24"/>
          <w:szCs w:val="24"/>
        </w:rPr>
        <w:t>Для определения принципов формирования новостной информационной повестки на телеканале «Россия-Культура» был проведён анализ всех выпусков программы «Новости культуры», выходивших в течение недели с 29 января по 4 февраля 2024 года. Основными событиями</w:t>
      </w:r>
      <w:r w:rsidR="00B802F6" w:rsidRPr="00661EFD">
        <w:rPr>
          <w:rFonts w:ascii="Times New Roman" w:hAnsi="Times New Roman"/>
          <w:bCs/>
          <w:sz w:val="24"/>
          <w:szCs w:val="24"/>
        </w:rPr>
        <w:t xml:space="preserve"> и новостями</w:t>
      </w:r>
      <w:r w:rsidRPr="00661EFD">
        <w:rPr>
          <w:rFonts w:ascii="Times New Roman" w:hAnsi="Times New Roman"/>
          <w:bCs/>
          <w:sz w:val="24"/>
          <w:szCs w:val="24"/>
        </w:rPr>
        <w:t xml:space="preserve">, которые освещались наиболее ярко за этот период </w:t>
      </w:r>
      <w:r w:rsidR="00B5758F" w:rsidRPr="00661EFD">
        <w:rPr>
          <w:rFonts w:ascii="Times New Roman" w:hAnsi="Times New Roman"/>
          <w:bCs/>
          <w:sz w:val="24"/>
          <w:szCs w:val="24"/>
        </w:rPr>
        <w:t xml:space="preserve">можно назвать </w:t>
      </w:r>
      <w:r w:rsidR="008E63B9" w:rsidRPr="00661EFD">
        <w:rPr>
          <w:rFonts w:ascii="Times New Roman" w:hAnsi="Times New Roman"/>
          <w:bCs/>
          <w:sz w:val="24"/>
          <w:szCs w:val="24"/>
        </w:rPr>
        <w:t>юбилеи и дни рождения деятелей культуры и культурных организаций; действующие выставки, концерты и мероприятия;</w:t>
      </w:r>
      <w:r w:rsidR="00B802F6" w:rsidRPr="00661EFD">
        <w:rPr>
          <w:rFonts w:ascii="Times New Roman" w:hAnsi="Times New Roman"/>
          <w:bCs/>
          <w:sz w:val="24"/>
          <w:szCs w:val="24"/>
        </w:rPr>
        <w:t xml:space="preserve"> реставрацию</w:t>
      </w:r>
      <w:r w:rsidR="008E63B9" w:rsidRPr="00661EFD">
        <w:rPr>
          <w:rFonts w:ascii="Times New Roman" w:hAnsi="Times New Roman"/>
          <w:bCs/>
          <w:sz w:val="24"/>
          <w:szCs w:val="24"/>
        </w:rPr>
        <w:t xml:space="preserve"> произведений искусства. Некоторые сюжеты </w:t>
      </w:r>
      <w:r w:rsidR="00BA6A03" w:rsidRPr="00661EFD">
        <w:rPr>
          <w:rFonts w:ascii="Times New Roman" w:hAnsi="Times New Roman"/>
          <w:bCs/>
          <w:sz w:val="24"/>
          <w:szCs w:val="24"/>
        </w:rPr>
        <w:t xml:space="preserve">показывали два-три раза в течение недели. Так, по принципу </w:t>
      </w:r>
      <w:proofErr w:type="spellStart"/>
      <w:r w:rsidR="00BA6A03" w:rsidRPr="00661EFD">
        <w:rPr>
          <w:rFonts w:ascii="Times New Roman" w:hAnsi="Times New Roman"/>
          <w:bCs/>
          <w:sz w:val="24"/>
          <w:szCs w:val="24"/>
        </w:rPr>
        <w:t>прайминга</w:t>
      </w:r>
      <w:proofErr w:type="spellEnd"/>
      <w:r w:rsidR="00BA6A03" w:rsidRPr="00661EFD">
        <w:rPr>
          <w:rFonts w:ascii="Times New Roman" w:hAnsi="Times New Roman"/>
          <w:bCs/>
          <w:sz w:val="24"/>
          <w:szCs w:val="24"/>
        </w:rPr>
        <w:t xml:space="preserve">, повторяющиеся новости закреплялись в памяти телезрителей, вследствие чего </w:t>
      </w:r>
      <w:proofErr w:type="gramStart"/>
      <w:r w:rsidR="00BA6A03" w:rsidRPr="00661EFD">
        <w:rPr>
          <w:rFonts w:ascii="Times New Roman" w:hAnsi="Times New Roman"/>
          <w:bCs/>
          <w:sz w:val="24"/>
          <w:szCs w:val="24"/>
        </w:rPr>
        <w:t xml:space="preserve">создавался </w:t>
      </w:r>
      <w:r w:rsidR="00B802F6" w:rsidRPr="00661EFD">
        <w:rPr>
          <w:rFonts w:ascii="Times New Roman" w:hAnsi="Times New Roman"/>
          <w:bCs/>
          <w:sz w:val="24"/>
          <w:szCs w:val="24"/>
        </w:rPr>
        <w:t>определённый ассоциативный ряд и устанавливалась</w:t>
      </w:r>
      <w:proofErr w:type="gramEnd"/>
      <w:r w:rsidR="00B802F6" w:rsidRPr="00661EFD">
        <w:rPr>
          <w:rFonts w:ascii="Times New Roman" w:hAnsi="Times New Roman"/>
          <w:bCs/>
          <w:sz w:val="24"/>
          <w:szCs w:val="24"/>
        </w:rPr>
        <w:t xml:space="preserve"> повестка дня.</w:t>
      </w:r>
    </w:p>
    <w:p w:rsidR="00061D4D" w:rsidRPr="00661EFD" w:rsidRDefault="00061D4D" w:rsidP="00B802F6">
      <w:pPr>
        <w:spacing w:line="240" w:lineRule="auto"/>
        <w:ind w:firstLine="397"/>
        <w:contextualSpacing/>
        <w:rPr>
          <w:rFonts w:ascii="Times New Roman" w:hAnsi="Times New Roman"/>
          <w:bCs/>
          <w:sz w:val="24"/>
          <w:szCs w:val="24"/>
        </w:rPr>
      </w:pPr>
      <w:r w:rsidRPr="00661EFD">
        <w:rPr>
          <w:rFonts w:ascii="Times New Roman" w:hAnsi="Times New Roman"/>
          <w:bCs/>
          <w:sz w:val="24"/>
          <w:szCs w:val="24"/>
        </w:rPr>
        <w:t xml:space="preserve">Важно отметить разнообразность тем сюжетов выпусков программы. Каждый выпуск содержал от </w:t>
      </w:r>
      <w:r w:rsidR="00B802F6" w:rsidRPr="00661EFD">
        <w:rPr>
          <w:rFonts w:ascii="Times New Roman" w:hAnsi="Times New Roman"/>
          <w:bCs/>
          <w:sz w:val="24"/>
          <w:szCs w:val="24"/>
        </w:rPr>
        <w:t>пяти</w:t>
      </w:r>
      <w:r w:rsidRPr="00661EFD">
        <w:rPr>
          <w:rFonts w:ascii="Times New Roman" w:hAnsi="Times New Roman"/>
          <w:bCs/>
          <w:sz w:val="24"/>
          <w:szCs w:val="24"/>
        </w:rPr>
        <w:t xml:space="preserve"> до</w:t>
      </w:r>
      <w:r w:rsidR="008E63B9" w:rsidRPr="00661EFD">
        <w:rPr>
          <w:rFonts w:ascii="Times New Roman" w:hAnsi="Times New Roman"/>
          <w:bCs/>
          <w:sz w:val="24"/>
          <w:szCs w:val="24"/>
        </w:rPr>
        <w:t xml:space="preserve"> </w:t>
      </w:r>
      <w:r w:rsidR="00B802F6" w:rsidRPr="00661EFD">
        <w:rPr>
          <w:rFonts w:ascii="Times New Roman" w:hAnsi="Times New Roman"/>
          <w:bCs/>
          <w:sz w:val="24"/>
          <w:szCs w:val="24"/>
        </w:rPr>
        <w:t>девяти</w:t>
      </w:r>
      <w:r w:rsidR="008E63B9" w:rsidRPr="00661EFD">
        <w:rPr>
          <w:rFonts w:ascii="Times New Roman" w:hAnsi="Times New Roman"/>
          <w:bCs/>
          <w:sz w:val="24"/>
          <w:szCs w:val="24"/>
        </w:rPr>
        <w:t xml:space="preserve"> сюжетов различной тематики.</w:t>
      </w:r>
      <w:r w:rsidRPr="00661EFD">
        <w:rPr>
          <w:rFonts w:ascii="Times New Roman" w:hAnsi="Times New Roman"/>
          <w:bCs/>
          <w:sz w:val="24"/>
          <w:szCs w:val="24"/>
        </w:rPr>
        <w:t xml:space="preserve"> Новости были ранжированы определённым образом: сначала нам сообщалось о событиях общероссийского масштаба – это дни рождения и юбилеи известных деятелей культуры, культурных организаций, общероссийские праздник</w:t>
      </w:r>
      <w:r w:rsidR="008E63B9" w:rsidRPr="00661EFD">
        <w:rPr>
          <w:rFonts w:ascii="Times New Roman" w:hAnsi="Times New Roman"/>
          <w:bCs/>
          <w:sz w:val="24"/>
          <w:szCs w:val="24"/>
        </w:rPr>
        <w:t>и</w:t>
      </w:r>
      <w:r w:rsidRPr="00661EFD">
        <w:rPr>
          <w:rFonts w:ascii="Times New Roman" w:hAnsi="Times New Roman"/>
          <w:bCs/>
          <w:sz w:val="24"/>
          <w:szCs w:val="24"/>
        </w:rPr>
        <w:t>, например, день воинской славы. Далее – выставки и мероприятия, проходящие в Москве и Санкт-Петербурге. Следующими шли новости регионального уровня и только затем события, происходящие за рубежом.</w:t>
      </w:r>
      <w:r w:rsidR="00BA6A03" w:rsidRPr="00661EFD">
        <w:rPr>
          <w:rFonts w:ascii="Times New Roman" w:hAnsi="Times New Roman"/>
          <w:bCs/>
          <w:sz w:val="24"/>
          <w:szCs w:val="24"/>
        </w:rPr>
        <w:t xml:space="preserve"> </w:t>
      </w:r>
      <w:r w:rsidRPr="00661EFD">
        <w:rPr>
          <w:rFonts w:ascii="Times New Roman" w:hAnsi="Times New Roman"/>
          <w:bCs/>
          <w:sz w:val="24"/>
          <w:szCs w:val="24"/>
        </w:rPr>
        <w:t xml:space="preserve">Анализируя последовательность </w:t>
      </w:r>
      <w:r w:rsidR="00B802F6" w:rsidRPr="00661EFD">
        <w:rPr>
          <w:rFonts w:ascii="Times New Roman" w:hAnsi="Times New Roman"/>
          <w:bCs/>
          <w:sz w:val="24"/>
          <w:szCs w:val="24"/>
        </w:rPr>
        <w:t xml:space="preserve">подачи </w:t>
      </w:r>
      <w:r w:rsidRPr="00661EFD">
        <w:rPr>
          <w:rFonts w:ascii="Times New Roman" w:hAnsi="Times New Roman"/>
          <w:bCs/>
          <w:sz w:val="24"/>
          <w:szCs w:val="24"/>
        </w:rPr>
        <w:t>новостей, мы можем сделать вывод о том, как именно должны восприниматься события по степе</w:t>
      </w:r>
      <w:r w:rsidR="00BA6A03" w:rsidRPr="00661EFD">
        <w:rPr>
          <w:rFonts w:ascii="Times New Roman" w:hAnsi="Times New Roman"/>
          <w:bCs/>
          <w:sz w:val="24"/>
          <w:szCs w:val="24"/>
        </w:rPr>
        <w:t xml:space="preserve">ни важности: </w:t>
      </w:r>
      <w:proofErr w:type="gramStart"/>
      <w:r w:rsidR="00BA6A03" w:rsidRPr="00661EFD">
        <w:rPr>
          <w:rFonts w:ascii="Times New Roman" w:hAnsi="Times New Roman"/>
          <w:bCs/>
          <w:sz w:val="24"/>
          <w:szCs w:val="24"/>
        </w:rPr>
        <w:t>от</w:t>
      </w:r>
      <w:proofErr w:type="gramEnd"/>
      <w:r w:rsidR="00BA6A03" w:rsidRPr="00661EFD">
        <w:rPr>
          <w:rFonts w:ascii="Times New Roman" w:hAnsi="Times New Roman"/>
          <w:bCs/>
          <w:sz w:val="24"/>
          <w:szCs w:val="24"/>
        </w:rPr>
        <w:t xml:space="preserve"> наиболее важных до менее важных</w:t>
      </w:r>
      <w:r w:rsidRPr="00661EFD">
        <w:rPr>
          <w:rFonts w:ascii="Times New Roman" w:hAnsi="Times New Roman"/>
          <w:bCs/>
          <w:sz w:val="24"/>
          <w:szCs w:val="24"/>
        </w:rPr>
        <w:t xml:space="preserve">. </w:t>
      </w:r>
      <w:r w:rsidR="00BA6A03" w:rsidRPr="00661EFD">
        <w:rPr>
          <w:rFonts w:ascii="Times New Roman" w:hAnsi="Times New Roman"/>
          <w:bCs/>
          <w:sz w:val="24"/>
          <w:szCs w:val="24"/>
        </w:rPr>
        <w:t>Происходит индексация новостей по значимости</w:t>
      </w:r>
      <w:r w:rsidR="00B802F6" w:rsidRPr="00661EFD">
        <w:rPr>
          <w:rFonts w:ascii="Times New Roman" w:hAnsi="Times New Roman"/>
          <w:bCs/>
          <w:sz w:val="24"/>
          <w:szCs w:val="24"/>
        </w:rPr>
        <w:t>, на первый план выходят общероссийские события, а уже после региональные и мировые</w:t>
      </w:r>
      <w:r w:rsidR="00BA6A03" w:rsidRPr="00661EFD">
        <w:rPr>
          <w:rFonts w:ascii="Times New Roman" w:hAnsi="Times New Roman"/>
          <w:bCs/>
          <w:sz w:val="24"/>
          <w:szCs w:val="24"/>
        </w:rPr>
        <w:t xml:space="preserve">. </w:t>
      </w:r>
    </w:p>
    <w:p w:rsidR="00700159" w:rsidRPr="00661EFD" w:rsidRDefault="00700159" w:rsidP="00522EF1">
      <w:pPr>
        <w:spacing w:line="240" w:lineRule="auto"/>
        <w:ind w:firstLine="397"/>
        <w:contextualSpacing/>
        <w:rPr>
          <w:rFonts w:ascii="Times New Roman" w:hAnsi="Times New Roman"/>
          <w:bCs/>
          <w:sz w:val="24"/>
          <w:szCs w:val="24"/>
        </w:rPr>
      </w:pPr>
      <w:r w:rsidRPr="00661EFD">
        <w:rPr>
          <w:rFonts w:ascii="Times New Roman" w:hAnsi="Times New Roman"/>
          <w:bCs/>
          <w:sz w:val="24"/>
          <w:szCs w:val="24"/>
        </w:rPr>
        <w:t xml:space="preserve">Таким образом, новостная информационная повестка на телевидении является одним из инструментов формирования общественного мнения. От того, какие именно новости и в каком социокультурном контексте попадают в эфир, напрямую зависит, как происходящие события в стране и мире будут восприняты аудиторией. </w:t>
      </w:r>
    </w:p>
    <w:p w:rsidR="006D52EB" w:rsidRPr="00661EFD" w:rsidRDefault="00DD49B9" w:rsidP="00120834">
      <w:pPr>
        <w:pStyle w:val="a6"/>
        <w:jc w:val="both"/>
        <w:rPr>
          <w:b/>
          <w:szCs w:val="24"/>
          <w:lang w:val="en-US"/>
        </w:rPr>
      </w:pPr>
      <w:r w:rsidRPr="00661EFD">
        <w:rPr>
          <w:b/>
          <w:szCs w:val="24"/>
        </w:rPr>
        <w:t>Литература</w:t>
      </w:r>
    </w:p>
    <w:p w:rsidR="00120834" w:rsidRPr="00661EFD" w:rsidRDefault="00120834" w:rsidP="00522EF1">
      <w:pPr>
        <w:pStyle w:val="a6"/>
        <w:ind w:firstLine="708"/>
        <w:jc w:val="both"/>
        <w:rPr>
          <w:szCs w:val="24"/>
          <w:lang w:val="en-US"/>
        </w:rPr>
      </w:pPr>
    </w:p>
    <w:p w:rsidR="00661EFD" w:rsidRPr="00661EFD" w:rsidRDefault="00661EFD" w:rsidP="00661EFD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661EFD">
        <w:rPr>
          <w:rFonts w:ascii="Times New Roman" w:hAnsi="Times New Roman"/>
          <w:sz w:val="24"/>
          <w:szCs w:val="24"/>
        </w:rPr>
        <w:t>Беленькая Ю.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1EFD">
        <w:rPr>
          <w:rFonts w:ascii="Times New Roman" w:hAnsi="Times New Roman"/>
          <w:sz w:val="24"/>
          <w:szCs w:val="24"/>
        </w:rPr>
        <w:t>П. Принципы формировани</w:t>
      </w:r>
      <w:r w:rsidR="00745DC8">
        <w:rPr>
          <w:rFonts w:ascii="Times New Roman" w:hAnsi="Times New Roman"/>
          <w:sz w:val="24"/>
          <w:szCs w:val="24"/>
        </w:rPr>
        <w:t>я информационной повестки дня /</w:t>
      </w:r>
      <w:r w:rsidRPr="00661EFD">
        <w:rPr>
          <w:rFonts w:ascii="Times New Roman" w:hAnsi="Times New Roman"/>
          <w:sz w:val="24"/>
          <w:szCs w:val="24"/>
        </w:rPr>
        <w:t xml:space="preserve"> Филология, журналистика и межкультурная коммуникация в диалоге цивилизаций: Материалы 1-ой ежегодной научно-практической конференции СКФУ «Университетская наука - региону» / под ред. С. В. </w:t>
      </w:r>
      <w:proofErr w:type="spellStart"/>
      <w:r w:rsidRPr="00661EFD">
        <w:rPr>
          <w:rFonts w:ascii="Times New Roman" w:hAnsi="Times New Roman"/>
          <w:sz w:val="24"/>
          <w:szCs w:val="24"/>
        </w:rPr>
        <w:t>Гусаренко</w:t>
      </w:r>
      <w:proofErr w:type="spellEnd"/>
      <w:r w:rsidRPr="00661EFD">
        <w:rPr>
          <w:rFonts w:ascii="Times New Roman" w:hAnsi="Times New Roman"/>
          <w:sz w:val="24"/>
          <w:szCs w:val="24"/>
        </w:rPr>
        <w:t>. – Ставрополь, 2013. – Ч. 2. – 251 с.</w:t>
      </w:r>
      <w:bookmarkStart w:id="0" w:name="_GoBack"/>
      <w:bookmarkEnd w:id="0"/>
    </w:p>
    <w:p w:rsidR="00E86734" w:rsidRPr="00661EFD" w:rsidRDefault="00120834" w:rsidP="00120834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proofErr w:type="spellStart"/>
      <w:r w:rsidRPr="00661EFD">
        <w:rPr>
          <w:rFonts w:ascii="Times New Roman" w:hAnsi="Times New Roman"/>
          <w:sz w:val="24"/>
          <w:szCs w:val="24"/>
        </w:rPr>
        <w:t>Брайант</w:t>
      </w:r>
      <w:proofErr w:type="spellEnd"/>
      <w:r w:rsidRPr="00661EFD">
        <w:rPr>
          <w:rFonts w:ascii="Times New Roman" w:hAnsi="Times New Roman"/>
          <w:sz w:val="24"/>
          <w:szCs w:val="24"/>
        </w:rPr>
        <w:t xml:space="preserve"> Дж. Основы воздейств</w:t>
      </w:r>
      <w:r w:rsidR="00745DC8">
        <w:rPr>
          <w:rFonts w:ascii="Times New Roman" w:hAnsi="Times New Roman"/>
          <w:sz w:val="24"/>
          <w:szCs w:val="24"/>
        </w:rPr>
        <w:t>ия СМИ. – М.</w:t>
      </w:r>
      <w:r w:rsidRPr="00661EFD">
        <w:rPr>
          <w:rFonts w:ascii="Times New Roman" w:hAnsi="Times New Roman"/>
          <w:sz w:val="24"/>
          <w:szCs w:val="24"/>
        </w:rPr>
        <w:t>: Вильямс, 2004. – 432 с.</w:t>
      </w:r>
    </w:p>
    <w:p w:rsidR="00120834" w:rsidRPr="00661EFD" w:rsidRDefault="00120834" w:rsidP="00120834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proofErr w:type="spellStart"/>
      <w:r w:rsidRPr="00661EFD">
        <w:rPr>
          <w:rFonts w:ascii="Times New Roman" w:hAnsi="Times New Roman"/>
          <w:sz w:val="24"/>
          <w:szCs w:val="24"/>
        </w:rPr>
        <w:t>Бурдье</w:t>
      </w:r>
      <w:proofErr w:type="spellEnd"/>
      <w:r w:rsidRPr="00661EFD">
        <w:rPr>
          <w:rFonts w:ascii="Times New Roman" w:hAnsi="Times New Roman"/>
          <w:sz w:val="24"/>
          <w:szCs w:val="24"/>
        </w:rPr>
        <w:t xml:space="preserve"> П. За ангажированное знание / П. </w:t>
      </w:r>
      <w:proofErr w:type="spellStart"/>
      <w:r w:rsidRPr="00661EFD">
        <w:rPr>
          <w:rFonts w:ascii="Times New Roman" w:hAnsi="Times New Roman"/>
          <w:sz w:val="24"/>
          <w:szCs w:val="24"/>
        </w:rPr>
        <w:t>Бурдье</w:t>
      </w:r>
      <w:proofErr w:type="spellEnd"/>
      <w:r w:rsidRPr="00661EFD">
        <w:rPr>
          <w:rFonts w:ascii="Times New Roman" w:hAnsi="Times New Roman"/>
          <w:sz w:val="24"/>
          <w:szCs w:val="24"/>
        </w:rPr>
        <w:t xml:space="preserve"> // Неприкосновенный запас. – 2002. – № 5. – с. 61-63.</w:t>
      </w:r>
    </w:p>
    <w:p w:rsidR="00120834" w:rsidRPr="00661EFD" w:rsidRDefault="00120834" w:rsidP="00120834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proofErr w:type="spellStart"/>
      <w:r w:rsidRPr="00661EFD">
        <w:rPr>
          <w:rFonts w:ascii="Times New Roman" w:hAnsi="Times New Roman"/>
          <w:sz w:val="24"/>
          <w:szCs w:val="24"/>
        </w:rPr>
        <w:t>Кастельс</w:t>
      </w:r>
      <w:proofErr w:type="spellEnd"/>
      <w:r w:rsidRPr="00661EFD">
        <w:rPr>
          <w:rFonts w:ascii="Times New Roman" w:hAnsi="Times New Roman"/>
          <w:sz w:val="24"/>
          <w:szCs w:val="24"/>
        </w:rPr>
        <w:t xml:space="preserve"> М. Власть коммуникации / М. </w:t>
      </w:r>
      <w:proofErr w:type="spellStart"/>
      <w:r w:rsidRPr="00661EFD">
        <w:rPr>
          <w:rFonts w:ascii="Times New Roman" w:hAnsi="Times New Roman"/>
          <w:sz w:val="24"/>
          <w:szCs w:val="24"/>
        </w:rPr>
        <w:t>К</w:t>
      </w:r>
      <w:r w:rsidR="00745DC8">
        <w:rPr>
          <w:rFonts w:ascii="Times New Roman" w:hAnsi="Times New Roman"/>
          <w:sz w:val="24"/>
          <w:szCs w:val="24"/>
        </w:rPr>
        <w:t>астельс</w:t>
      </w:r>
      <w:proofErr w:type="spellEnd"/>
      <w:r w:rsidR="00745DC8">
        <w:rPr>
          <w:rFonts w:ascii="Times New Roman" w:hAnsi="Times New Roman"/>
          <w:sz w:val="24"/>
          <w:szCs w:val="24"/>
        </w:rPr>
        <w:t>. – 2-е издание. – М.</w:t>
      </w:r>
      <w:r w:rsidRPr="00661EFD">
        <w:rPr>
          <w:rFonts w:ascii="Times New Roman" w:hAnsi="Times New Roman"/>
          <w:sz w:val="24"/>
          <w:szCs w:val="24"/>
        </w:rPr>
        <w:t>: Издательский дом Высшей школы экономики, 2017. – 591 с.</w:t>
      </w:r>
    </w:p>
    <w:p w:rsidR="00120834" w:rsidRPr="00661EFD" w:rsidRDefault="00120834" w:rsidP="00120834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661EFD">
        <w:rPr>
          <w:rFonts w:ascii="Times New Roman" w:hAnsi="Times New Roman"/>
          <w:sz w:val="24"/>
          <w:szCs w:val="24"/>
        </w:rPr>
        <w:t xml:space="preserve">Харрис Р. Психология массовых коммуникаций / Р. Харрис. </w:t>
      </w:r>
      <w:r w:rsidR="00745DC8">
        <w:rPr>
          <w:rFonts w:ascii="Times New Roman" w:hAnsi="Times New Roman"/>
          <w:sz w:val="24"/>
          <w:szCs w:val="24"/>
        </w:rPr>
        <w:t>– 4-е издание. – СПб</w:t>
      </w:r>
      <w:proofErr w:type="gramStart"/>
      <w:r w:rsidR="00745DC8">
        <w:rPr>
          <w:rFonts w:ascii="Times New Roman" w:hAnsi="Times New Roman"/>
          <w:sz w:val="24"/>
          <w:szCs w:val="24"/>
        </w:rPr>
        <w:t>.</w:t>
      </w:r>
      <w:r w:rsidRPr="00661EFD">
        <w:rPr>
          <w:rFonts w:ascii="Times New Roman" w:hAnsi="Times New Roman"/>
          <w:sz w:val="24"/>
          <w:szCs w:val="24"/>
        </w:rPr>
        <w:t xml:space="preserve">: </w:t>
      </w:r>
      <w:proofErr w:type="gramEnd"/>
      <w:r w:rsidRPr="00661EFD">
        <w:rPr>
          <w:rFonts w:ascii="Times New Roman" w:hAnsi="Times New Roman"/>
          <w:sz w:val="24"/>
          <w:szCs w:val="24"/>
        </w:rPr>
        <w:t>Издательский дом НЕВА, 2002.</w:t>
      </w:r>
    </w:p>
    <w:p w:rsidR="00120834" w:rsidRPr="00661EFD" w:rsidRDefault="00120834" w:rsidP="00120834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  <w:lang w:val="en-US"/>
        </w:rPr>
      </w:pPr>
      <w:r w:rsidRPr="00661EFD">
        <w:rPr>
          <w:rFonts w:ascii="Times New Roman" w:hAnsi="Times New Roman"/>
          <w:sz w:val="24"/>
          <w:szCs w:val="24"/>
          <w:lang w:val="en-US"/>
        </w:rPr>
        <w:t xml:space="preserve">McCombs M. The Evolution of Agenda-Setting Research: </w:t>
      </w:r>
      <w:proofErr w:type="spellStart"/>
      <w:r w:rsidRPr="00661EFD">
        <w:rPr>
          <w:rFonts w:ascii="Times New Roman" w:hAnsi="Times New Roman"/>
          <w:sz w:val="24"/>
          <w:szCs w:val="24"/>
          <w:lang w:val="en-US"/>
        </w:rPr>
        <w:t>TwentyFive</w:t>
      </w:r>
      <w:proofErr w:type="spellEnd"/>
      <w:r w:rsidRPr="00661EFD">
        <w:rPr>
          <w:rFonts w:ascii="Times New Roman" w:hAnsi="Times New Roman"/>
          <w:sz w:val="24"/>
          <w:szCs w:val="24"/>
          <w:lang w:val="en-US"/>
        </w:rPr>
        <w:t xml:space="preserve"> Years in the Marketplace / M. McCombs, D. Shaw // Journal of Communication. – 1993. – Vol. 43. – № 2. – p. 58-67</w:t>
      </w:r>
      <w:r w:rsidR="00A03A43">
        <w:rPr>
          <w:rFonts w:ascii="Times New Roman" w:hAnsi="Times New Roman"/>
          <w:sz w:val="24"/>
          <w:szCs w:val="24"/>
          <w:lang w:val="en-US"/>
        </w:rPr>
        <w:t>.</w:t>
      </w:r>
    </w:p>
    <w:p w:rsidR="0046286A" w:rsidRPr="00661EFD" w:rsidRDefault="007469A7" w:rsidP="00120834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D">
        <w:rPr>
          <w:rFonts w:ascii="Times New Roman" w:hAnsi="Times New Roman"/>
          <w:sz w:val="24"/>
          <w:szCs w:val="24"/>
        </w:rPr>
        <w:t xml:space="preserve">Лондон, С. Как СМИ формулируют политические вопросы [Электронный ресурс] / С. Лондон. - </w:t>
      </w:r>
      <w:r w:rsidRPr="00661EFD">
        <w:rPr>
          <w:rFonts w:ascii="Times New Roman" w:hAnsi="Times New Roman"/>
          <w:sz w:val="24"/>
          <w:szCs w:val="24"/>
          <w:lang w:val="en-US"/>
        </w:rPr>
        <w:t>URL</w:t>
      </w:r>
      <w:r w:rsidRPr="00661EFD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="00661EFD" w:rsidRPr="00661EFD">
          <w:rPr>
            <w:rStyle w:val="a4"/>
            <w:rFonts w:ascii="Times New Roman" w:hAnsi="Times New Roman"/>
            <w:sz w:val="24"/>
            <w:szCs w:val="24"/>
            <w:lang w:val="en-US"/>
          </w:rPr>
          <w:t>http</w:t>
        </w:r>
        <w:r w:rsidR="00661EFD" w:rsidRPr="00661EFD">
          <w:rPr>
            <w:rStyle w:val="a4"/>
            <w:rFonts w:ascii="Times New Roman" w:hAnsi="Times New Roman"/>
            <w:sz w:val="24"/>
            <w:szCs w:val="24"/>
          </w:rPr>
          <w:t>://</w:t>
        </w:r>
        <w:r w:rsidR="00661EFD" w:rsidRPr="00661EFD">
          <w:rPr>
            <w:rStyle w:val="a4"/>
            <w:rFonts w:ascii="Times New Roman" w:hAnsi="Times New Roman"/>
            <w:sz w:val="24"/>
            <w:szCs w:val="24"/>
            <w:lang w:val="en-US"/>
          </w:rPr>
          <w:t>www</w:t>
        </w:r>
        <w:r w:rsidR="00661EFD" w:rsidRPr="00661EFD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="00661EFD" w:rsidRPr="00661EFD">
          <w:rPr>
            <w:rStyle w:val="a4"/>
            <w:rFonts w:ascii="Times New Roman" w:hAnsi="Times New Roman"/>
            <w:sz w:val="24"/>
            <w:szCs w:val="24"/>
            <w:lang w:val="en-US"/>
          </w:rPr>
          <w:t>scottlondon</w:t>
        </w:r>
        <w:proofErr w:type="spellEnd"/>
        <w:r w:rsidR="00661EFD" w:rsidRPr="00661EFD">
          <w:rPr>
            <w:rStyle w:val="a4"/>
            <w:rFonts w:ascii="Times New Roman" w:hAnsi="Times New Roman"/>
            <w:sz w:val="24"/>
            <w:szCs w:val="24"/>
          </w:rPr>
          <w:t>.</w:t>
        </w:r>
        <w:r w:rsidR="00661EFD" w:rsidRPr="00661EFD">
          <w:rPr>
            <w:rStyle w:val="a4"/>
            <w:rFonts w:ascii="Times New Roman" w:hAnsi="Times New Roman"/>
            <w:sz w:val="24"/>
            <w:szCs w:val="24"/>
            <w:lang w:val="en-US"/>
          </w:rPr>
          <w:t>com</w:t>
        </w:r>
        <w:r w:rsidR="00661EFD" w:rsidRPr="00661EFD">
          <w:rPr>
            <w:rStyle w:val="a4"/>
            <w:rFonts w:ascii="Times New Roman" w:hAnsi="Times New Roman"/>
            <w:sz w:val="24"/>
            <w:szCs w:val="24"/>
          </w:rPr>
          <w:t>/</w:t>
        </w:r>
        <w:r w:rsidR="00661EFD" w:rsidRPr="00661EFD">
          <w:rPr>
            <w:rStyle w:val="a4"/>
            <w:rFonts w:ascii="Times New Roman" w:hAnsi="Times New Roman"/>
            <w:sz w:val="24"/>
            <w:szCs w:val="24"/>
            <w:lang w:val="en-US"/>
          </w:rPr>
          <w:t>reports</w:t>
        </w:r>
        <w:r w:rsidR="00661EFD" w:rsidRPr="00661EFD">
          <w:rPr>
            <w:rStyle w:val="a4"/>
            <w:rFonts w:ascii="Times New Roman" w:hAnsi="Times New Roman"/>
            <w:sz w:val="24"/>
            <w:szCs w:val="24"/>
          </w:rPr>
          <w:t>/</w:t>
        </w:r>
        <w:r w:rsidR="00661EFD" w:rsidRPr="00661EFD">
          <w:rPr>
            <w:rStyle w:val="a4"/>
            <w:rFonts w:ascii="Times New Roman" w:hAnsi="Times New Roman"/>
            <w:sz w:val="24"/>
            <w:szCs w:val="24"/>
            <w:lang w:val="en-US"/>
          </w:rPr>
          <w:t>frames</w:t>
        </w:r>
        <w:r w:rsidR="00661EFD" w:rsidRPr="00661EFD">
          <w:rPr>
            <w:rStyle w:val="a4"/>
            <w:rFonts w:ascii="Times New Roman" w:hAnsi="Times New Roman"/>
            <w:sz w:val="24"/>
            <w:szCs w:val="24"/>
          </w:rPr>
          <w:t>.</w:t>
        </w:r>
        <w:r w:rsidR="00661EFD" w:rsidRPr="00661EFD">
          <w:rPr>
            <w:rStyle w:val="a4"/>
            <w:rFonts w:ascii="Times New Roman" w:hAnsi="Times New Roman"/>
            <w:sz w:val="24"/>
            <w:szCs w:val="24"/>
            <w:lang w:val="en-US"/>
          </w:rPr>
          <w:t>html</w:t>
        </w:r>
      </w:hyperlink>
      <w:r w:rsidR="00661EFD" w:rsidRPr="00661EFD">
        <w:rPr>
          <w:rFonts w:ascii="Times New Roman" w:hAnsi="Times New Roman"/>
          <w:sz w:val="24"/>
          <w:szCs w:val="24"/>
        </w:rPr>
        <w:t xml:space="preserve"> </w:t>
      </w:r>
      <w:r w:rsidRPr="00661EFD">
        <w:rPr>
          <w:rFonts w:ascii="Times New Roman" w:hAnsi="Times New Roman"/>
          <w:sz w:val="24"/>
          <w:szCs w:val="24"/>
        </w:rPr>
        <w:t>(дата обращения: 0</w:t>
      </w:r>
      <w:r w:rsidR="00A03A43">
        <w:rPr>
          <w:rFonts w:ascii="Times New Roman" w:hAnsi="Times New Roman"/>
          <w:sz w:val="24"/>
          <w:szCs w:val="24"/>
        </w:rPr>
        <w:t>3.02.2024).</w:t>
      </w:r>
    </w:p>
    <w:sectPr w:rsidR="0046286A" w:rsidRPr="00661EFD" w:rsidSect="007B609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799B"/>
    <w:multiLevelType w:val="hybridMultilevel"/>
    <w:tmpl w:val="057A5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1470B"/>
    <w:multiLevelType w:val="hybridMultilevel"/>
    <w:tmpl w:val="598EF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CB3BA6"/>
    <w:multiLevelType w:val="hybridMultilevel"/>
    <w:tmpl w:val="26DC3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F77C93"/>
    <w:multiLevelType w:val="hybridMultilevel"/>
    <w:tmpl w:val="B63A65E0"/>
    <w:lvl w:ilvl="0" w:tplc="67D610B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5656B"/>
    <w:multiLevelType w:val="hybridMultilevel"/>
    <w:tmpl w:val="0BBC6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0A0B57"/>
    <w:multiLevelType w:val="hybridMultilevel"/>
    <w:tmpl w:val="6A7CB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371C27"/>
    <w:multiLevelType w:val="hybridMultilevel"/>
    <w:tmpl w:val="7EAAE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C015C8"/>
    <w:multiLevelType w:val="hybridMultilevel"/>
    <w:tmpl w:val="9496C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CE4"/>
    <w:rsid w:val="00004032"/>
    <w:rsid w:val="0000644D"/>
    <w:rsid w:val="00033E8C"/>
    <w:rsid w:val="000363B6"/>
    <w:rsid w:val="00047B65"/>
    <w:rsid w:val="00061D4D"/>
    <w:rsid w:val="0006245D"/>
    <w:rsid w:val="00072CBB"/>
    <w:rsid w:val="00090202"/>
    <w:rsid w:val="00090CE4"/>
    <w:rsid w:val="000C6B84"/>
    <w:rsid w:val="000E1758"/>
    <w:rsid w:val="00102A72"/>
    <w:rsid w:val="001049B6"/>
    <w:rsid w:val="00104E84"/>
    <w:rsid w:val="0011001F"/>
    <w:rsid w:val="00117839"/>
    <w:rsid w:val="00120834"/>
    <w:rsid w:val="00123867"/>
    <w:rsid w:val="00127C93"/>
    <w:rsid w:val="001349BF"/>
    <w:rsid w:val="00152002"/>
    <w:rsid w:val="00156475"/>
    <w:rsid w:val="0016715C"/>
    <w:rsid w:val="001734DE"/>
    <w:rsid w:val="0017464C"/>
    <w:rsid w:val="001833B4"/>
    <w:rsid w:val="001A0709"/>
    <w:rsid w:val="001A55C3"/>
    <w:rsid w:val="001A65D0"/>
    <w:rsid w:val="001B0967"/>
    <w:rsid w:val="001E7C4D"/>
    <w:rsid w:val="001F03FC"/>
    <w:rsid w:val="001F05EF"/>
    <w:rsid w:val="001F40E3"/>
    <w:rsid w:val="00212C0E"/>
    <w:rsid w:val="00232F06"/>
    <w:rsid w:val="0024106C"/>
    <w:rsid w:val="00253C71"/>
    <w:rsid w:val="0027543E"/>
    <w:rsid w:val="00280EF7"/>
    <w:rsid w:val="00286ECF"/>
    <w:rsid w:val="002934A2"/>
    <w:rsid w:val="002964A8"/>
    <w:rsid w:val="002B2E2E"/>
    <w:rsid w:val="002B47DC"/>
    <w:rsid w:val="002B4CB1"/>
    <w:rsid w:val="002C48C4"/>
    <w:rsid w:val="002C7156"/>
    <w:rsid w:val="002D617E"/>
    <w:rsid w:val="002E4F0B"/>
    <w:rsid w:val="002F024B"/>
    <w:rsid w:val="0031123E"/>
    <w:rsid w:val="00331485"/>
    <w:rsid w:val="00335788"/>
    <w:rsid w:val="00364AB3"/>
    <w:rsid w:val="00365913"/>
    <w:rsid w:val="00366C95"/>
    <w:rsid w:val="003849E3"/>
    <w:rsid w:val="00385679"/>
    <w:rsid w:val="00385685"/>
    <w:rsid w:val="00393F59"/>
    <w:rsid w:val="003A23D4"/>
    <w:rsid w:val="003C5826"/>
    <w:rsid w:val="003D3AA4"/>
    <w:rsid w:val="003E79FF"/>
    <w:rsid w:val="003F47A3"/>
    <w:rsid w:val="004001B2"/>
    <w:rsid w:val="00405DC5"/>
    <w:rsid w:val="004312BF"/>
    <w:rsid w:val="00446D8D"/>
    <w:rsid w:val="00447529"/>
    <w:rsid w:val="0045623D"/>
    <w:rsid w:val="004571F3"/>
    <w:rsid w:val="0046286A"/>
    <w:rsid w:val="00465291"/>
    <w:rsid w:val="00472E94"/>
    <w:rsid w:val="00480C61"/>
    <w:rsid w:val="004849DC"/>
    <w:rsid w:val="004A533C"/>
    <w:rsid w:val="004A7E3F"/>
    <w:rsid w:val="004C2E05"/>
    <w:rsid w:val="004D416C"/>
    <w:rsid w:val="004E1F0A"/>
    <w:rsid w:val="00512987"/>
    <w:rsid w:val="00522EF1"/>
    <w:rsid w:val="0052572C"/>
    <w:rsid w:val="005325A8"/>
    <w:rsid w:val="005540AD"/>
    <w:rsid w:val="0056588E"/>
    <w:rsid w:val="005661C1"/>
    <w:rsid w:val="00585ACC"/>
    <w:rsid w:val="00593AC1"/>
    <w:rsid w:val="005A4A62"/>
    <w:rsid w:val="005C660A"/>
    <w:rsid w:val="005D5A6E"/>
    <w:rsid w:val="005E0DA4"/>
    <w:rsid w:val="006431B7"/>
    <w:rsid w:val="0065344D"/>
    <w:rsid w:val="00653C92"/>
    <w:rsid w:val="0066028D"/>
    <w:rsid w:val="00661EFD"/>
    <w:rsid w:val="00670892"/>
    <w:rsid w:val="00687912"/>
    <w:rsid w:val="00694B22"/>
    <w:rsid w:val="006A4546"/>
    <w:rsid w:val="006A4A1A"/>
    <w:rsid w:val="006A652A"/>
    <w:rsid w:val="006C4E8F"/>
    <w:rsid w:val="006D52EB"/>
    <w:rsid w:val="006E5163"/>
    <w:rsid w:val="00700159"/>
    <w:rsid w:val="00702F22"/>
    <w:rsid w:val="00704F50"/>
    <w:rsid w:val="0070666E"/>
    <w:rsid w:val="007133A7"/>
    <w:rsid w:val="00733F8D"/>
    <w:rsid w:val="00745DC8"/>
    <w:rsid w:val="007469A7"/>
    <w:rsid w:val="00750BDE"/>
    <w:rsid w:val="00751919"/>
    <w:rsid w:val="00761113"/>
    <w:rsid w:val="0076427D"/>
    <w:rsid w:val="007741C2"/>
    <w:rsid w:val="0077560E"/>
    <w:rsid w:val="00785050"/>
    <w:rsid w:val="007948F7"/>
    <w:rsid w:val="00794B1F"/>
    <w:rsid w:val="00796934"/>
    <w:rsid w:val="007B6090"/>
    <w:rsid w:val="007B703C"/>
    <w:rsid w:val="007C2298"/>
    <w:rsid w:val="007D31B3"/>
    <w:rsid w:val="007E0198"/>
    <w:rsid w:val="007E45FB"/>
    <w:rsid w:val="008033D3"/>
    <w:rsid w:val="00804537"/>
    <w:rsid w:val="008160A1"/>
    <w:rsid w:val="00833F2F"/>
    <w:rsid w:val="00837FF2"/>
    <w:rsid w:val="00856ADD"/>
    <w:rsid w:val="0086323D"/>
    <w:rsid w:val="008710EB"/>
    <w:rsid w:val="00880A90"/>
    <w:rsid w:val="0088507E"/>
    <w:rsid w:val="0088610B"/>
    <w:rsid w:val="0089221B"/>
    <w:rsid w:val="00894906"/>
    <w:rsid w:val="008A34C8"/>
    <w:rsid w:val="008A434B"/>
    <w:rsid w:val="008A4AED"/>
    <w:rsid w:val="008A56E9"/>
    <w:rsid w:val="008A7FDF"/>
    <w:rsid w:val="008B502F"/>
    <w:rsid w:val="008B65C0"/>
    <w:rsid w:val="008C468E"/>
    <w:rsid w:val="008D6B04"/>
    <w:rsid w:val="008E63B9"/>
    <w:rsid w:val="008E734F"/>
    <w:rsid w:val="008F49FD"/>
    <w:rsid w:val="00917342"/>
    <w:rsid w:val="00945DF7"/>
    <w:rsid w:val="0095432B"/>
    <w:rsid w:val="009634F9"/>
    <w:rsid w:val="0096411F"/>
    <w:rsid w:val="0097114A"/>
    <w:rsid w:val="00981AD2"/>
    <w:rsid w:val="009B5F0F"/>
    <w:rsid w:val="009D23B9"/>
    <w:rsid w:val="009E2808"/>
    <w:rsid w:val="009E51F4"/>
    <w:rsid w:val="009E75AB"/>
    <w:rsid w:val="00A03A43"/>
    <w:rsid w:val="00A071C1"/>
    <w:rsid w:val="00A30748"/>
    <w:rsid w:val="00A32264"/>
    <w:rsid w:val="00A40082"/>
    <w:rsid w:val="00A45AFB"/>
    <w:rsid w:val="00A572DD"/>
    <w:rsid w:val="00A61008"/>
    <w:rsid w:val="00A6212E"/>
    <w:rsid w:val="00A63401"/>
    <w:rsid w:val="00A66EB9"/>
    <w:rsid w:val="00A92B16"/>
    <w:rsid w:val="00AA135E"/>
    <w:rsid w:val="00AB610F"/>
    <w:rsid w:val="00AC0C5F"/>
    <w:rsid w:val="00AC5FCF"/>
    <w:rsid w:val="00AC79D5"/>
    <w:rsid w:val="00AD0B8A"/>
    <w:rsid w:val="00AD470C"/>
    <w:rsid w:val="00AE1752"/>
    <w:rsid w:val="00AE32DE"/>
    <w:rsid w:val="00B07208"/>
    <w:rsid w:val="00B23D02"/>
    <w:rsid w:val="00B5758F"/>
    <w:rsid w:val="00B60820"/>
    <w:rsid w:val="00B6369E"/>
    <w:rsid w:val="00B66BF6"/>
    <w:rsid w:val="00B70015"/>
    <w:rsid w:val="00B76C4B"/>
    <w:rsid w:val="00B802F6"/>
    <w:rsid w:val="00B83E20"/>
    <w:rsid w:val="00B92404"/>
    <w:rsid w:val="00B951A3"/>
    <w:rsid w:val="00B966C3"/>
    <w:rsid w:val="00BA148D"/>
    <w:rsid w:val="00BA6A03"/>
    <w:rsid w:val="00BA716D"/>
    <w:rsid w:val="00BD3399"/>
    <w:rsid w:val="00BE22C8"/>
    <w:rsid w:val="00BF6A16"/>
    <w:rsid w:val="00C469F0"/>
    <w:rsid w:val="00C500AC"/>
    <w:rsid w:val="00C606B3"/>
    <w:rsid w:val="00C66FA5"/>
    <w:rsid w:val="00C77A83"/>
    <w:rsid w:val="00C81BA7"/>
    <w:rsid w:val="00C96D89"/>
    <w:rsid w:val="00CA476B"/>
    <w:rsid w:val="00CB7536"/>
    <w:rsid w:val="00CC37A2"/>
    <w:rsid w:val="00CC3905"/>
    <w:rsid w:val="00CD13B8"/>
    <w:rsid w:val="00CD55CC"/>
    <w:rsid w:val="00CD7510"/>
    <w:rsid w:val="00CF0C41"/>
    <w:rsid w:val="00D03FF0"/>
    <w:rsid w:val="00D20261"/>
    <w:rsid w:val="00D66F00"/>
    <w:rsid w:val="00D67B18"/>
    <w:rsid w:val="00D7138D"/>
    <w:rsid w:val="00D7157F"/>
    <w:rsid w:val="00D85553"/>
    <w:rsid w:val="00D865DD"/>
    <w:rsid w:val="00D958A4"/>
    <w:rsid w:val="00D96A41"/>
    <w:rsid w:val="00DA79AC"/>
    <w:rsid w:val="00DB3F1E"/>
    <w:rsid w:val="00DB5000"/>
    <w:rsid w:val="00DC758D"/>
    <w:rsid w:val="00DD49B9"/>
    <w:rsid w:val="00DE342D"/>
    <w:rsid w:val="00DE560B"/>
    <w:rsid w:val="00DF4E90"/>
    <w:rsid w:val="00DF666B"/>
    <w:rsid w:val="00DF700C"/>
    <w:rsid w:val="00E02600"/>
    <w:rsid w:val="00E27C4E"/>
    <w:rsid w:val="00E31089"/>
    <w:rsid w:val="00E372B0"/>
    <w:rsid w:val="00E546D5"/>
    <w:rsid w:val="00E63752"/>
    <w:rsid w:val="00E756AB"/>
    <w:rsid w:val="00E86734"/>
    <w:rsid w:val="00EA4C7F"/>
    <w:rsid w:val="00ED2E10"/>
    <w:rsid w:val="00EF64F7"/>
    <w:rsid w:val="00F06249"/>
    <w:rsid w:val="00F102E4"/>
    <w:rsid w:val="00F450BA"/>
    <w:rsid w:val="00F51E95"/>
    <w:rsid w:val="00F543BC"/>
    <w:rsid w:val="00F54708"/>
    <w:rsid w:val="00F55A88"/>
    <w:rsid w:val="00F573A2"/>
    <w:rsid w:val="00F672BB"/>
    <w:rsid w:val="00F762A3"/>
    <w:rsid w:val="00F8381C"/>
    <w:rsid w:val="00FA37D7"/>
    <w:rsid w:val="00FB17D9"/>
    <w:rsid w:val="00FC1C88"/>
    <w:rsid w:val="00FD6321"/>
    <w:rsid w:val="00FE2702"/>
    <w:rsid w:val="00FE33DA"/>
    <w:rsid w:val="00FE5CAE"/>
    <w:rsid w:val="00FE68E7"/>
    <w:rsid w:val="00FF68F1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86A"/>
    <w:pPr>
      <w:ind w:left="720"/>
      <w:contextualSpacing/>
    </w:pPr>
  </w:style>
  <w:style w:type="character" w:styleId="a4">
    <w:name w:val="Hyperlink"/>
    <w:uiPriority w:val="99"/>
    <w:unhideWhenUsed/>
    <w:rsid w:val="00733F8D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4A533C"/>
    <w:rPr>
      <w:color w:val="800080"/>
      <w:u w:val="single"/>
    </w:rPr>
  </w:style>
  <w:style w:type="paragraph" w:styleId="a6">
    <w:name w:val="No Spacing"/>
    <w:uiPriority w:val="1"/>
    <w:qFormat/>
    <w:rsid w:val="00BD3399"/>
    <w:rPr>
      <w:rFonts w:ascii="Times New Roman" w:hAnsi="Times New Roman"/>
      <w:sz w:val="24"/>
      <w:szCs w:val="22"/>
      <w:lang w:eastAsia="en-US"/>
    </w:rPr>
  </w:style>
  <w:style w:type="character" w:styleId="a7">
    <w:name w:val="Strong"/>
    <w:uiPriority w:val="22"/>
    <w:qFormat/>
    <w:rsid w:val="000902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86A"/>
    <w:pPr>
      <w:ind w:left="720"/>
      <w:contextualSpacing/>
    </w:pPr>
  </w:style>
  <w:style w:type="character" w:styleId="a4">
    <w:name w:val="Hyperlink"/>
    <w:uiPriority w:val="99"/>
    <w:unhideWhenUsed/>
    <w:rsid w:val="00733F8D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4A533C"/>
    <w:rPr>
      <w:color w:val="800080"/>
      <w:u w:val="single"/>
    </w:rPr>
  </w:style>
  <w:style w:type="paragraph" w:styleId="a6">
    <w:name w:val="No Spacing"/>
    <w:uiPriority w:val="1"/>
    <w:qFormat/>
    <w:rsid w:val="00BD3399"/>
    <w:rPr>
      <w:rFonts w:ascii="Times New Roman" w:hAnsi="Times New Roman"/>
      <w:sz w:val="24"/>
      <w:szCs w:val="22"/>
      <w:lang w:eastAsia="en-US"/>
    </w:rPr>
  </w:style>
  <w:style w:type="character" w:styleId="a7">
    <w:name w:val="Strong"/>
    <w:uiPriority w:val="22"/>
    <w:qFormat/>
    <w:rsid w:val="000902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6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cottlondon.com/reports/frame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erry_nadya@inbo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834</Words>
  <Characters>5768</Characters>
  <Application>Microsoft Office Word</Application>
  <DocSecurity>0</DocSecurity>
  <Lines>97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Links>
    <vt:vector size="6" baseType="variant">
      <vt:variant>
        <vt:i4>4915267</vt:i4>
      </vt:variant>
      <vt:variant>
        <vt:i4>0</vt:i4>
      </vt:variant>
      <vt:variant>
        <vt:i4>0</vt:i4>
      </vt:variant>
      <vt:variant>
        <vt:i4>5</vt:i4>
      </vt:variant>
      <vt:variant>
        <vt:lpwstr>mailto:cherry_nadya@inbox.ru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15</cp:revision>
  <dcterms:created xsi:type="dcterms:W3CDTF">2024-02-16T20:31:00Z</dcterms:created>
  <dcterms:modified xsi:type="dcterms:W3CDTF">2024-02-25T11:51:00Z</dcterms:modified>
</cp:coreProperties>
</file>