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Редактор информационного вещания как универсальный специалист</w:t>
      </w:r>
    </w:p>
    <w:p w:rsidR="00000000" w:rsidDel="00000000" w:rsidP="00000000" w:rsidRDefault="00000000" w:rsidRPr="00000000" w14:paraId="00000002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Слободянюк Анастасия Александровна</w:t>
      </w:r>
    </w:p>
    <w:p w:rsidR="00000000" w:rsidDel="00000000" w:rsidP="00000000" w:rsidRDefault="00000000" w:rsidRPr="00000000" w14:paraId="00000003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Аспирант</w:t>
      </w:r>
    </w:p>
    <w:p w:rsidR="00000000" w:rsidDel="00000000" w:rsidP="00000000" w:rsidRDefault="00000000" w:rsidRPr="00000000" w14:paraId="00000004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5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журналистики, Москва, Россия</w:t>
      </w:r>
    </w:p>
    <w:p w:rsidR="00000000" w:rsidDel="00000000" w:rsidP="00000000" w:rsidRDefault="00000000" w:rsidRPr="00000000" w14:paraId="00000006">
      <w:pPr>
        <w:spacing w:after="20" w:before="2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staserl757@mail.ru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" w:before="2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before="20" w:line="240" w:lineRule="auto"/>
        <w:ind w:left="0" w:firstLine="720"/>
        <w:jc w:val="both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Современные коммуникационные инструменты деформировали рутинные процессы редакций, что внесло изменения в сложившийся стандарт различных профессий, а также потребовало выполнения новых задач и появления новых должностей. В том числе модернизируется профессия редактора, который играет главнейшую роль в обеспечении работы информационной телевизионной редакции. На современном телевидении сосуществуют специалисты разного профиля: помимо широко известной профессии шеф-редактора, штат составляют его подчиненные – выпускающий редактор, редактор-райтер, редактор-консультант, редактор видеоотдела, редактор титров, редактор бегущей строки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before="2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Неизменным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остается ряд требований к редактору как к универсальному специалисту, сформулированный исследователями профессии еще в 2000-х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[2,3]. Во-первых, это филологическая подкованность: владение русским языком в совершенстве,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минимум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базовое знание иностранных языков, общая начитанность и умение быстро думать («fast-thinkers») [1]. Во-вторых,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так называемое редакторское «чутье» [3]: редактор службы информации должен уметь определять степень важности информационных поводов, отдельных новостей, видеофайлов, поступающих в редакцию. Уметь также работать с текстом автора: не переписывать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за корреспондента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, а «будить авторское воображение» [3]. В-третьих, он должен обладать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высокой цифровой грамотностью: ориентироваться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в зарубежном и российском информационном пространстве, изучать контент различных СМИ, соцсетей, сайты правительственных организаций. Редактор обязан проверять достоверность поступающей информации пут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м выхода на источник. Непосредственная обязанность редактора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заключается в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конструировании на телеэкране «картины» мира [3] с помощью видеоряда, интершума, закадрового текста и программы монтажа, т.е. демонстрация материала таким образом, чтобы у зрителя сложилось целостное представление о каком-либо событии. Последняя должностная функция больше свойственна шеф-редактору. Феномен этой профессии в рамках информационной редакции наиболее исследован, потому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уделим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большее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внимание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функционалу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работник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младшего звена – «универсальн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ого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» редактор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а, к числу которых относится автор, использующий в предпринятом исследовании метод включенного наблюдения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before="2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«Универсальный» редактор в информационном вещании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мини-шеф-редактором. Разницу функционала этих двух редакторов составляет отсутствие у универсального специалиста обязанности формировать верстку выпуска. Сближает шеф-редактора и универсального редактора обязанность следить за всеми текущими процессами – от ситуации в отделе координации и продюсирования до происходящего в студийной аппаратной непосредственно во время выхода материала в эфир. </w:t>
      </w:r>
    </w:p>
    <w:p w:rsidR="00000000" w:rsidDel="00000000" w:rsidP="00000000" w:rsidRDefault="00000000" w:rsidRPr="00000000" w14:paraId="0000000B">
      <w:pPr>
        <w:spacing w:after="20" w:before="2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Редактор, как правило, вычитывает текст корреспондента, помогает подобрать аудиовизуальный ряд для сюжетов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ВМЗ) или коротких информационных заметок (БЗ)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фрагменты записанных комментариев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синхроны)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ищет информацию по теме, переводит статьи и сюжеты иностранных СМИ, формулирует техническое задание для сторонних отделов (например, отдела графики), а также помогает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режиссеру монтажа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сборке сюжетов (внимательно следит за расстановкой синхронов и закадрового текста, за отсутствием повтора планов, микропланов и «ч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рных полей», подбирает видеоряд и т.д.)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Кроме того, редактор нес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 ответственность за титры – ссылки на источник информации.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расширении функционала профессии сказалась и пандемия: новой обязанностью стала запись интервью с экспертами при помощи различных платформ для проведения видеоконференций. </w:t>
      </w:r>
    </w:p>
    <w:p w:rsidR="00000000" w:rsidDel="00000000" w:rsidP="00000000" w:rsidRDefault="00000000" w:rsidRPr="00000000" w14:paraId="0000000C">
      <w:pPr>
        <w:spacing w:after="20" w:before="2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некоторых редакциях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универсальный редактор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может выступать автором материалов: например, писать БЗ или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ВМЗ,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выезжая на съемки. Следовательно,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редактор должен уметь  выполнять и корреспондентскую работу, в которую входит в том числе озвучание собственного материала. </w:t>
      </w:r>
    </w:p>
    <w:p w:rsidR="00000000" w:rsidDel="00000000" w:rsidP="00000000" w:rsidRDefault="00000000" w:rsidRPr="00000000" w14:paraId="0000000D">
      <w:pPr>
        <w:spacing w:after="20" w:before="2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Универсальность в условиях цифровизации присуща многим работникам медиаотрасли. Однако, как показывает современная практика, именно профессия редактора телевизионной службы новостей способна вместить в себя должностные обязанности практически всех сотрудников редакции.</w:t>
      </w:r>
    </w:p>
    <w:p w:rsidR="00000000" w:rsidDel="00000000" w:rsidP="00000000" w:rsidRDefault="00000000" w:rsidRPr="00000000" w14:paraId="0000000E">
      <w:pPr>
        <w:spacing w:after="20" w:before="20"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" w:before="20"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before="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Бурдье П. О телевидении и журналистах. М., 2002.</w:t>
      </w:r>
    </w:p>
    <w:p w:rsidR="00000000" w:rsidDel="00000000" w:rsidP="00000000" w:rsidRDefault="00000000" w:rsidRPr="00000000" w14:paraId="00000011">
      <w:pPr>
        <w:spacing w:after="20" w:before="2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Искандарова Н.Р. Критерии отбора и редактирования материалов для информационных выпусков «Первого канала»: автореф. дис. ... канд. филол. наук / Искандарова Н.Р. ; [Моск. пед. гос. ун-т]. М., 2010.</w:t>
        <w:br w:type="textWrapping"/>
        <w:t xml:space="preserve">3) Кемарская И.Н.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Телевизионный редактор: [учебное пособие]. М.: Аспект Пресс, 2007.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