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B6" w:rsidRDefault="00E555DF" w:rsidP="00DC7DE5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Литер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атура и история всегда были тесно связаны, так как писатели</w:t>
      </w:r>
      <w:r w:rsidR="00B10D31">
        <w:rPr>
          <w:rFonts w:ascii="Times New Roman" w:hAnsi="Times New Roman" w:cs="Times New Roman"/>
          <w:sz w:val="28"/>
        </w:rPr>
        <w:t xml:space="preserve"> отражают</w:t>
      </w:r>
      <w:r w:rsidR="00AF6ED3">
        <w:rPr>
          <w:rFonts w:ascii="Times New Roman" w:hAnsi="Times New Roman" w:cs="Times New Roman"/>
          <w:sz w:val="28"/>
        </w:rPr>
        <w:t>, как</w:t>
      </w:r>
      <w:r w:rsidR="00B10D31">
        <w:rPr>
          <w:rFonts w:ascii="Times New Roman" w:hAnsi="Times New Roman" w:cs="Times New Roman"/>
          <w:sz w:val="28"/>
        </w:rPr>
        <w:t xml:space="preserve"> актуальный исторический фон влияет</w:t>
      </w:r>
      <w:r w:rsidR="003105B6">
        <w:rPr>
          <w:rFonts w:ascii="Times New Roman" w:hAnsi="Times New Roman" w:cs="Times New Roman"/>
          <w:sz w:val="28"/>
        </w:rPr>
        <w:t xml:space="preserve"> на жизни людей</w:t>
      </w:r>
      <w:r w:rsidR="00AF6ED3">
        <w:rPr>
          <w:rFonts w:ascii="Times New Roman" w:hAnsi="Times New Roman" w:cs="Times New Roman"/>
          <w:sz w:val="28"/>
        </w:rPr>
        <w:t>. Так Эсхил, всегда отличавшийся активной гражданской позицией, защищавший Афинскую демократию с оружием в руках,</w:t>
      </w:r>
      <w:r>
        <w:rPr>
          <w:rFonts w:ascii="Times New Roman" w:hAnsi="Times New Roman" w:cs="Times New Roman"/>
          <w:sz w:val="28"/>
        </w:rPr>
        <w:t xml:space="preserve"> </w:t>
      </w:r>
      <w:r w:rsidR="00AF6ED3">
        <w:rPr>
          <w:rFonts w:ascii="Times New Roman" w:hAnsi="Times New Roman" w:cs="Times New Roman"/>
          <w:sz w:val="28"/>
        </w:rPr>
        <w:t>отражает, как появление такого нового принципа общежития в полисе, как</w:t>
      </w:r>
      <w:r w:rsidR="003105B6">
        <w:rPr>
          <w:rFonts w:ascii="Times New Roman" w:hAnsi="Times New Roman" w:cs="Times New Roman"/>
          <w:sz w:val="28"/>
        </w:rPr>
        <w:t xml:space="preserve"> </w:t>
      </w:r>
      <w:r w:rsidR="00AF6ED3">
        <w:rPr>
          <w:rFonts w:ascii="Times New Roman" w:hAnsi="Times New Roman" w:cs="Times New Roman"/>
          <w:sz w:val="28"/>
        </w:rPr>
        <w:t>суда</w:t>
      </w:r>
      <w:r w:rsidR="003105B6">
        <w:rPr>
          <w:rFonts w:ascii="Times New Roman" w:hAnsi="Times New Roman" w:cs="Times New Roman"/>
          <w:sz w:val="28"/>
        </w:rPr>
        <w:t xml:space="preserve"> ареопага</w:t>
      </w:r>
      <w:r w:rsidR="00AF6ED3">
        <w:rPr>
          <w:rFonts w:ascii="Times New Roman" w:hAnsi="Times New Roman" w:cs="Times New Roman"/>
          <w:sz w:val="28"/>
        </w:rPr>
        <w:t>,</w:t>
      </w:r>
      <w:r w:rsidR="00577019">
        <w:rPr>
          <w:rFonts w:ascii="Times New Roman" w:hAnsi="Times New Roman" w:cs="Times New Roman"/>
          <w:sz w:val="28"/>
        </w:rPr>
        <w:t xml:space="preserve"> меняет отношение к моральным нормам</w:t>
      </w:r>
      <w:r w:rsidR="00AF6ED3">
        <w:rPr>
          <w:rFonts w:ascii="Times New Roman" w:hAnsi="Times New Roman" w:cs="Times New Roman"/>
          <w:sz w:val="28"/>
        </w:rPr>
        <w:t xml:space="preserve">. А М.Е. Салтыков-Щедрин, выросший в семье дворян подобно Головлёвым, </w:t>
      </w:r>
      <w:r w:rsidR="003105B6">
        <w:rPr>
          <w:rFonts w:ascii="Times New Roman" w:hAnsi="Times New Roman" w:cs="Times New Roman"/>
          <w:sz w:val="28"/>
        </w:rPr>
        <w:t xml:space="preserve">показывает, как упадок «высшего» сословия и отмена крепостного права сказались на фамильных ценностях. </w:t>
      </w:r>
      <w:r w:rsidR="003105B6" w:rsidRPr="003105B6">
        <w:rPr>
          <w:rFonts w:ascii="Times New Roman" w:hAnsi="Times New Roman" w:cs="Times New Roman"/>
          <w:sz w:val="28"/>
        </w:rPr>
        <w:t>В</w:t>
      </w:r>
      <w:r w:rsidR="00CD4503" w:rsidRPr="003105B6">
        <w:rPr>
          <w:rFonts w:ascii="Times New Roman" w:hAnsi="Times New Roman" w:cs="Times New Roman"/>
          <w:sz w:val="28"/>
        </w:rPr>
        <w:t xml:space="preserve"> данной работе мы рассмотрим, как раскрывают тему семьи в период кризиса в трилогии Эсхила «Орестея» и романе Михаила </w:t>
      </w:r>
      <w:proofErr w:type="spellStart"/>
      <w:r w:rsidR="00CD4503" w:rsidRPr="003105B6">
        <w:rPr>
          <w:rFonts w:ascii="Times New Roman" w:hAnsi="Times New Roman" w:cs="Times New Roman"/>
          <w:sz w:val="28"/>
        </w:rPr>
        <w:t>Евграфовича</w:t>
      </w:r>
      <w:proofErr w:type="spellEnd"/>
      <w:r w:rsidR="00CD4503" w:rsidRPr="003105B6">
        <w:rPr>
          <w:rFonts w:ascii="Times New Roman" w:hAnsi="Times New Roman" w:cs="Times New Roman"/>
          <w:sz w:val="28"/>
        </w:rPr>
        <w:t xml:space="preserve"> Салтыкова-Щедрина «Господа Головлёвы</w:t>
      </w:r>
      <w:r w:rsidR="003105B6" w:rsidRPr="003105B6">
        <w:rPr>
          <w:rFonts w:ascii="Times New Roman" w:hAnsi="Times New Roman" w:cs="Times New Roman"/>
          <w:sz w:val="28"/>
        </w:rPr>
        <w:t>»</w:t>
      </w:r>
      <w:r w:rsidR="003105B6">
        <w:rPr>
          <w:rFonts w:ascii="Times New Roman" w:hAnsi="Times New Roman" w:cs="Times New Roman"/>
          <w:sz w:val="28"/>
        </w:rPr>
        <w:t>.</w:t>
      </w:r>
    </w:p>
    <w:p w:rsidR="002A012C" w:rsidRPr="003105B6" w:rsidRDefault="00E61A2F" w:rsidP="00DC7DE5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В «Орестее»</w:t>
      </w:r>
      <w:r w:rsidR="00B35CC9">
        <w:rPr>
          <w:rFonts w:ascii="Times New Roman" w:hAnsi="Times New Roman" w:cs="Times New Roman"/>
          <w:sz w:val="28"/>
        </w:rPr>
        <w:t xml:space="preserve"> судьбу Оре</w:t>
      </w:r>
      <w:r w:rsidR="008C011A">
        <w:rPr>
          <w:rFonts w:ascii="Times New Roman" w:hAnsi="Times New Roman" w:cs="Times New Roman"/>
          <w:sz w:val="28"/>
        </w:rPr>
        <w:t xml:space="preserve">ста решает </w:t>
      </w:r>
      <w:r w:rsidR="00A747B9">
        <w:rPr>
          <w:rFonts w:ascii="Times New Roman" w:hAnsi="Times New Roman" w:cs="Times New Roman"/>
          <w:sz w:val="28"/>
        </w:rPr>
        <w:t>суд, а не эринии, карающие за убийство кровных родственников и выступающие в трагедии за сохранение старого родового права</w:t>
      </w:r>
      <w:r>
        <w:rPr>
          <w:rFonts w:ascii="Times New Roman" w:hAnsi="Times New Roman" w:cs="Times New Roman"/>
          <w:sz w:val="28"/>
        </w:rPr>
        <w:t>. С</w:t>
      </w:r>
      <w:r w:rsidR="008C011A" w:rsidRPr="00E61A2F">
        <w:rPr>
          <w:rFonts w:ascii="Times New Roman" w:hAnsi="Times New Roman" w:cs="Times New Roman"/>
          <w:sz w:val="28"/>
        </w:rPr>
        <w:t xml:space="preserve"> одной стороны</w:t>
      </w:r>
      <w:r>
        <w:rPr>
          <w:rFonts w:ascii="Times New Roman" w:hAnsi="Times New Roman" w:cs="Times New Roman"/>
          <w:sz w:val="28"/>
        </w:rPr>
        <w:t>,</w:t>
      </w:r>
      <w:r w:rsidR="008C011A">
        <w:rPr>
          <w:rFonts w:ascii="Times New Roman" w:hAnsi="Times New Roman" w:cs="Times New Roman"/>
          <w:sz w:val="28"/>
        </w:rPr>
        <w:t xml:space="preserve"> автори</w:t>
      </w:r>
      <w:r w:rsidR="00680BDE">
        <w:rPr>
          <w:rFonts w:ascii="Times New Roman" w:hAnsi="Times New Roman" w:cs="Times New Roman"/>
          <w:sz w:val="28"/>
        </w:rPr>
        <w:t>тет</w:t>
      </w:r>
      <w:r w:rsidR="008C011A">
        <w:rPr>
          <w:rFonts w:ascii="Times New Roman" w:hAnsi="Times New Roman" w:cs="Times New Roman"/>
          <w:sz w:val="28"/>
        </w:rPr>
        <w:t xml:space="preserve"> семьи </w:t>
      </w:r>
      <w:r w:rsidR="00680BDE">
        <w:rPr>
          <w:rFonts w:ascii="Times New Roman" w:hAnsi="Times New Roman" w:cs="Times New Roman"/>
          <w:sz w:val="28"/>
        </w:rPr>
        <w:t xml:space="preserve">как отдельной сферы </w:t>
      </w:r>
      <w:r w:rsidR="008C011A">
        <w:rPr>
          <w:rFonts w:ascii="Times New Roman" w:hAnsi="Times New Roman" w:cs="Times New Roman"/>
          <w:sz w:val="28"/>
        </w:rPr>
        <w:t>подрывается прогр</w:t>
      </w:r>
      <w:r w:rsidR="00680BDE">
        <w:rPr>
          <w:rFonts w:ascii="Times New Roman" w:hAnsi="Times New Roman" w:cs="Times New Roman"/>
          <w:sz w:val="28"/>
        </w:rPr>
        <w:t>ессом, так как сына не наказали за то, что он пролил кровь матери. С другой стороны, эта же сфера получает поддержку, так как мотивом убийства</w:t>
      </w:r>
      <w:r w:rsidR="002000C3">
        <w:rPr>
          <w:rFonts w:ascii="Times New Roman" w:hAnsi="Times New Roman" w:cs="Times New Roman"/>
          <w:sz w:val="28"/>
        </w:rPr>
        <w:t xml:space="preserve"> является отмщение гибели отца. </w:t>
      </w:r>
    </w:p>
    <w:p w:rsidR="00644CBF" w:rsidRPr="00377595" w:rsidRDefault="002000C3" w:rsidP="00DC7D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«Господах Головлёвых» </w:t>
      </w:r>
      <w:r w:rsidRPr="002000C3">
        <w:rPr>
          <w:rFonts w:ascii="Times New Roman" w:hAnsi="Times New Roman" w:cs="Times New Roman"/>
          <w:sz w:val="28"/>
        </w:rPr>
        <w:t>Салтыков-Щедрин раскрывает образ дворянской</w:t>
      </w:r>
      <w:r w:rsidR="00E61A2F">
        <w:rPr>
          <w:rFonts w:ascii="Times New Roman" w:hAnsi="Times New Roman" w:cs="Times New Roman"/>
          <w:sz w:val="28"/>
        </w:rPr>
        <w:t xml:space="preserve"> провинциальной семьи той эпохи.</w:t>
      </w:r>
      <w:r w:rsidR="001F6647">
        <w:rPr>
          <w:rFonts w:ascii="Times New Roman" w:hAnsi="Times New Roman" w:cs="Times New Roman"/>
          <w:sz w:val="28"/>
        </w:rPr>
        <w:t xml:space="preserve"> </w:t>
      </w:r>
      <w:r w:rsidR="00CD4503">
        <w:rPr>
          <w:rFonts w:ascii="Times New Roman" w:hAnsi="Times New Roman" w:cs="Times New Roman"/>
          <w:sz w:val="28"/>
        </w:rPr>
        <w:t>Р</w:t>
      </w:r>
      <w:r w:rsidR="00CD4503" w:rsidRPr="00CD4503">
        <w:rPr>
          <w:rFonts w:ascii="Times New Roman" w:hAnsi="Times New Roman" w:cs="Times New Roman"/>
          <w:color w:val="FF0000"/>
          <w:sz w:val="28"/>
        </w:rPr>
        <w:t>.</w:t>
      </w:r>
      <w:r w:rsidR="00CD4503" w:rsidRPr="00E61A2F">
        <w:rPr>
          <w:rFonts w:ascii="Times New Roman" w:hAnsi="Times New Roman" w:cs="Times New Roman"/>
          <w:sz w:val="28"/>
        </w:rPr>
        <w:t xml:space="preserve">А. Смирнов пишет: </w:t>
      </w:r>
      <w:r w:rsidR="001F6647" w:rsidRPr="001F6647">
        <w:rPr>
          <w:rFonts w:ascii="Times New Roman" w:hAnsi="Times New Roman" w:cs="Times New Roman"/>
          <w:sz w:val="28"/>
        </w:rPr>
        <w:t xml:space="preserve">«З.М. </w:t>
      </w:r>
      <w:proofErr w:type="spellStart"/>
      <w:r w:rsidR="001F6647" w:rsidRPr="001F6647">
        <w:rPr>
          <w:rFonts w:ascii="Times New Roman" w:hAnsi="Times New Roman" w:cs="Times New Roman"/>
          <w:sz w:val="28"/>
        </w:rPr>
        <w:t>Азанчеевский</w:t>
      </w:r>
      <w:proofErr w:type="spellEnd"/>
      <w:r w:rsidR="001F6647" w:rsidRPr="001F6647">
        <w:rPr>
          <w:rFonts w:ascii="Times New Roman" w:hAnsi="Times New Roman" w:cs="Times New Roman"/>
          <w:sz w:val="28"/>
        </w:rPr>
        <w:t xml:space="preserve"> связывал упадок высшего </w:t>
      </w:r>
      <w:proofErr w:type="gramStart"/>
      <w:r w:rsidR="001F6647" w:rsidRPr="001F6647">
        <w:rPr>
          <w:rFonts w:ascii="Times New Roman" w:hAnsi="Times New Roman" w:cs="Times New Roman"/>
          <w:sz w:val="28"/>
        </w:rPr>
        <w:t>сословия</w:t>
      </w:r>
      <w:proofErr w:type="gramEnd"/>
      <w:r w:rsidR="001F6647" w:rsidRPr="001F6647">
        <w:rPr>
          <w:rFonts w:ascii="Times New Roman" w:hAnsi="Times New Roman" w:cs="Times New Roman"/>
          <w:sz w:val="28"/>
        </w:rPr>
        <w:t xml:space="preserve"> прежде всего с влиянием внешних причин экономического характера: «ускользание» земельной собств</w:t>
      </w:r>
      <w:r w:rsidR="001F6647">
        <w:rPr>
          <w:rFonts w:ascii="Times New Roman" w:hAnsi="Times New Roman" w:cs="Times New Roman"/>
          <w:sz w:val="28"/>
        </w:rPr>
        <w:t xml:space="preserve">енности из рук поместного класса… </w:t>
      </w:r>
      <w:r w:rsidR="001F6647" w:rsidRPr="001F6647">
        <w:rPr>
          <w:rFonts w:ascii="Times New Roman" w:hAnsi="Times New Roman" w:cs="Times New Roman"/>
          <w:sz w:val="28"/>
        </w:rPr>
        <w:t>приток</w:t>
      </w:r>
      <w:r w:rsidR="001F6647">
        <w:rPr>
          <w:rFonts w:ascii="Times New Roman" w:hAnsi="Times New Roman" w:cs="Times New Roman"/>
          <w:sz w:val="28"/>
        </w:rPr>
        <w:t xml:space="preserve"> в</w:t>
      </w:r>
      <w:r w:rsidR="001F6647" w:rsidRPr="001F6647">
        <w:rPr>
          <w:rFonts w:ascii="Times New Roman" w:hAnsi="Times New Roman" w:cs="Times New Roman"/>
          <w:sz w:val="28"/>
        </w:rPr>
        <w:t xml:space="preserve"> ряды высшего сословия нового дворянства, еврейское влияние»</w:t>
      </w:r>
      <w:r w:rsidR="001F6647">
        <w:rPr>
          <w:rFonts w:ascii="Times New Roman" w:hAnsi="Times New Roman" w:cs="Times New Roman"/>
          <w:sz w:val="28"/>
        </w:rPr>
        <w:t>, (</w:t>
      </w:r>
      <w:r w:rsidR="001F6647" w:rsidRPr="00E61A2F">
        <w:rPr>
          <w:rFonts w:ascii="Times New Roman" w:hAnsi="Times New Roman" w:cs="Times New Roman"/>
          <w:sz w:val="28"/>
        </w:rPr>
        <w:t>Р.А. Смирнов, 2 страница, 2003 год)</w:t>
      </w:r>
      <w:r w:rsidR="00E44DE9">
        <w:rPr>
          <w:rFonts w:ascii="Times New Roman" w:hAnsi="Times New Roman" w:cs="Times New Roman"/>
          <w:sz w:val="28"/>
          <w:vertAlign w:val="superscript"/>
        </w:rPr>
        <w:t>[1]</w:t>
      </w:r>
      <w:r w:rsidR="001F6647" w:rsidRPr="00E61A2F">
        <w:rPr>
          <w:rFonts w:ascii="Times New Roman" w:hAnsi="Times New Roman" w:cs="Times New Roman"/>
          <w:sz w:val="28"/>
        </w:rPr>
        <w:t>.</w:t>
      </w:r>
      <w:r w:rsidR="001F6647">
        <w:rPr>
          <w:rFonts w:ascii="Times New Roman" w:hAnsi="Times New Roman" w:cs="Times New Roman"/>
          <w:sz w:val="28"/>
        </w:rPr>
        <w:t xml:space="preserve"> </w:t>
      </w:r>
      <w:r w:rsidRPr="002000C3">
        <w:rPr>
          <w:rFonts w:ascii="Times New Roman" w:hAnsi="Times New Roman" w:cs="Times New Roman"/>
          <w:sz w:val="28"/>
        </w:rPr>
        <w:t xml:space="preserve"> </w:t>
      </w:r>
      <w:r w:rsidR="00E61A2F" w:rsidRPr="00E61A2F">
        <w:rPr>
          <w:rFonts w:ascii="Times New Roman" w:hAnsi="Times New Roman" w:cs="Times New Roman"/>
          <w:sz w:val="28"/>
        </w:rPr>
        <w:t>Скупость</w:t>
      </w:r>
      <w:r w:rsidRPr="002000C3">
        <w:rPr>
          <w:rFonts w:ascii="Times New Roman" w:hAnsi="Times New Roman" w:cs="Times New Roman"/>
          <w:sz w:val="28"/>
        </w:rPr>
        <w:t xml:space="preserve"> при финансовом благополучии, праздность и бессмысленность бытия, попытка оправиться после того, как два сословия перемешались в один момент – всё это отражено в сюжете, в характерах главных героев</w:t>
      </w:r>
      <w:r>
        <w:rPr>
          <w:rFonts w:ascii="Times New Roman" w:hAnsi="Times New Roman" w:cs="Times New Roman"/>
          <w:sz w:val="28"/>
        </w:rPr>
        <w:t>.</w:t>
      </w:r>
      <w:r w:rsidR="001F66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Отмена крепостного права тоже сказалась на ж</w:t>
      </w:r>
      <w:r w:rsidR="00E660B8">
        <w:rPr>
          <w:rFonts w:ascii="Times New Roman" w:hAnsi="Times New Roman" w:cs="Times New Roman"/>
          <w:sz w:val="28"/>
        </w:rPr>
        <w:t xml:space="preserve">изни героев, ведь именно в </w:t>
      </w:r>
      <w:r>
        <w:rPr>
          <w:rFonts w:ascii="Times New Roman" w:hAnsi="Times New Roman" w:cs="Times New Roman"/>
          <w:sz w:val="28"/>
        </w:rPr>
        <w:t xml:space="preserve"> </w:t>
      </w:r>
      <w:r w:rsidR="00E660B8">
        <w:rPr>
          <w:rFonts w:ascii="Times New Roman" w:hAnsi="Times New Roman" w:cs="Times New Roman"/>
          <w:sz w:val="28"/>
        </w:rPr>
        <w:t>этот</w:t>
      </w:r>
      <w:r w:rsidRPr="00E660B8">
        <w:rPr>
          <w:rFonts w:ascii="Times New Roman" w:hAnsi="Times New Roman" w:cs="Times New Roman"/>
          <w:sz w:val="28"/>
        </w:rPr>
        <w:t xml:space="preserve"> момент</w:t>
      </w:r>
      <w:r w:rsidR="00E660B8" w:rsidRPr="00E660B8">
        <w:rPr>
          <w:rFonts w:ascii="Times New Roman" w:hAnsi="Times New Roman" w:cs="Times New Roman"/>
          <w:sz w:val="28"/>
        </w:rPr>
        <w:t xml:space="preserve"> Иудушка воспользовался</w:t>
      </w:r>
      <w:r w:rsidRPr="00E660B8">
        <w:rPr>
          <w:rFonts w:ascii="Times New Roman" w:hAnsi="Times New Roman" w:cs="Times New Roman"/>
          <w:sz w:val="28"/>
        </w:rPr>
        <w:t xml:space="preserve"> растерянностью</w:t>
      </w:r>
      <w:r w:rsidR="00E660B8" w:rsidRPr="00E660B8">
        <w:rPr>
          <w:rFonts w:ascii="Times New Roman" w:hAnsi="Times New Roman" w:cs="Times New Roman"/>
          <w:sz w:val="28"/>
        </w:rPr>
        <w:t xml:space="preserve"> матери</w:t>
      </w:r>
      <w:r w:rsidRPr="00E660B8">
        <w:rPr>
          <w:rFonts w:ascii="Times New Roman" w:hAnsi="Times New Roman" w:cs="Times New Roman"/>
          <w:sz w:val="28"/>
        </w:rPr>
        <w:t>, хитростью забрав себе лучшую долю семейного имения.</w:t>
      </w:r>
    </w:p>
    <w:p w:rsidR="00DC7DE5" w:rsidRDefault="00AE6C75" w:rsidP="00DC7D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E660B8">
        <w:rPr>
          <w:rFonts w:ascii="Times New Roman" w:hAnsi="Times New Roman" w:cs="Times New Roman"/>
          <w:sz w:val="28"/>
        </w:rPr>
        <w:t xml:space="preserve"> обоих произведениях</w:t>
      </w:r>
      <w:r>
        <w:rPr>
          <w:rFonts w:ascii="Times New Roman" w:hAnsi="Times New Roman" w:cs="Times New Roman"/>
          <w:sz w:val="28"/>
        </w:rPr>
        <w:t xml:space="preserve"> демонст</w:t>
      </w:r>
      <w:r w:rsidR="00557C80">
        <w:rPr>
          <w:rFonts w:ascii="Times New Roman" w:hAnsi="Times New Roman" w:cs="Times New Roman"/>
          <w:sz w:val="28"/>
        </w:rPr>
        <w:t xml:space="preserve">рируется </w:t>
      </w:r>
      <w:r w:rsidR="00557C80" w:rsidRPr="00E61A2F">
        <w:rPr>
          <w:rFonts w:ascii="Times New Roman" w:hAnsi="Times New Roman" w:cs="Times New Roman"/>
          <w:sz w:val="28"/>
        </w:rPr>
        <w:t xml:space="preserve">худшая сторона брака. </w:t>
      </w:r>
      <w:proofErr w:type="spellStart"/>
      <w:r w:rsidR="00557C80">
        <w:rPr>
          <w:rFonts w:ascii="Times New Roman" w:hAnsi="Times New Roman" w:cs="Times New Roman"/>
          <w:sz w:val="28"/>
        </w:rPr>
        <w:t>Клитемне</w:t>
      </w:r>
      <w:r w:rsidR="00C43F8A">
        <w:rPr>
          <w:rFonts w:ascii="Times New Roman" w:hAnsi="Times New Roman" w:cs="Times New Roman"/>
          <w:sz w:val="28"/>
        </w:rPr>
        <w:t>стра</w:t>
      </w:r>
      <w:proofErr w:type="spellEnd"/>
      <w:r w:rsidR="00C43F8A">
        <w:rPr>
          <w:rFonts w:ascii="Times New Roman" w:hAnsi="Times New Roman" w:cs="Times New Roman"/>
          <w:sz w:val="28"/>
        </w:rPr>
        <w:t xml:space="preserve"> изменяет супругу,</w:t>
      </w:r>
      <w:r w:rsidR="00415B83">
        <w:rPr>
          <w:rFonts w:ascii="Times New Roman" w:hAnsi="Times New Roman" w:cs="Times New Roman"/>
          <w:sz w:val="28"/>
        </w:rPr>
        <w:t xml:space="preserve"> желая отмстить убийство дочери, убивает сама, этим втягивая себя в порочную цепь преступлений. Агамемнон тоже вовсе не является образцом хорошего мужа: он постоянно обманывает жену, изменяет ей (привозит с собой пленницу Кассандру), в конце концов, приносит в жертву собственную дочь ради победы. В «Господах Головлёвых» всё несколько иначе –</w:t>
      </w:r>
      <w:r w:rsidR="001971E9">
        <w:rPr>
          <w:rFonts w:ascii="Times New Roman" w:hAnsi="Times New Roman" w:cs="Times New Roman"/>
          <w:sz w:val="28"/>
        </w:rPr>
        <w:t xml:space="preserve"> </w:t>
      </w:r>
      <w:r w:rsidR="00C43F8A">
        <w:rPr>
          <w:rFonts w:ascii="Times New Roman" w:hAnsi="Times New Roman" w:cs="Times New Roman"/>
          <w:sz w:val="28"/>
        </w:rPr>
        <w:t xml:space="preserve">взаимоотношения Арины Петровны и Владимира Михайловича Головлёва достаточно холодные, в них нет никакой </w:t>
      </w:r>
      <w:r w:rsidR="00C43F8A">
        <w:rPr>
          <w:rFonts w:ascii="Times New Roman" w:hAnsi="Times New Roman" w:cs="Times New Roman"/>
          <w:sz w:val="28"/>
        </w:rPr>
        <w:lastRenderedPageBreak/>
        <w:t>супружеской любви и нежности</w:t>
      </w:r>
      <w:r w:rsidR="003A18FC">
        <w:rPr>
          <w:rFonts w:ascii="Times New Roman" w:hAnsi="Times New Roman" w:cs="Times New Roman"/>
          <w:sz w:val="28"/>
        </w:rPr>
        <w:t>, и это в основном из-за сильного различия характеров</w:t>
      </w:r>
      <w:r w:rsidR="00C43F8A">
        <w:rPr>
          <w:rFonts w:ascii="Times New Roman" w:hAnsi="Times New Roman" w:cs="Times New Roman"/>
          <w:sz w:val="28"/>
        </w:rPr>
        <w:t>. Арина Петровна – хозяйственная, прагматичная и деятельная женщина, тогда как отец семейства Головлёвых</w:t>
      </w:r>
      <w:r w:rsidR="003A18FC">
        <w:rPr>
          <w:rFonts w:ascii="Times New Roman" w:hAnsi="Times New Roman" w:cs="Times New Roman"/>
          <w:sz w:val="28"/>
        </w:rPr>
        <w:t xml:space="preserve"> – творческий</w:t>
      </w:r>
      <w:r w:rsidR="00C43F8A">
        <w:rPr>
          <w:rFonts w:ascii="Times New Roman" w:hAnsi="Times New Roman" w:cs="Times New Roman"/>
          <w:sz w:val="28"/>
        </w:rPr>
        <w:t xml:space="preserve">, несколько инфантильный и пассивный человек. </w:t>
      </w:r>
    </w:p>
    <w:p w:rsidR="003A18FC" w:rsidRDefault="003A18FC" w:rsidP="00DC7D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Прослеживается параллель между образами матери в обоих произведениях. И </w:t>
      </w:r>
      <w:proofErr w:type="spellStart"/>
      <w:r>
        <w:rPr>
          <w:rFonts w:ascii="Times New Roman" w:hAnsi="Times New Roman" w:cs="Times New Roman"/>
          <w:sz w:val="28"/>
        </w:rPr>
        <w:t>Клитемнестра</w:t>
      </w:r>
      <w:proofErr w:type="spellEnd"/>
      <w:r>
        <w:rPr>
          <w:rFonts w:ascii="Times New Roman" w:hAnsi="Times New Roman" w:cs="Times New Roman"/>
          <w:sz w:val="28"/>
        </w:rPr>
        <w:t xml:space="preserve">, и Арина Петровна являются умными и предприимчивыми, не нуждающимися в поддержке </w:t>
      </w:r>
      <w:r w:rsidRPr="00C47898">
        <w:rPr>
          <w:rFonts w:ascii="Times New Roman" w:hAnsi="Times New Roman" w:cs="Times New Roman"/>
          <w:strike/>
          <w:sz w:val="28"/>
        </w:rPr>
        <w:t>с</w:t>
      </w:r>
      <w:r w:rsidR="00124C38" w:rsidRPr="00C47898">
        <w:rPr>
          <w:rFonts w:ascii="Times New Roman" w:hAnsi="Times New Roman" w:cs="Times New Roman"/>
          <w:strike/>
          <w:sz w:val="28"/>
        </w:rPr>
        <w:t>ильного</w:t>
      </w:r>
      <w:r w:rsidR="00124C38">
        <w:rPr>
          <w:rFonts w:ascii="Times New Roman" w:hAnsi="Times New Roman" w:cs="Times New Roman"/>
          <w:sz w:val="28"/>
        </w:rPr>
        <w:t xml:space="preserve"> мужчины. Арина Петровна, всю жизнь наживающая капитал, как ей казалось, ради детей, сама не замечает, как вредит сыновьям и дочери своей чрезмерной любовью к накопительству. В итоге она оказывается причастной к смерти Степана, терпит равнодушное отношение Павла и, наконец, проклинает главного любимца Иуду</w:t>
      </w:r>
      <w:r w:rsidR="00492761">
        <w:rPr>
          <w:rFonts w:ascii="Times New Roman" w:hAnsi="Times New Roman" w:cs="Times New Roman"/>
          <w:sz w:val="28"/>
        </w:rPr>
        <w:t xml:space="preserve">шку. </w:t>
      </w:r>
      <w:proofErr w:type="spellStart"/>
      <w:r w:rsidR="00124C38">
        <w:rPr>
          <w:rFonts w:ascii="Times New Roman" w:hAnsi="Times New Roman" w:cs="Times New Roman"/>
          <w:sz w:val="28"/>
        </w:rPr>
        <w:t>Клитемнестра</w:t>
      </w:r>
      <w:proofErr w:type="spellEnd"/>
      <w:r w:rsidR="00492761">
        <w:rPr>
          <w:rFonts w:ascii="Times New Roman" w:hAnsi="Times New Roman" w:cs="Times New Roman"/>
          <w:sz w:val="28"/>
        </w:rPr>
        <w:t xml:space="preserve"> </w:t>
      </w:r>
      <w:r w:rsidR="00124C38">
        <w:rPr>
          <w:rFonts w:ascii="Times New Roman" w:hAnsi="Times New Roman" w:cs="Times New Roman"/>
          <w:sz w:val="28"/>
        </w:rPr>
        <w:t>она идёт на убийство ради дочери, но этим навлекает на себя гнев других детей, Электры и Ореста.</w:t>
      </w:r>
      <w:r w:rsidR="00492761">
        <w:rPr>
          <w:rFonts w:ascii="Times New Roman" w:hAnsi="Times New Roman" w:cs="Times New Roman"/>
          <w:sz w:val="28"/>
        </w:rPr>
        <w:t xml:space="preserve"> Финал </w:t>
      </w:r>
      <w:proofErr w:type="spellStart"/>
      <w:r w:rsidR="00492761">
        <w:rPr>
          <w:rFonts w:ascii="Times New Roman" w:hAnsi="Times New Roman" w:cs="Times New Roman"/>
          <w:sz w:val="28"/>
        </w:rPr>
        <w:t>Клитемнестры</w:t>
      </w:r>
      <w:proofErr w:type="spellEnd"/>
      <w:r w:rsidR="00492761">
        <w:rPr>
          <w:rFonts w:ascii="Times New Roman" w:hAnsi="Times New Roman" w:cs="Times New Roman"/>
          <w:sz w:val="28"/>
        </w:rPr>
        <w:t xml:space="preserve"> трагичен – она оказывается убита руками сына, мстящего за отца.</w:t>
      </w:r>
      <w:r w:rsidR="00124C38">
        <w:rPr>
          <w:rFonts w:ascii="Times New Roman" w:hAnsi="Times New Roman" w:cs="Times New Roman"/>
          <w:sz w:val="28"/>
        </w:rPr>
        <w:t xml:space="preserve"> Обе героини объясняют свои дейс</w:t>
      </w:r>
      <w:r w:rsidR="00492761">
        <w:rPr>
          <w:rFonts w:ascii="Times New Roman" w:hAnsi="Times New Roman" w:cs="Times New Roman"/>
          <w:sz w:val="28"/>
        </w:rPr>
        <w:t>твия материнскими чувствами,</w:t>
      </w:r>
      <w:r w:rsidR="00452844">
        <w:rPr>
          <w:rFonts w:ascii="Times New Roman" w:hAnsi="Times New Roman" w:cs="Times New Roman"/>
          <w:sz w:val="28"/>
        </w:rPr>
        <w:t xml:space="preserve"> но на деле их деяния ничего хорошего ни им, ни детям не приносят.  </w:t>
      </w:r>
    </w:p>
    <w:p w:rsidR="00275669" w:rsidRDefault="001952BD" w:rsidP="00DC7D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Событиям «Орестеи» предшествовало предательство </w:t>
      </w:r>
      <w:proofErr w:type="spellStart"/>
      <w:r>
        <w:rPr>
          <w:rFonts w:ascii="Times New Roman" w:hAnsi="Times New Roman" w:cs="Times New Roman"/>
          <w:sz w:val="28"/>
        </w:rPr>
        <w:t>Атрея</w:t>
      </w:r>
      <w:proofErr w:type="spellEnd"/>
      <w:r>
        <w:rPr>
          <w:rFonts w:ascii="Times New Roman" w:hAnsi="Times New Roman" w:cs="Times New Roman"/>
          <w:sz w:val="28"/>
        </w:rPr>
        <w:t>, который из жажды власти выдаёт мясо сыновей брата Фиеста перед ним за угощение. У него есть общие черты с Иудушкой – тот ради владения всем имуществом постоянно сеял мелкий раздор в семействе,</w:t>
      </w:r>
      <w:r w:rsidR="0008406A">
        <w:rPr>
          <w:rFonts w:ascii="Times New Roman" w:hAnsi="Times New Roman" w:cs="Times New Roman"/>
          <w:sz w:val="28"/>
        </w:rPr>
        <w:t xml:space="preserve"> спокойно наблюдал, как брат постепенно гибнет в скуке и чуть ли не нищете. Иудушка чем-то походит и на Агамемнона: царь Аргоса принёс свою дочь в жертву ради победы, </w:t>
      </w:r>
      <w:r w:rsidR="001935A3">
        <w:rPr>
          <w:rFonts w:ascii="Times New Roman" w:hAnsi="Times New Roman" w:cs="Times New Roman"/>
          <w:sz w:val="28"/>
        </w:rPr>
        <w:t>а Порфирий ничего не сделал для того, чтобы помочь сыновьям при имеющихся возможностях, а самого младшего отпрыска и вовсе собственноручно разлучил с матерью, от</w:t>
      </w:r>
      <w:r w:rsidR="00E660B8">
        <w:rPr>
          <w:rFonts w:ascii="Times New Roman" w:hAnsi="Times New Roman" w:cs="Times New Roman"/>
          <w:sz w:val="28"/>
        </w:rPr>
        <w:t>правив в воспитательный дом. То есть,</w:t>
      </w:r>
      <w:r w:rsidR="001935A3">
        <w:rPr>
          <w:rFonts w:ascii="Times New Roman" w:hAnsi="Times New Roman" w:cs="Times New Roman"/>
          <w:sz w:val="28"/>
        </w:rPr>
        <w:t xml:space="preserve"> обоих</w:t>
      </w:r>
      <w:r w:rsidR="00E660B8">
        <w:rPr>
          <w:rFonts w:ascii="Times New Roman" w:hAnsi="Times New Roman" w:cs="Times New Roman"/>
          <w:sz w:val="28"/>
        </w:rPr>
        <w:t xml:space="preserve"> произведениях фигурирует герой</w:t>
      </w:r>
      <w:r w:rsidR="001935A3">
        <w:rPr>
          <w:rFonts w:ascii="Times New Roman" w:hAnsi="Times New Roman" w:cs="Times New Roman"/>
          <w:sz w:val="28"/>
        </w:rPr>
        <w:t xml:space="preserve">, </w:t>
      </w:r>
      <w:r w:rsidR="00801C3A">
        <w:rPr>
          <w:rFonts w:ascii="Times New Roman" w:hAnsi="Times New Roman" w:cs="Times New Roman"/>
          <w:sz w:val="28"/>
        </w:rPr>
        <w:t xml:space="preserve">предавший семейные узы ради собственных корыстных интересов, будь то тщеславие или жадность. </w:t>
      </w:r>
    </w:p>
    <w:p w:rsidR="00B32080" w:rsidRDefault="00880358" w:rsidP="00DC7D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Финал замыкающей </w:t>
      </w:r>
      <w:r w:rsidR="00FA2394">
        <w:rPr>
          <w:rFonts w:ascii="Times New Roman" w:hAnsi="Times New Roman" w:cs="Times New Roman"/>
          <w:sz w:val="28"/>
        </w:rPr>
        <w:t>трилогию трагедии «Эвмениды»</w:t>
      </w:r>
      <w:r w:rsidR="00A747B9">
        <w:rPr>
          <w:rFonts w:ascii="Times New Roman" w:hAnsi="Times New Roman" w:cs="Times New Roman"/>
          <w:sz w:val="28"/>
        </w:rPr>
        <w:t xml:space="preserve"> </w:t>
      </w:r>
      <w:r w:rsidR="00FA2394">
        <w:rPr>
          <w:rFonts w:ascii="Times New Roman" w:hAnsi="Times New Roman" w:cs="Times New Roman"/>
          <w:sz w:val="28"/>
        </w:rPr>
        <w:t>счастливый – Орест оправдан, а значит, цари Аргоса смогут продолжить свой род, тогда как род Го</w:t>
      </w:r>
      <w:r w:rsidR="00C22DE8">
        <w:rPr>
          <w:rFonts w:ascii="Times New Roman" w:hAnsi="Times New Roman" w:cs="Times New Roman"/>
          <w:sz w:val="28"/>
        </w:rPr>
        <w:t>ловлёвых безнадёжно прерван</w:t>
      </w:r>
      <w:r w:rsidR="00FA2394">
        <w:rPr>
          <w:rFonts w:ascii="Times New Roman" w:hAnsi="Times New Roman" w:cs="Times New Roman"/>
          <w:sz w:val="28"/>
        </w:rPr>
        <w:t xml:space="preserve">. </w:t>
      </w:r>
      <w:r w:rsidR="00FB5734">
        <w:rPr>
          <w:rFonts w:ascii="Times New Roman" w:hAnsi="Times New Roman" w:cs="Times New Roman"/>
          <w:sz w:val="28"/>
        </w:rPr>
        <w:t xml:space="preserve">В этом тоже есть своя закономерность </w:t>
      </w:r>
      <w:r w:rsidR="00C22DE8">
        <w:rPr>
          <w:rFonts w:ascii="Times New Roman" w:hAnsi="Times New Roman" w:cs="Times New Roman"/>
          <w:sz w:val="28"/>
        </w:rPr>
        <w:t>– Орест, в отличие от Иудушки, действовал не из личных корыстных моти</w:t>
      </w:r>
      <w:r>
        <w:rPr>
          <w:rFonts w:ascii="Times New Roman" w:hAnsi="Times New Roman" w:cs="Times New Roman"/>
          <w:sz w:val="28"/>
        </w:rPr>
        <w:t>вов, а по воле совести и богов.</w:t>
      </w:r>
    </w:p>
    <w:p w:rsidR="00C22DE8" w:rsidRDefault="00A747B9" w:rsidP="00DC7D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Проведённое нами исследование показало</w:t>
      </w:r>
      <w:r w:rsidR="000D3219">
        <w:rPr>
          <w:rFonts w:ascii="Times New Roman" w:hAnsi="Times New Roman" w:cs="Times New Roman"/>
          <w:sz w:val="28"/>
        </w:rPr>
        <w:t>, что исторический контекст, события, которые пришлись на годы</w:t>
      </w:r>
      <w:r w:rsidR="0084716E">
        <w:rPr>
          <w:rFonts w:ascii="Times New Roman" w:hAnsi="Times New Roman" w:cs="Times New Roman"/>
          <w:sz w:val="28"/>
        </w:rPr>
        <w:t xml:space="preserve"> жизни писателя, оказывают влияние</w:t>
      </w:r>
      <w:r w:rsidR="000D3219">
        <w:rPr>
          <w:rFonts w:ascii="Times New Roman" w:hAnsi="Times New Roman" w:cs="Times New Roman"/>
          <w:sz w:val="28"/>
        </w:rPr>
        <w:t xml:space="preserve"> на его творчество. </w:t>
      </w:r>
      <w:r w:rsidR="00494813">
        <w:rPr>
          <w:rFonts w:ascii="Times New Roman" w:hAnsi="Times New Roman" w:cs="Times New Roman"/>
          <w:sz w:val="28"/>
        </w:rPr>
        <w:t>Эсхил и М.Е. Салтыков-Щед</w:t>
      </w:r>
      <w:r w:rsidR="0084716E">
        <w:rPr>
          <w:rFonts w:ascii="Times New Roman" w:hAnsi="Times New Roman" w:cs="Times New Roman"/>
          <w:sz w:val="28"/>
        </w:rPr>
        <w:t>рин на примере героев отражают</w:t>
      </w:r>
      <w:r w:rsidR="00494813">
        <w:rPr>
          <w:rFonts w:ascii="Times New Roman" w:hAnsi="Times New Roman" w:cs="Times New Roman"/>
          <w:sz w:val="28"/>
        </w:rPr>
        <w:t xml:space="preserve">, как перемены в государстве и обстановка в обществе влияют на </w:t>
      </w:r>
      <w:r w:rsidR="00494813">
        <w:rPr>
          <w:rFonts w:ascii="Times New Roman" w:hAnsi="Times New Roman" w:cs="Times New Roman"/>
          <w:sz w:val="28"/>
        </w:rPr>
        <w:lastRenderedPageBreak/>
        <w:t>близкородственные отношения, могут подорвать либо укрепить се</w:t>
      </w:r>
      <w:r w:rsidR="00E660B8">
        <w:rPr>
          <w:rFonts w:ascii="Times New Roman" w:hAnsi="Times New Roman" w:cs="Times New Roman"/>
          <w:sz w:val="28"/>
        </w:rPr>
        <w:t>мейные узы или же выявить самые порочные</w:t>
      </w:r>
      <w:r w:rsidR="00494813">
        <w:rPr>
          <w:rFonts w:ascii="Times New Roman" w:hAnsi="Times New Roman" w:cs="Times New Roman"/>
          <w:sz w:val="28"/>
        </w:rPr>
        <w:t xml:space="preserve"> свойства человеческой натуры.</w:t>
      </w:r>
    </w:p>
    <w:p w:rsidR="00C76329" w:rsidRDefault="00C76329" w:rsidP="00DC7DE5">
      <w:pPr>
        <w:rPr>
          <w:rFonts w:ascii="Times New Roman" w:hAnsi="Times New Roman" w:cs="Times New Roman"/>
          <w:sz w:val="28"/>
        </w:rPr>
      </w:pPr>
    </w:p>
    <w:p w:rsidR="00C76E98" w:rsidRPr="00123535" w:rsidRDefault="00494813" w:rsidP="004948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Литература:</w:t>
      </w:r>
    </w:p>
    <w:p w:rsidR="0054524C" w:rsidRPr="0054524C" w:rsidRDefault="0054524C" w:rsidP="005452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И.С. </w:t>
      </w:r>
      <w:proofErr w:type="spellStart"/>
      <w:r>
        <w:rPr>
          <w:rFonts w:ascii="Times New Roman" w:hAnsi="Times New Roman" w:cs="Times New Roman"/>
          <w:sz w:val="28"/>
        </w:rPr>
        <w:t>Выходцева</w:t>
      </w:r>
      <w:proofErr w:type="spellEnd"/>
      <w:r>
        <w:rPr>
          <w:rFonts w:ascii="Times New Roman" w:hAnsi="Times New Roman" w:cs="Times New Roman"/>
          <w:sz w:val="28"/>
        </w:rPr>
        <w:t xml:space="preserve">, Анализ номинации семейных отношений в произведениях М.Е. Салтыкова-Щедрина </w:t>
      </w:r>
      <w:hyperlink r:id="rId6" w:history="1">
        <w:r w:rsidRPr="00D42FA9">
          <w:rPr>
            <w:rStyle w:val="a4"/>
            <w:rFonts w:ascii="Times New Roman" w:hAnsi="Times New Roman" w:cs="Times New Roman"/>
            <w:sz w:val="28"/>
          </w:rPr>
          <w:t>https://cyberleninka.ru/article/n/analiz-nominatsiy-semeynyh-otnosheniy-v-proizvedeniyah-m-e-saltykova-schedrina/viewer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54524C" w:rsidRDefault="0054524C" w:rsidP="005452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54524C">
        <w:rPr>
          <w:rFonts w:ascii="Times New Roman" w:hAnsi="Times New Roman" w:cs="Times New Roman"/>
          <w:sz w:val="28"/>
        </w:rPr>
        <w:t xml:space="preserve">Р.А. Смирнов, О характерных чертах общественного сознания провинциального дворянства в конце XIX – начале XX В., Ярославский педагогический вестник. 2003 №2 (35) </w:t>
      </w:r>
      <w:hyperlink r:id="rId7" w:history="1">
        <w:r w:rsidRPr="00D42FA9">
          <w:rPr>
            <w:rStyle w:val="a4"/>
            <w:rFonts w:ascii="Times New Roman" w:hAnsi="Times New Roman" w:cs="Times New Roman"/>
            <w:sz w:val="28"/>
          </w:rPr>
          <w:t>https://cyberleninka.ru/article/n/o-harakternyh-chertah-obschestvennogo-soznaniya-provintsialnogo-dvoryanstva-v-kontse-xix-nachale-xx-v/viewer</w:t>
        </w:r>
      </w:hyperlink>
    </w:p>
    <w:p w:rsidR="00275669" w:rsidRPr="00101E1A" w:rsidRDefault="00101E1A" w:rsidP="00101E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</w:rPr>
        <w:t>Хлыстова</w:t>
      </w:r>
      <w:proofErr w:type="spellEnd"/>
      <w:r>
        <w:rPr>
          <w:rFonts w:ascii="Times New Roman" w:hAnsi="Times New Roman" w:cs="Times New Roman"/>
          <w:sz w:val="28"/>
        </w:rPr>
        <w:t xml:space="preserve">, Проблема личного выбора в трагедиях Эсхила «Орестея» и Софокла «Царь Эдип» «Антигона» </w:t>
      </w:r>
      <w:hyperlink r:id="rId8" w:history="1">
        <w:r w:rsidRPr="00D42FA9">
          <w:rPr>
            <w:rStyle w:val="a4"/>
            <w:rFonts w:ascii="Times New Roman" w:hAnsi="Times New Roman" w:cs="Times New Roman"/>
            <w:sz w:val="28"/>
          </w:rPr>
          <w:t>https://cyberleninka.ru/article/n/problema-lichnogo-vybora-v-tragediyah-eshila-oresteya-i-sofokla-tsar-edip-antigona/viewer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sectPr w:rsidR="00275669" w:rsidRPr="00101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174F2"/>
    <w:multiLevelType w:val="hybridMultilevel"/>
    <w:tmpl w:val="D046C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F689D"/>
    <w:multiLevelType w:val="hybridMultilevel"/>
    <w:tmpl w:val="24A0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A6"/>
    <w:rsid w:val="0001282D"/>
    <w:rsid w:val="000142DC"/>
    <w:rsid w:val="0008406A"/>
    <w:rsid w:val="000D3219"/>
    <w:rsid w:val="00101E1A"/>
    <w:rsid w:val="00123535"/>
    <w:rsid w:val="00124C38"/>
    <w:rsid w:val="001935A3"/>
    <w:rsid w:val="001952BD"/>
    <w:rsid w:val="001971E9"/>
    <w:rsid w:val="001F6647"/>
    <w:rsid w:val="002000C3"/>
    <w:rsid w:val="00275669"/>
    <w:rsid w:val="002979D3"/>
    <w:rsid w:val="002A012C"/>
    <w:rsid w:val="002D22D5"/>
    <w:rsid w:val="003105B6"/>
    <w:rsid w:val="00323B4D"/>
    <w:rsid w:val="00377595"/>
    <w:rsid w:val="003A18FC"/>
    <w:rsid w:val="00415B83"/>
    <w:rsid w:val="00452844"/>
    <w:rsid w:val="00492761"/>
    <w:rsid w:val="00494813"/>
    <w:rsid w:val="0054524C"/>
    <w:rsid w:val="005546F7"/>
    <w:rsid w:val="00557C80"/>
    <w:rsid w:val="00567CAA"/>
    <w:rsid w:val="00577019"/>
    <w:rsid w:val="005B3F83"/>
    <w:rsid w:val="005C2151"/>
    <w:rsid w:val="00606DE4"/>
    <w:rsid w:val="00644CBF"/>
    <w:rsid w:val="00672A0A"/>
    <w:rsid w:val="00680BDE"/>
    <w:rsid w:val="006870D8"/>
    <w:rsid w:val="0075078B"/>
    <w:rsid w:val="007F451E"/>
    <w:rsid w:val="00801C3A"/>
    <w:rsid w:val="008056A6"/>
    <w:rsid w:val="0084716E"/>
    <w:rsid w:val="00880358"/>
    <w:rsid w:val="008A3C8E"/>
    <w:rsid w:val="008C011A"/>
    <w:rsid w:val="008F6D53"/>
    <w:rsid w:val="009233CB"/>
    <w:rsid w:val="009D061A"/>
    <w:rsid w:val="009D4F2B"/>
    <w:rsid w:val="00A01F65"/>
    <w:rsid w:val="00A075CD"/>
    <w:rsid w:val="00A747B9"/>
    <w:rsid w:val="00AE6C75"/>
    <w:rsid w:val="00AF6ED3"/>
    <w:rsid w:val="00B10D31"/>
    <w:rsid w:val="00B32080"/>
    <w:rsid w:val="00B33FB2"/>
    <w:rsid w:val="00B35CC9"/>
    <w:rsid w:val="00C06CB4"/>
    <w:rsid w:val="00C22DE8"/>
    <w:rsid w:val="00C43F8A"/>
    <w:rsid w:val="00C47898"/>
    <w:rsid w:val="00C76329"/>
    <w:rsid w:val="00C76E98"/>
    <w:rsid w:val="00CD4503"/>
    <w:rsid w:val="00DC7DE5"/>
    <w:rsid w:val="00E409A0"/>
    <w:rsid w:val="00E44DE9"/>
    <w:rsid w:val="00E555DF"/>
    <w:rsid w:val="00E61A2F"/>
    <w:rsid w:val="00E660B8"/>
    <w:rsid w:val="00F2336D"/>
    <w:rsid w:val="00FA2394"/>
    <w:rsid w:val="00FB5734"/>
    <w:rsid w:val="00F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8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5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8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5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roblema-lichnogo-vybora-v-tragediyah-eshila-oresteya-i-sofokla-tsar-edip-antigona/view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yberleninka.ru/article/n/o-harakternyh-chertah-obschestvennogo-soznaniya-provintsialnogo-dvoryanstva-v-kontse-xix-nachale-xx-v/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analiz-nominatsiy-semeynyh-otnosheniy-v-proizvedeniyah-m-e-saltykova-schedrina/view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</dc:creator>
  <cp:lastModifiedBy>Арслан</cp:lastModifiedBy>
  <cp:revision>2</cp:revision>
  <dcterms:created xsi:type="dcterms:W3CDTF">2024-02-28T18:16:00Z</dcterms:created>
  <dcterms:modified xsi:type="dcterms:W3CDTF">2024-02-28T18:16:00Z</dcterms:modified>
</cp:coreProperties>
</file>