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0018" w14:textId="77777777" w:rsidR="005C65AA" w:rsidRPr="00443B1F" w:rsidRDefault="005C65AA" w:rsidP="009077C5">
      <w:pPr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43B1F">
        <w:rPr>
          <w:rFonts w:ascii="Times New Roman" w:hAnsi="Times New Roman" w:cs="Times New Roman"/>
          <w:b/>
          <w:sz w:val="24"/>
          <w:szCs w:val="24"/>
          <w:lang w:val="ru-RU"/>
        </w:rPr>
        <w:t>Трансграничная торговля между Китаем и Россией</w:t>
      </w:r>
    </w:p>
    <w:p w14:paraId="22726464" w14:textId="3D5DB301" w:rsidR="00443B1F" w:rsidRPr="00675103" w:rsidRDefault="00443B1F" w:rsidP="009077C5">
      <w:pPr>
        <w:ind w:firstLineChars="100" w:firstLine="241"/>
        <w:jc w:val="center"/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</w:rPr>
      </w:pPr>
      <w:r w:rsidRPr="00675103"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</w:rPr>
        <w:t xml:space="preserve">Ван </w:t>
      </w:r>
      <w:proofErr w:type="spellStart"/>
      <w:r w:rsidRPr="00675103"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</w:rPr>
        <w:t>Янань</w:t>
      </w:r>
      <w:proofErr w:type="spellEnd"/>
      <w:r w:rsidR="00675103"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</w:rPr>
        <w:t xml:space="preserve"> (магистр)</w:t>
      </w:r>
    </w:p>
    <w:p w14:paraId="19820D2C" w14:textId="77777777" w:rsidR="00443B1F" w:rsidRPr="00E56BDA" w:rsidRDefault="00443B1F" w:rsidP="009077C5">
      <w:pPr>
        <w:ind w:firstLineChars="100" w:firstLine="240"/>
        <w:jc w:val="center"/>
        <w:rPr>
          <w:rFonts w:ascii="Times New Roman" w:eastAsia="SimSun" w:hAnsi="Times New Roman" w:cs="Times New Roman"/>
          <w:i/>
          <w:sz w:val="24"/>
          <w:szCs w:val="24"/>
          <w:lang w:val="ru-RU"/>
        </w:rPr>
      </w:pPr>
      <w:r w:rsidRPr="00E56BDA">
        <w:rPr>
          <w:rFonts w:ascii="Times New Roman" w:eastAsia="SimSun" w:hAnsi="Times New Roman" w:cs="Times New Roman"/>
          <w:i/>
          <w:sz w:val="24"/>
          <w:szCs w:val="24"/>
          <w:lang w:val="ru-RU"/>
        </w:rPr>
        <w:t>Московский государственный университет имени М. В. Ломоносова,</w:t>
      </w:r>
    </w:p>
    <w:p w14:paraId="2D401758" w14:textId="77777777" w:rsidR="00443B1F" w:rsidRPr="00E56BDA" w:rsidRDefault="00443B1F" w:rsidP="009077C5">
      <w:pPr>
        <w:ind w:firstLineChars="100" w:firstLine="240"/>
        <w:jc w:val="center"/>
        <w:rPr>
          <w:rFonts w:ascii="Times New Roman" w:eastAsia="SimSun" w:hAnsi="Times New Roman" w:cs="Times New Roman"/>
          <w:i/>
          <w:sz w:val="24"/>
          <w:szCs w:val="24"/>
          <w:lang w:val="ru-RU"/>
        </w:rPr>
      </w:pPr>
      <w:r w:rsidRPr="00E56BDA">
        <w:rPr>
          <w:rFonts w:ascii="Times New Roman" w:eastAsia="SimSun" w:hAnsi="Times New Roman" w:cs="Times New Roman"/>
          <w:i/>
          <w:sz w:val="24"/>
          <w:szCs w:val="24"/>
          <w:lang w:val="ru-RU"/>
        </w:rPr>
        <w:t>Институт русского языка и культуры, Москва, Россия</w:t>
      </w:r>
    </w:p>
    <w:p w14:paraId="0ECC53F4" w14:textId="6A40F6EE" w:rsidR="00443B1F" w:rsidRPr="003A15F9" w:rsidRDefault="00443B1F" w:rsidP="009077C5">
      <w:pPr>
        <w:shd w:val="clear" w:color="auto" w:fill="FFFFFF"/>
        <w:ind w:firstLine="397"/>
        <w:jc w:val="center"/>
        <w:rPr>
          <w:rFonts w:ascii="Times New Roman" w:eastAsia="SimSun" w:hAnsi="Times New Roman" w:cs="Times New Roman"/>
          <w:i/>
          <w:sz w:val="24"/>
          <w:szCs w:val="24"/>
          <w:lang w:val="ru-RU"/>
        </w:rPr>
      </w:pPr>
      <w:r w:rsidRPr="00E56B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Pr="00E56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 w:rsidRPr="00E56B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r w:rsidRPr="00E56B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Pr="00E56BD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A15F9" w:rsidRPr="003A15F9">
        <w:rPr>
          <w:rFonts w:ascii="Times New Roman" w:eastAsia="SimSun" w:hAnsi="Times New Roman" w:cs="Times New Roman" w:hint="eastAsia"/>
          <w:i/>
          <w:sz w:val="24"/>
          <w:szCs w:val="24"/>
          <w:lang w:val="ru-RU"/>
        </w:rPr>
        <w:t>wyn3098588990@163.com</w:t>
      </w:r>
    </w:p>
    <w:p w14:paraId="00626EBE" w14:textId="77777777" w:rsidR="005C65AA" w:rsidRPr="00443B1F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5B3F1037" w14:textId="410A7782" w:rsidR="005C65AA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В контексте глобальной экономической интеграции Китай и Россия, как две важные экономические державы, имеют все более тесные трансграничные торговые отношения. </w:t>
      </w:r>
      <w:r w:rsidR="006D0801" w:rsidRPr="009077C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Трансграничная торговля - это форма розничных онлайн-продаж, при которой покупатель и продавец находятся в разных странах, а товары поставляются прямо потребителю из-за рубежа. Торговая сделка происходит на онлайн платформе покупателя.</w:t>
      </w:r>
      <w:r w:rsidR="006D0801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>В последние годы трансграничная торговля между Китаем и Россией продолжала расти, что не только способствовало процветанию и развитию обеих экономик, но и еще больше углубило стратегическое партнерство между двумя странами, демонстрируя большой потенциал и широкие перспективы.</w:t>
      </w:r>
    </w:p>
    <w:p w14:paraId="39424470" w14:textId="776A1AA3" w:rsidR="005C65AA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>Китай, будучи второй по величине экономикой мира, обладает огромным рыночным потенциалом и сильными производственными возможностями. Россия занимает важное положение на международной арене благодаря своим богатым природным ресурсам и передовому научно-техническому уровню. Экономические структуры двух стран в значительной степени дополняют друг друга, обеспечивая прочную основу для развития приграничной торговли.</w:t>
      </w:r>
    </w:p>
    <w:p w14:paraId="28A29268" w14:textId="3B282AE3" w:rsidR="00DC1ADD" w:rsidRPr="009077C5" w:rsidRDefault="005C65AA" w:rsidP="009077C5">
      <w:pPr>
        <w:pStyle w:val="paragraph13ky34"/>
        <w:shd w:val="clear" w:color="auto" w:fill="FFFFFF"/>
        <w:spacing w:before="0" w:beforeAutospacing="0" w:after="0" w:afterAutospacing="0"/>
        <w:ind w:firstLine="397"/>
        <w:jc w:val="both"/>
        <w:rPr>
          <w:rStyle w:val="rynqvb"/>
          <w:rFonts w:ascii="Roboto" w:hAnsi="Roboto"/>
        </w:rPr>
      </w:pPr>
      <w:r w:rsidRPr="009077C5">
        <w:t>Структура трансграничной торговли между Китаем и Россией демонстрирует сильную взаимодополняемость</w:t>
      </w:r>
      <w:r w:rsidR="00DD0855" w:rsidRPr="009077C5">
        <w:t xml:space="preserve"> экономик двух стран</w:t>
      </w:r>
      <w:r w:rsidRPr="009077C5">
        <w:t xml:space="preserve">. Китай в основном импортирует из России </w:t>
      </w:r>
      <w:r w:rsidR="006D0801" w:rsidRPr="009077C5">
        <w:t xml:space="preserve">сырье,  </w:t>
      </w:r>
      <w:r w:rsidRPr="009077C5">
        <w:t xml:space="preserve">энергию, минералы, древесину, а также машины и оборудование, химическую продукцию и т. д., </w:t>
      </w:r>
      <w:r w:rsidR="006D0801" w:rsidRPr="009077C5">
        <w:t xml:space="preserve">Россия для КНР — один из ведущих экспортеров нефти и газа.  </w:t>
      </w:r>
      <w:r w:rsidR="00185712" w:rsidRPr="002C510F">
        <w:t xml:space="preserve">В то же время на обеденных столах китайцев оказывается все больше российской сельскохозяйственной продукции. </w:t>
      </w:r>
      <w:r w:rsidR="006D0801" w:rsidRPr="009077C5">
        <w:t>Китай в основном поставля</w:t>
      </w:r>
      <w:r w:rsidR="00185712" w:rsidRPr="009077C5">
        <w:t xml:space="preserve">ет в Россию </w:t>
      </w:r>
      <w:r w:rsidR="006D0801" w:rsidRPr="009077C5">
        <w:t xml:space="preserve"> механизмы, оборудование и транспортные средства</w:t>
      </w:r>
      <w:r w:rsidR="00185712" w:rsidRPr="009077C5">
        <w:t xml:space="preserve"> – около </w:t>
      </w:r>
      <w:r w:rsidR="006D0801" w:rsidRPr="009077C5">
        <w:t xml:space="preserve"> 60% от всего экспорта</w:t>
      </w:r>
      <w:r w:rsidR="00185712" w:rsidRPr="009077C5">
        <w:t xml:space="preserve"> [1]</w:t>
      </w:r>
      <w:r w:rsidR="006D0801" w:rsidRPr="009077C5">
        <w:t xml:space="preserve">. </w:t>
      </w:r>
      <w:r w:rsidRPr="009077C5">
        <w:t xml:space="preserve">Россия испытывает больший спрос на китайскую продукцию легкой промышленности, электронную продукцию, текстиль и т. д. </w:t>
      </w:r>
      <w:r w:rsidR="00DC1ADD" w:rsidRPr="002C510F">
        <w:t>Продажи автомобилей китайских марок, таких как Haval, Chery и Geely, достигли рекордно высокого уровня в России, а электронные продукты китайских брендов, такие как Huawei и Xiaomi, пользуются популярностью у россиян.</w:t>
      </w:r>
      <w:r w:rsidR="00DC1ADD" w:rsidRPr="009077C5">
        <w:rPr>
          <w:rFonts w:ascii="Roboto" w:hAnsi="Roboto"/>
        </w:rPr>
        <w:t xml:space="preserve"> </w:t>
      </w:r>
    </w:p>
    <w:p w14:paraId="52358901" w14:textId="62CCF4EA" w:rsidR="00801360" w:rsidRPr="009077C5" w:rsidRDefault="00DD0855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="005C65AA" w:rsidRPr="009077C5">
        <w:rPr>
          <w:rFonts w:ascii="Times New Roman" w:hAnsi="Times New Roman" w:cs="Times New Roman"/>
          <w:sz w:val="24"/>
          <w:szCs w:val="24"/>
          <w:lang w:val="ru-RU"/>
        </w:rPr>
        <w:t>играничная торговля между Китаем и Россией также имеет следующие характеристики: во-первых, методы торговли диверсифицированы, включая общую торговлю, торговлю переработкой, приграничную торговлю и другие формы; во-вторых, торговые субъекты диверсифицированы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. В торговых связях участвуют и </w:t>
      </w:r>
      <w:r w:rsidR="005C65AA" w:rsidRPr="009077C5">
        <w:rPr>
          <w:rFonts w:ascii="Times New Roman" w:hAnsi="Times New Roman" w:cs="Times New Roman"/>
          <w:sz w:val="24"/>
          <w:szCs w:val="24"/>
          <w:lang w:val="ru-RU"/>
        </w:rPr>
        <w:t>крупные предприятия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r w:rsidR="005C65AA" w:rsidRPr="009077C5">
        <w:rPr>
          <w:rFonts w:ascii="Times New Roman" w:hAnsi="Times New Roman" w:cs="Times New Roman"/>
          <w:sz w:val="24"/>
          <w:szCs w:val="24"/>
          <w:lang w:val="ru-RU"/>
        </w:rPr>
        <w:t>многие малые и средние предприятия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C65AA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в-третьих, сфера торговли продолжает расширяться, простираясь от торговли традиционными товарами до торговли услугами, торговли технологиями и </w:t>
      </w:r>
      <w:r w:rsidR="003B264A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т.д. 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Существует  большой потенциал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именно 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>в расширении торговли услугами и технологиями, что будет способствовать всестороннему обновлению экономических и торговых отношений между двумя странами.</w:t>
      </w:r>
    </w:p>
    <w:p w14:paraId="4E7597E0" w14:textId="77777777" w:rsidR="00DD0855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В приграничной торговле между Китаем и Россией существует определенная степень торгового дисбаланса. Из-за различий в экономических и торговых структурах между двумя странами экспорт Китая в Россию уже давно превышает импорт, что приводит к большому положительному сальдо торгового баланса. Этот торговый дисбаланс может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lastRenderedPageBreak/>
        <w:t>оказать негативное влияние на долгосрочное развитие экономических и торговых отношений между двумя странами.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0855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В этой связи, отметим, что 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Китай может увеличить импорт российской высокотехнологичной продукции, сельскохозяйственной продукции и </w:t>
      </w:r>
      <w:r w:rsidR="00DD0855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других отраслей. </w:t>
      </w:r>
    </w:p>
    <w:p w14:paraId="509165C1" w14:textId="740CAD5B" w:rsidR="005C65AA" w:rsidRPr="009077C5" w:rsidRDefault="00DD0855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5AA" w:rsidRPr="009077C5">
        <w:rPr>
          <w:rFonts w:ascii="Times New Roman" w:hAnsi="Times New Roman" w:cs="Times New Roman"/>
          <w:sz w:val="24"/>
          <w:szCs w:val="24"/>
          <w:lang w:val="ru-RU"/>
        </w:rPr>
        <w:t>Хотя Китай и Россия добились определенного прогресса в упрощении процедур торговли, некоторые торговые барьеры и разногласия все еще существуют. Например, между двумя странами существуют разногласия и споры в вопросах тарифов, нетарифных барьеров и защиты интеллектуальной собственности. Эти проблемы могут стать препятствиями на пути развития приграничной торговли между Китаем и Россией.</w:t>
      </w:r>
    </w:p>
    <w:p w14:paraId="29CEE836" w14:textId="7B2BD8DB" w:rsidR="005C65AA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>В целях содействия дальнейшему развитию приграничной торговли между Китаем и Россией правительства двух стран также приняли ряд мер. Например, упро</w:t>
      </w:r>
      <w:r w:rsidR="00DD0855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стить некоторые торговые и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>таможенные процедуры и снизить тарифные барьеры. Кроме того, две страны также активно продвигают сотрудничество в финансовой сфере, например, прямые транзакции между юанями и рублями, обеспечивая более удобную и стабильную финансовую поддержку приграничной торговли.</w:t>
      </w:r>
    </w:p>
    <w:p w14:paraId="762F6869" w14:textId="30898F39" w:rsidR="005C65AA" w:rsidRPr="009077C5" w:rsidRDefault="005C65AA" w:rsidP="009077C5">
      <w:pPr>
        <w:pStyle w:val="paragraph13ky34"/>
        <w:shd w:val="clear" w:color="auto" w:fill="FFFFFF"/>
        <w:spacing w:before="0" w:beforeAutospacing="0" w:after="0" w:afterAutospacing="0"/>
        <w:ind w:firstLine="397"/>
        <w:jc w:val="both"/>
      </w:pPr>
      <w:r w:rsidRPr="009077C5">
        <w:t xml:space="preserve">В рамках инициативы «Один пояс, один путь» приграничная торговля между Китаем и Россией открыла новые возможности для развития. Две страны  совместно </w:t>
      </w:r>
      <w:r w:rsidR="00185712" w:rsidRPr="009077C5">
        <w:t xml:space="preserve">развивают </w:t>
      </w:r>
      <w:r w:rsidRPr="009077C5">
        <w:t>трансграничн</w:t>
      </w:r>
      <w:r w:rsidR="00185712" w:rsidRPr="009077C5">
        <w:t>ую</w:t>
      </w:r>
      <w:r w:rsidRPr="009077C5">
        <w:t xml:space="preserve"> инфраструктур</w:t>
      </w:r>
      <w:r w:rsidR="00185712" w:rsidRPr="009077C5">
        <w:t>у</w:t>
      </w:r>
      <w:r w:rsidRPr="009077C5">
        <w:t xml:space="preserve"> и логистически</w:t>
      </w:r>
      <w:r w:rsidR="00185712" w:rsidRPr="009077C5">
        <w:t>е</w:t>
      </w:r>
      <w:r w:rsidRPr="009077C5">
        <w:t xml:space="preserve"> канал</w:t>
      </w:r>
      <w:r w:rsidR="00185712" w:rsidRPr="009077C5">
        <w:t xml:space="preserve">ы, обеспечивая более прочную основу для трансграничной торговли. </w:t>
      </w:r>
      <w:r w:rsidRPr="009077C5">
        <w:t xml:space="preserve">Например, </w:t>
      </w:r>
      <w:r w:rsidR="00185712" w:rsidRPr="009077C5">
        <w:t>в 2023 году между Россией и Китаем </w:t>
      </w:r>
      <w:hyperlink r:id="rId8" w:tgtFrame="_blank" w:history="1">
        <w:r w:rsidR="00185712" w:rsidRPr="009077C5">
          <w:rPr>
            <w:rStyle w:val="a7"/>
            <w:color w:val="auto"/>
            <w:u w:val="none"/>
          </w:rPr>
          <w:t>открылся первый автомобильный мост</w:t>
        </w:r>
        <w:r w:rsidR="00185712" w:rsidRPr="009077C5">
          <w:t xml:space="preserve"> Хэйхэ: он соединяет Амурскую область и провинцию Хэйлунцзян и сокращает дорогу из Благовещенска в Хэйхэ на 300 километров. </w:t>
        </w:r>
      </w:hyperlink>
      <w:r w:rsidRPr="009077C5">
        <w:t xml:space="preserve"> В то же время обе стороны могут активн</w:t>
      </w:r>
      <w:r w:rsidR="00C6585A" w:rsidRPr="009077C5">
        <w:t>ее</w:t>
      </w:r>
      <w:r w:rsidRPr="009077C5">
        <w:t xml:space="preserve"> изучать новые логистические модели и технологические инновации для снижения торговых издержек и рисков</w:t>
      </w:r>
      <w:r w:rsidR="00C6585A" w:rsidRPr="009077C5">
        <w:t xml:space="preserve">, </w:t>
      </w:r>
      <w:r w:rsidR="006D0801" w:rsidRPr="009077C5">
        <w:rPr>
          <w:sz w:val="27"/>
          <w:szCs w:val="27"/>
        </w:rPr>
        <w:t xml:space="preserve"> </w:t>
      </w:r>
      <w:r w:rsidR="00C6585A" w:rsidRPr="009077C5">
        <w:t>повысить эффективность таможенного оформления и уровень упрощения логистики в торговле между двумя странами.</w:t>
      </w:r>
    </w:p>
    <w:p w14:paraId="1A4549BC" w14:textId="4C41B906" w:rsidR="005C65AA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Обмены и сотрудничество между людьми являются важной движущей силой развития приграничной торговли между Китаем и Россией. 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>сотрудничеств</w:t>
      </w:r>
      <w:r w:rsidR="00801360" w:rsidRPr="009077C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в сфере образования, культуры, туризма и других областях для укрепления взаимопонимания и дружбы между двумя народами. </w:t>
      </w:r>
      <w:r w:rsidR="00AB2636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Хорошими формами сотрудничества являются 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>проведения культурных фестивалей, мероприятий по продвижению туризма</w:t>
      </w:r>
      <w:r w:rsidR="00DD0855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 сотрудничество в области подготовки талант</w:t>
      </w:r>
      <w:r w:rsidR="00DD0855"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ливых детей, специалистов разных отраслей. </w:t>
      </w:r>
    </w:p>
    <w:p w14:paraId="4C0947D4" w14:textId="713BC474" w:rsidR="005C65AA" w:rsidRPr="009077C5" w:rsidRDefault="005C65AA" w:rsidP="009077C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077C5">
        <w:rPr>
          <w:rFonts w:ascii="Times New Roman" w:hAnsi="Times New Roman" w:cs="Times New Roman"/>
          <w:sz w:val="24"/>
          <w:szCs w:val="24"/>
          <w:lang w:val="ru-RU"/>
        </w:rPr>
        <w:t>Несмотря на некоторые вызовы и проблемы, правительствам и бизнес-сообществам двух стран следует укреплять связи и сотрудничество, чтобы совместно способствовать устойчивому развитию приграничной торговли между Китаем и Россией. Ожидается, что благодаря реализации таких мер, как усиление политического взаимодействия и координации, оптимизация торговой структуры и расширение торговых площадей, усиление строительства инфраструктуры и логистических каналов, а также углубление межличностных обменов и сотрудничества, китайско-российская трансграничная торговля, как ожидается, будет способствовать развитию китайско-российской трансграничной торговли</w:t>
      </w:r>
      <w:r w:rsidR="006D0801" w:rsidRPr="009077C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9077C5">
        <w:rPr>
          <w:rFonts w:ascii="Times New Roman" w:hAnsi="Times New Roman" w:cs="Times New Roman"/>
          <w:sz w:val="24"/>
          <w:szCs w:val="24"/>
          <w:lang w:val="ru-RU"/>
        </w:rPr>
        <w:t xml:space="preserve"> открывают более широкие перспективы развития.</w:t>
      </w:r>
    </w:p>
    <w:p w14:paraId="28483D06" w14:textId="5774148F" w:rsidR="00C6585A" w:rsidRPr="009077C5" w:rsidRDefault="00234B81" w:rsidP="00234B81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C6585A" w:rsidRPr="009077C5">
        <w:rPr>
          <w:rFonts w:ascii="Times New Roman" w:hAnsi="Times New Roman" w:cs="Times New Roman"/>
          <w:b/>
          <w:sz w:val="24"/>
          <w:szCs w:val="24"/>
          <w:lang w:val="ru-RU"/>
        </w:rPr>
        <w:t>итератур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</w:p>
    <w:p w14:paraId="074E95AC" w14:textId="315760A1" w:rsidR="00F40DFA" w:rsidRPr="008F7951" w:rsidRDefault="008F7951" w:rsidP="008F7951">
      <w:pPr>
        <w:pStyle w:val="a8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9" w:history="1">
        <w:r w:rsidR="006D0801" w:rsidRPr="008F79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Россия и Китай в 2023: отношения, товарооборот, экономическое сотрудничество (</w:t>
        </w:r>
        <w:r w:rsidR="006D0801" w:rsidRPr="008F79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tinkoff</w:t>
        </w:r>
        <w:r w:rsidR="006D0801" w:rsidRPr="008F79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6D0801" w:rsidRPr="008F79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  <w:r w:rsidR="006D0801" w:rsidRPr="008F795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)</w:t>
        </w:r>
      </w:hyperlink>
      <w:r w:rsidR="00C6585A" w:rsidRPr="008F7951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.</w:t>
      </w:r>
      <w:r w:rsidR="006D0801" w:rsidRPr="008F79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0801" w:rsidRPr="008F79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10.08.22</w:t>
      </w:r>
    </w:p>
    <w:sectPr w:rsidR="00F40DFA" w:rsidRPr="008F7951" w:rsidSect="00A73C3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AAA58" w14:textId="77777777" w:rsidR="00A73C3A" w:rsidRDefault="00A73C3A" w:rsidP="005C65AA">
      <w:r>
        <w:separator/>
      </w:r>
    </w:p>
  </w:endnote>
  <w:endnote w:type="continuationSeparator" w:id="0">
    <w:p w14:paraId="2CD3060B" w14:textId="77777777" w:rsidR="00A73C3A" w:rsidRDefault="00A73C3A" w:rsidP="005C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F59C0" w14:textId="77777777" w:rsidR="00A73C3A" w:rsidRDefault="00A73C3A" w:rsidP="005C65AA">
      <w:r>
        <w:separator/>
      </w:r>
    </w:p>
  </w:footnote>
  <w:footnote w:type="continuationSeparator" w:id="0">
    <w:p w14:paraId="7A4B36A7" w14:textId="77777777" w:rsidR="00A73C3A" w:rsidRDefault="00A73C3A" w:rsidP="005C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82CA1"/>
    <w:multiLevelType w:val="hybridMultilevel"/>
    <w:tmpl w:val="733A0726"/>
    <w:lvl w:ilvl="0" w:tplc="25F45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1435B"/>
    <w:multiLevelType w:val="hybridMultilevel"/>
    <w:tmpl w:val="F1CE09A0"/>
    <w:lvl w:ilvl="0" w:tplc="D0749CFC">
      <w:start w:val="1"/>
      <w:numFmt w:val="decimal"/>
      <w:lvlText w:val="%1."/>
      <w:lvlJc w:val="left"/>
      <w:pPr>
        <w:ind w:left="75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463423469">
    <w:abstractNumId w:val="0"/>
  </w:num>
  <w:num w:numId="2" w16cid:durableId="153599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1A"/>
    <w:rsid w:val="00021C96"/>
    <w:rsid w:val="00075C4B"/>
    <w:rsid w:val="00185712"/>
    <w:rsid w:val="00225F9A"/>
    <w:rsid w:val="00234B81"/>
    <w:rsid w:val="002C510F"/>
    <w:rsid w:val="00366E31"/>
    <w:rsid w:val="003A15F9"/>
    <w:rsid w:val="003B264A"/>
    <w:rsid w:val="00443B1F"/>
    <w:rsid w:val="004917D6"/>
    <w:rsid w:val="005C65AA"/>
    <w:rsid w:val="005D5EB0"/>
    <w:rsid w:val="00637D5C"/>
    <w:rsid w:val="0066389F"/>
    <w:rsid w:val="00675103"/>
    <w:rsid w:val="006D0801"/>
    <w:rsid w:val="00801360"/>
    <w:rsid w:val="008C7520"/>
    <w:rsid w:val="008E3766"/>
    <w:rsid w:val="008F7951"/>
    <w:rsid w:val="009077C5"/>
    <w:rsid w:val="00A73C3A"/>
    <w:rsid w:val="00AB2636"/>
    <w:rsid w:val="00AC4C74"/>
    <w:rsid w:val="00B645B9"/>
    <w:rsid w:val="00C6585A"/>
    <w:rsid w:val="00C94C49"/>
    <w:rsid w:val="00CF1A1A"/>
    <w:rsid w:val="00D275AF"/>
    <w:rsid w:val="00D77CB0"/>
    <w:rsid w:val="00DB2A0B"/>
    <w:rsid w:val="00DC1ADD"/>
    <w:rsid w:val="00DD0855"/>
    <w:rsid w:val="00F2644C"/>
    <w:rsid w:val="00F40DFA"/>
    <w:rsid w:val="00F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75E2D"/>
  <w15:docId w15:val="{80BD6042-B3DD-4E30-A152-1C573A5D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5C65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6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5C65AA"/>
    <w:rPr>
      <w:sz w:val="18"/>
      <w:szCs w:val="18"/>
    </w:rPr>
  </w:style>
  <w:style w:type="character" w:customStyle="1" w:styleId="rynqvb">
    <w:name w:val="rynqvb"/>
    <w:basedOn w:val="a0"/>
    <w:rsid w:val="00DC1ADD"/>
  </w:style>
  <w:style w:type="paragraph" w:customStyle="1" w:styleId="paragraph13ky34">
    <w:name w:val="_paragraph_13ky3_4"/>
    <w:basedOn w:val="a"/>
    <w:rsid w:val="006D0801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6D080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6585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34B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urobl.tv/news/v-rossii-i-mire/2022-06-10-v-blagoveshchenske-nachinaetsya-torzhestvennaya-tseremoniya-otkrytiya-mezhdunarodnogo-mosta-mezhdu-r?utm_source=yxnews&amp;utm_medium=desk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urnal.tinkoff.ru/china-partnership/?ysclid=lt2p7i5rth93038401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C843F-D700-4539-B538-4B2A589A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亚楠 王</dc:creator>
  <cp:lastModifiedBy>Алексей Смирнов</cp:lastModifiedBy>
  <cp:revision>4</cp:revision>
  <dcterms:created xsi:type="dcterms:W3CDTF">2024-03-10T18:04:00Z</dcterms:created>
  <dcterms:modified xsi:type="dcterms:W3CDTF">2024-05-03T14:54:00Z</dcterms:modified>
</cp:coreProperties>
</file>