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6E839" w14:textId="7DE8AF24" w:rsidR="00AD455F" w:rsidRPr="0066580C" w:rsidRDefault="00F03398" w:rsidP="003913C1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Влияние </w:t>
      </w:r>
      <w:r w:rsidR="0035010B" w:rsidRPr="0066580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степени</w:t>
      </w:r>
      <w:r w:rsidRPr="0066580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алкилирования на антибактериальные свойства</w:t>
      </w:r>
      <w:r w:rsidR="0035010B" w:rsidRPr="0066580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производных имидазола</w:t>
      </w:r>
    </w:p>
    <w:p w14:paraId="6B191D4A" w14:textId="0D5DDE94" w:rsidR="003913C1" w:rsidRPr="0066580C" w:rsidRDefault="003913C1" w:rsidP="003913C1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66580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Чжан Шаньшань</w:t>
      </w:r>
    </w:p>
    <w:p w14:paraId="3D858B41" w14:textId="77777777" w:rsidR="003913C1" w:rsidRPr="0066580C" w:rsidRDefault="003913C1" w:rsidP="003913C1">
      <w:pPr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580C">
        <w:rPr>
          <w:rFonts w:ascii="Times New Roman" w:hAnsi="Times New Roman" w:cs="Times New Roman"/>
          <w:i/>
          <w:iCs/>
          <w:sz w:val="24"/>
          <w:szCs w:val="24"/>
          <w:lang w:val="ru-RU"/>
        </w:rPr>
        <w:t>Студент (магистр)</w:t>
      </w:r>
    </w:p>
    <w:p w14:paraId="473C21B1" w14:textId="77777777" w:rsidR="003913C1" w:rsidRPr="0066580C" w:rsidRDefault="003913C1" w:rsidP="003913C1">
      <w:pPr>
        <w:shd w:val="clear" w:color="auto" w:fill="FFFFFF"/>
        <w:jc w:val="center"/>
        <w:rPr>
          <w:rFonts w:ascii="Times New Roman" w:hAnsi="Times New Roman" w:cs="Times New Roman"/>
          <w:i/>
          <w:color w:val="000000"/>
          <w:kern w:val="0"/>
          <w:sz w:val="24"/>
          <w:szCs w:val="24"/>
          <w:lang w:val="ru-RU"/>
        </w:rPr>
      </w:pPr>
      <w:r w:rsidRPr="0066580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Московский государственный университет имени М.В.Ломоносова,</w:t>
      </w:r>
    </w:p>
    <w:p w14:paraId="68E55E69" w14:textId="77777777" w:rsidR="003913C1" w:rsidRPr="0066580C" w:rsidRDefault="003913C1" w:rsidP="003913C1">
      <w:pPr>
        <w:shd w:val="clear" w:color="auto" w:fill="FFFFFF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580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Институт русского языка и культуры, Москва, Россия</w:t>
      </w:r>
    </w:p>
    <w:p w14:paraId="603BA440" w14:textId="19754F5F" w:rsidR="003913C1" w:rsidRPr="0066580C" w:rsidRDefault="003913C1" w:rsidP="003913C1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6580C">
        <w:rPr>
          <w:rFonts w:ascii="Times New Roman" w:hAnsi="Times New Roman" w:cs="Times New Roman"/>
          <w:i/>
          <w:sz w:val="24"/>
          <w:szCs w:val="24"/>
        </w:rPr>
        <w:t>E</w:t>
      </w:r>
      <w:r w:rsidRPr="0066580C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66580C">
        <w:rPr>
          <w:rFonts w:ascii="Times New Roman" w:hAnsi="Times New Roman" w:cs="Times New Roman"/>
          <w:i/>
          <w:sz w:val="24"/>
          <w:szCs w:val="24"/>
        </w:rPr>
        <w:t>mail</w:t>
      </w:r>
      <w:r w:rsidRPr="0066580C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r w:rsidR="00CA09BD" w:rsidRPr="0066580C">
        <w:rPr>
          <w:rFonts w:ascii="Times New Roman" w:hAnsi="Times New Roman" w:cs="Times New Roman"/>
          <w:i/>
          <w:sz w:val="24"/>
          <w:szCs w:val="24"/>
          <w:lang w:val="ru-RU"/>
        </w:rPr>
        <w:t>zhangsan050608@gmail.com</w:t>
      </w:r>
    </w:p>
    <w:p w14:paraId="0E89690E" w14:textId="77777777" w:rsidR="003913C1" w:rsidRPr="0066580C" w:rsidRDefault="003913C1" w:rsidP="003913C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C2B3B9C" w14:textId="77777777" w:rsidR="00AD455F" w:rsidRPr="0066580C" w:rsidRDefault="00EC0FAA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Соединения имидазола способны 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нековалентно связываться с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клеточн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ой стенкой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1C53DC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и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клеточн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ой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мембран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ой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бактерий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и разрушать её, </w:t>
      </w:r>
      <w:r w:rsidR="005C0FD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что 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убива</w:t>
      </w:r>
      <w:r w:rsidR="005C0FD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ет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5C0FD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бактериальную клетку.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1C53DC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Особенно сильным бактерицидным эффектом отличается алкилимидазол.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В </w:t>
      </w:r>
      <w:r w:rsidR="00A84891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данной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A84891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работе описана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серия продуктов реакции между пол</w:t>
      </w:r>
      <w:bookmarkStart w:id="0" w:name="_GoBack"/>
      <w:bookmarkEnd w:id="0"/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ивинилимидазолом, итаконовым ангидридом и н-гексанбромидом.</w:t>
      </w:r>
      <w:r w:rsidR="001C53DC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Структура полученных продуктов проверена методами </w:t>
      </w:r>
      <w:r w:rsidR="00A84891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ЯМР-спектроскопии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и </w:t>
      </w:r>
      <w:r w:rsidR="00A84891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ИК-спектроскопии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, а также проведены испытания </w:t>
      </w:r>
      <w:r w:rsidR="005C0FD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антибактериального эффекта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различных полученных продуктов.</w:t>
      </w:r>
    </w:p>
    <w:p w14:paraId="1C87A8E6" w14:textId="77777777" w:rsidR="00AD455F" w:rsidRPr="0066580C" w:rsidRDefault="00A84891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Получение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соединени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й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с антибактериальным действием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и отбор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соединени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й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с лучшими антибактериальными эффектами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Определение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связ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и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между степенью реакции алкилирования и антибактериальным эффектом.</w:t>
      </w:r>
    </w:p>
    <w:p w14:paraId="3B7E279B" w14:textId="77777777" w:rsidR="00AD455F" w:rsidRPr="0066580C" w:rsidRDefault="00A84891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Для синтеза поливинилимидазола и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споль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зовалась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реакци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я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алкилирования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884930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Бактерицидная активность получившихся продуктов проверялась по изменению морфологии бактерий кишечной палочки </w:t>
      </w:r>
      <w:r w:rsidR="00CE6DBB" w:rsidRPr="0066580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4"/>
          <w:szCs w:val="24"/>
          <w:lang w:val="ru-RU"/>
        </w:rPr>
        <w:t>Escherichia coli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884930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и золотистого стафилококка </w:t>
      </w:r>
      <w:r w:rsidR="00884930" w:rsidRPr="0066580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4"/>
          <w:szCs w:val="24"/>
        </w:rPr>
        <w:t>St</w:t>
      </w:r>
      <w:r w:rsidR="005C0FDB" w:rsidRPr="0066580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4"/>
          <w:szCs w:val="24"/>
        </w:rPr>
        <w:t>aphylococcus</w:t>
      </w:r>
      <w:r w:rsidR="00884930" w:rsidRPr="0066580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4"/>
          <w:szCs w:val="24"/>
          <w:lang w:val="ru-RU"/>
        </w:rPr>
        <w:t xml:space="preserve"> </w:t>
      </w:r>
      <w:r w:rsidR="00884930" w:rsidRPr="0066580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4"/>
          <w:szCs w:val="24"/>
        </w:rPr>
        <w:t>a</w:t>
      </w:r>
      <w:r w:rsidR="00884930" w:rsidRPr="0066580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4"/>
          <w:szCs w:val="24"/>
          <w:lang w:val="ru-RU"/>
        </w:rPr>
        <w:t>ureus.</w:t>
      </w:r>
      <w:r w:rsidR="005C0FD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Для обнаружения влияния различных образцов на морфологию бактериальных клеток использовался SEM (сканирующий электронный микроскоп).</w:t>
      </w:r>
    </w:p>
    <w:p w14:paraId="0B53EB33" w14:textId="77777777" w:rsidR="00AD455F" w:rsidRPr="0066580C" w:rsidRDefault="005C0FDB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Б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актериальная морфология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представлена на рис. 1 и 2.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Перв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ая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фотография в серии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представляет собой </w:t>
      </w:r>
      <w:r w:rsidR="00884930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чистую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контрольную группу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микроорганизмов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 На фотографиях видно, что морфология бактерий контрольной группы относительно п</w:t>
      </w:r>
      <w:r w:rsidR="00884930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равильная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, практически без дефектов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: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Staphylococcus aureus имеет сферическую форму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(рис. 1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a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)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, а Escherichia coli – палочковидную</w:t>
      </w:r>
      <w:r w:rsidR="00884930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(рис. 2a).</w:t>
      </w:r>
    </w:p>
    <w:p w14:paraId="563C558E" w14:textId="77777777" w:rsidR="00AD455F" w:rsidRPr="0066580C" w:rsidRDefault="005C0FDB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На фотографиях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b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-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j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бактерии обработаны</w:t>
      </w:r>
      <w:r w:rsidR="00D96EAE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образцами поливинилимидазола с различным соотношением компонентов в молекуле. В каждом следующем образце длина полимера увеличивалась.</w:t>
      </w:r>
    </w:p>
    <w:p w14:paraId="4E29D3DC" w14:textId="77777777" w:rsidR="00AD455F" w:rsidRPr="0066580C" w:rsidRDefault="00D96EAE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Видно, что в</w:t>
      </w:r>
      <w:r w:rsidR="00884930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лияние на морфологию бактерий завис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ит</w:t>
      </w:r>
      <w:r w:rsidR="00884930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от числа алкильных звеньев в полимере. Чем длиннее был полимер, тем более морщинистой становилась 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поверхность клетки. Чем сильнее были морщины, тем быстрее происходил разрыв клеточной стенки и гибель бактерии.</w:t>
      </w:r>
    </w:p>
    <w:p w14:paraId="3515E671" w14:textId="3249A41E" w:rsidR="00CE6DBB" w:rsidRPr="0066580C" w:rsidRDefault="00CE6DBB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Это связано с тем, что с увеличением д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лины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алкильн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ой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цеп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и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увеличивается количество </w:t>
      </w:r>
      <w:r w:rsidR="00D96EAE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точек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взаимодействия с бактериальной клеточной стенкой. 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Чем </w:t>
      </w:r>
      <w:r w:rsidR="00CE5A17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сильнее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в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заимодействие между 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положительно заряженными атомами азота в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имидазольн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ых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остатках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и отрицательно заряженной клеточной стенкой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,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C45D2D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тем больше молекул полимера связывается с мембраной</w:t>
      </w:r>
      <w:r w:rsidR="00CE5A17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и изменяет её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физиологическую активность</w:t>
      </w:r>
      <w:r w:rsidR="00CE5A17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 Н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арушается </w:t>
      </w:r>
      <w:r w:rsidR="00CE5A17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транспорт веществ через мембрану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, что приводит к изменению морфологии</w:t>
      </w:r>
      <w:r w:rsidR="00CE5A17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бактериальной клетки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</w:t>
      </w:r>
    </w:p>
    <w:p w14:paraId="24365877" w14:textId="77777777" w:rsidR="00CE6DBB" w:rsidRPr="0066580C" w:rsidRDefault="00CE6DBB" w:rsidP="001A298E">
      <w:pPr>
        <w:ind w:leftChars="70" w:left="147" w:firstLine="397"/>
        <w:jc w:val="center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="宋体" w:hAnsi="Times New Roman" w:cs="Times New Roman"/>
          <w:noProof/>
          <w:color w:val="000000" w:themeColor="text1"/>
          <w:kern w:val="0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CFD41AF" wp14:editId="2DC4CD8B">
            <wp:extent cx="5412757" cy="2110651"/>
            <wp:effectExtent l="0" t="0" r="0" b="0"/>
            <wp:docPr id="1" name="图片 70">
              <a:extLst xmlns:a="http://schemas.openxmlformats.org/drawingml/2006/main">
                <a:ext uri="{FF2B5EF4-FFF2-40B4-BE49-F238E27FC236}">
                  <a16:creationId xmlns:a16="http://schemas.microsoft.com/office/drawing/2014/main" id="{F18535E2-237B-28CC-B69B-3D45F1969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>
                      <a:extLst>
                        <a:ext uri="{FF2B5EF4-FFF2-40B4-BE49-F238E27FC236}">
                          <a16:creationId xmlns:a16="http://schemas.microsoft.com/office/drawing/2014/main" id="{F18535E2-237B-28CC-B69B-3D45F19698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709" cy="213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97C9" w14:textId="15C2FB70" w:rsidR="00CE6DBB" w:rsidRPr="0066580C" w:rsidRDefault="00CE6DBB" w:rsidP="001A298E">
      <w:pPr>
        <w:ind w:leftChars="70" w:left="147" w:firstLine="397"/>
        <w:jc w:val="center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рис.1</w:t>
      </w:r>
      <w:r w:rsidR="00D96EAE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D96EAE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St. aureus</w:t>
      </w:r>
    </w:p>
    <w:p w14:paraId="3687C998" w14:textId="77777777" w:rsidR="00CE6DBB" w:rsidRPr="0066580C" w:rsidRDefault="00CE6DBB" w:rsidP="001A298E">
      <w:pPr>
        <w:ind w:leftChars="70" w:left="147" w:firstLine="397"/>
        <w:jc w:val="center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1D4C62D5" wp14:editId="16784A04">
            <wp:extent cx="5233988" cy="2037561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14" cy="204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DA251" w14:textId="249C2A2A" w:rsidR="00CE6DBB" w:rsidRPr="0066580C" w:rsidRDefault="00CE6DBB" w:rsidP="001A298E">
      <w:pPr>
        <w:ind w:leftChars="70" w:left="147" w:firstLine="397"/>
        <w:jc w:val="center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рис.2</w:t>
      </w:r>
      <w:r w:rsidR="00D96EAE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E. coli</w:t>
      </w:r>
    </w:p>
    <w:p w14:paraId="2ED5531F" w14:textId="6E244B68" w:rsidR="00CE6DBB" w:rsidRPr="0066580C" w:rsidRDefault="00CE5A17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Получены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образцы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zh-CN"/>
        </w:rPr>
        <w:t>PVIm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-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zh-CN"/>
        </w:rPr>
        <w:t>ITA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-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zh-CN"/>
        </w:rPr>
        <w:t>C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vertAlign w:val="subscript"/>
          <w:lang w:val="ru-RU"/>
        </w:rPr>
        <w:t>6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zh-CN"/>
        </w:rPr>
        <w:t>Br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с разным соотношением компонентов.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Методом ЯМР-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спектрометрии п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оказано, что успешно синтезируются полимеры в разных соотношениях. Для каждого образца 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была подтвержден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антибактериальн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ый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эффект.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По мере увеличения 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содержания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алкильных цепей 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ингибирующее действие на бактерии усилива</w:t>
      </w:r>
      <w:r w:rsidR="00D96EAE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лась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и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антибактериальн</w:t>
      </w:r>
      <w:r w:rsidR="00D96EAE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ые свойства </w:t>
      </w:r>
      <w:r w:rsidR="00CE6DB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полимера улучша</w:t>
      </w:r>
      <w:r w:rsidR="00D96EAE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лись</w:t>
      </w:r>
      <w:r w:rsidR="0035010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</w:t>
      </w:r>
    </w:p>
    <w:p w14:paraId="357ED97F" w14:textId="77777777" w:rsidR="00A74A6A" w:rsidRPr="0066580C" w:rsidRDefault="00A74A6A" w:rsidP="001A298E">
      <w:pPr>
        <w:widowControl/>
        <w:ind w:leftChars="70" w:left="147" w:firstLine="397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14:paraId="5E6AA391" w14:textId="77777777" w:rsidR="00A74A6A" w:rsidRPr="0066580C" w:rsidRDefault="00A74A6A" w:rsidP="001A298E">
      <w:pPr>
        <w:widowControl/>
        <w:ind w:leftChars="70" w:left="147" w:firstLine="397"/>
        <w:jc w:val="center"/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66580C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  <w:lang w:val="ru-RU"/>
        </w:rPr>
        <w:t>Литература</w:t>
      </w:r>
    </w:p>
    <w:p w14:paraId="5E32AE76" w14:textId="32D1F358" w:rsidR="00FE12C6" w:rsidRPr="0066580C" w:rsidRDefault="00FE12C6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1.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J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L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.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Cui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,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P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M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.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Huang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and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W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L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.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Guo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. 3,6-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Dibromo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-9-(4-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chlorobenzyl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)-9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H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-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carbazole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>[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J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lang w:val="ru-RU"/>
        </w:rPr>
        <w:t xml:space="preserve">]. </w:t>
      </w: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Acta Crystallographica Section E,2006,62(1):143-144.</w:t>
      </w:r>
    </w:p>
    <w:p w14:paraId="15FDA77C" w14:textId="794424B2" w:rsidR="0030695B" w:rsidRPr="0066580C" w:rsidRDefault="00AD455F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 xml:space="preserve">2. </w:t>
      </w:r>
      <w:r w:rsidR="0030695B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A. King, S. Chakrabarty, W. Zhang,  X.Mei. Zeng, D. E. Ohman, L. Y. Wood, S. Abraham, R. Rao and K. J. Wynne.High Antimicrobial Effectiveness with Low Hemolytic and Cytotoxic Activity for PEG/Quaternary Copolyoxetanes[J]. Biomacromolecules, 2014, 15(2): 456-467.</w:t>
      </w:r>
    </w:p>
    <w:p w14:paraId="3C98623B" w14:textId="054FC5B6" w:rsidR="0030695B" w:rsidRPr="0066580C" w:rsidRDefault="00FE12C6" w:rsidP="001A298E">
      <w:pPr>
        <w:ind w:leftChars="70" w:left="147" w:firstLine="397"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r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3</w:t>
      </w:r>
      <w:r w:rsidR="00AD455F" w:rsidRPr="0066580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30695B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范一灵</w:t>
      </w:r>
      <w:r w:rsidR="0030695B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,</w:t>
      </w:r>
      <w:r w:rsidR="0030695B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李芳</w:t>
      </w:r>
      <w:r w:rsidR="0030695B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,</w:t>
      </w:r>
      <w:r w:rsidR="0030695B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杨燕</w:t>
      </w:r>
      <w:r w:rsidR="002673B2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=</w:t>
      </w:r>
      <w:r w:rsidR="002673B2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Фань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Илин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Ли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Фанг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Ян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Ян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и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др</w:t>
      </w:r>
      <w:r w:rsidR="00CA09BD"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. Подготовка и оценка образцов для проверки квалификации на Staphylococcus aureus, содержащих фармацевтическую матрицу [J], Shanghai Preventive Medicine, 2022, 34(3): 279-282.</w:t>
      </w:r>
    </w:p>
    <w:p w14:paraId="1B433AFB" w14:textId="72D15977" w:rsidR="00FE12C6" w:rsidRPr="0066580C" w:rsidRDefault="00FE12C6" w:rsidP="001A298E">
      <w:pPr>
        <w:ind w:leftChars="70" w:left="147" w:firstLine="397"/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4.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郑志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=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Чжэн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Чжицян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.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Исследование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взаимосвязи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между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структурой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и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антибактериальными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свойствами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имидазольных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солей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поли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)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ионных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жидких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антибактериальных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материалов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[D],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Университет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lang w:val="ru-RU"/>
        </w:rPr>
        <w:t>Сучжоу</w:t>
      </w:r>
      <w:r w:rsidRPr="0066580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, 2017.</w:t>
      </w:r>
    </w:p>
    <w:p w14:paraId="3A6C9AB1" w14:textId="26ADD88B" w:rsidR="001C53DC" w:rsidRPr="0066580C" w:rsidRDefault="001C53DC" w:rsidP="00CE6DBB">
      <w:pPr>
        <w:rPr>
          <w:rFonts w:eastAsiaTheme="majorEastAsia" w:cs="Times New Roman"/>
          <w:bCs/>
          <w:color w:val="000000" w:themeColor="text1"/>
          <w:sz w:val="24"/>
          <w:szCs w:val="24"/>
        </w:rPr>
      </w:pPr>
    </w:p>
    <w:sectPr w:rsidR="001C53DC" w:rsidRPr="0066580C" w:rsidSect="0066580C">
      <w:pgSz w:w="11906" w:h="16838"/>
      <w:pgMar w:top="1134" w:right="1361" w:bottom="1134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6678C" w14:textId="77777777" w:rsidR="00061057" w:rsidRDefault="00061057" w:rsidP="007819A0">
      <w:r>
        <w:separator/>
      </w:r>
    </w:p>
  </w:endnote>
  <w:endnote w:type="continuationSeparator" w:id="0">
    <w:p w14:paraId="536F3091" w14:textId="77777777" w:rsidR="00061057" w:rsidRDefault="00061057" w:rsidP="00781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C1144" w14:textId="77777777" w:rsidR="00061057" w:rsidRDefault="00061057" w:rsidP="007819A0">
      <w:r>
        <w:separator/>
      </w:r>
    </w:p>
  </w:footnote>
  <w:footnote w:type="continuationSeparator" w:id="0">
    <w:p w14:paraId="4D02F3F0" w14:textId="77777777" w:rsidR="00061057" w:rsidRDefault="00061057" w:rsidP="007819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7B"/>
    <w:rsid w:val="00061057"/>
    <w:rsid w:val="00092D52"/>
    <w:rsid w:val="001A298E"/>
    <w:rsid w:val="001C53DC"/>
    <w:rsid w:val="001D1049"/>
    <w:rsid w:val="002673B2"/>
    <w:rsid w:val="0030695B"/>
    <w:rsid w:val="0035010B"/>
    <w:rsid w:val="003913C1"/>
    <w:rsid w:val="004A2196"/>
    <w:rsid w:val="005C0FDB"/>
    <w:rsid w:val="00642E7B"/>
    <w:rsid w:val="0066580C"/>
    <w:rsid w:val="006E5E56"/>
    <w:rsid w:val="007030E8"/>
    <w:rsid w:val="007819A0"/>
    <w:rsid w:val="007A3B94"/>
    <w:rsid w:val="007D762B"/>
    <w:rsid w:val="00884930"/>
    <w:rsid w:val="00891B0E"/>
    <w:rsid w:val="009632D7"/>
    <w:rsid w:val="00A74A6A"/>
    <w:rsid w:val="00A84891"/>
    <w:rsid w:val="00AC3BC9"/>
    <w:rsid w:val="00AD455F"/>
    <w:rsid w:val="00B702F6"/>
    <w:rsid w:val="00B76A4C"/>
    <w:rsid w:val="00B97970"/>
    <w:rsid w:val="00BF28B6"/>
    <w:rsid w:val="00C256A0"/>
    <w:rsid w:val="00C45D2D"/>
    <w:rsid w:val="00CA09BD"/>
    <w:rsid w:val="00CE5A17"/>
    <w:rsid w:val="00CE6DBB"/>
    <w:rsid w:val="00CF223B"/>
    <w:rsid w:val="00D96EAE"/>
    <w:rsid w:val="00EC0FAA"/>
    <w:rsid w:val="00F03398"/>
    <w:rsid w:val="00F763E3"/>
    <w:rsid w:val="00FE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ECE26"/>
  <w15:chartTrackingRefBased/>
  <w15:docId w15:val="{47F609F0-692D-4B84-88B7-4E6819DF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0339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F0339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7819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819A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819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819A0"/>
    <w:rPr>
      <w:sz w:val="18"/>
      <w:szCs w:val="18"/>
    </w:rPr>
  </w:style>
  <w:style w:type="character" w:styleId="a9">
    <w:name w:val="Hyperlink"/>
    <w:basedOn w:val="a0"/>
    <w:uiPriority w:val="99"/>
    <w:unhideWhenUsed/>
    <w:rsid w:val="003913C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913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2024-03-17T09:05:00Z</dcterms:created>
  <dcterms:modified xsi:type="dcterms:W3CDTF">2024-03-17T11:21:00Z</dcterms:modified>
</cp:coreProperties>
</file>