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Разные аспекты развития сотрудничества между Северо-Восточным Китаем и Дальним Востоком России</w:t>
      </w:r>
    </w:p>
    <w:p>
      <w:pPr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rtl w:val="0"/>
        </w:rPr>
        <w:t>Ли Бояо</w:t>
      </w:r>
    </w:p>
    <w:p>
      <w:pPr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Студент (магистр)</w:t>
      </w:r>
    </w:p>
    <w:p>
      <w:pPr>
        <w:keepNext w:val="0"/>
        <w:keepLines w:val="0"/>
        <w:pageBreakBefore w:val="0"/>
        <w:widowControl w:val="0"/>
        <w:ind w:firstLine="397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Московский государственный университет имени М.В.Ломоносова</w:t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Институт русского языка и культуры, Москва, Россия</w:t>
      </w:r>
    </w:p>
    <w:p>
      <w:pPr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E–mail:1262781206@qq.com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Зимой 2024 года туристические проекты на северо-востоке Китая пользуются большой популярностью. Харбин стал местом отдыха для большого количества туристов. Известно, что в Харбине много культурных особенностей, связанных с Россией. Уже в сентябре 2023 года Китай и Россия возобновили взаимный групповой безвизовый туристический бизнес, и посещение утреннего рынка в Китае стало выбором многих россиян. Целью данной статьи является исследование будущего пространства сотрудничества в различных областях между Северо-Восточным Китаем и Дальним Востоком России.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Инициатива «Пояс и путь» получила решительную поддержку со стороны правительств двух стран.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Третий форум высокого уровня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Один пояс, один путь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прошёл в Пекине 17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18 октября в 2023 году. Выступая на форуме, В.В. Путин заявил, что Россия и Китай разделяют стремление к равноправному, взаимовыгодному сотрудничеству для достижения долгосрочного экономического прогресса.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Выстраиваемая на таких базовых принципах инициатива “Один пояс, один путь” хорошо стыкуется с развивающимися в различных регионах интеграционными процессами. Она созвучна и российским идеям по созданию такого интеграционного контура, где бы в полной мере обеспечивалась свобода торговли, инвестиций, труда, была бы налажена взаимосвязанная инфраструктура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сказал Владимир Путин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[1]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Туризм приносит прямую пользу китайцам и россиянам.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По данным российской государственной статистики, в 2023 году по количеству китайских туристов Россия заняла первое место среди других стран.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Минэкономразвития России заявило, что в 2024 году Россию посетят 500 тысяч китайских туристов. До пандемии COVID-19 Россию ежегодно посещали около 1,4 миллиона китайских туристов.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В этом году исполняется 75 лет со дня установления дипломатических отношений между Китаем и Россией, а также начинается Год культуры Китая и России. Посол Китая в России Чжан Ханьхуэй заявил, что проведение Года культуры Китая и России будет способствовать дальнейшему развитию обменов в области культуры и искусства между двумя странами, чтобы китайско-российская дружба укоренилась в сердцах людей и передавалась из поколения в поколение [2].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Энергетическое сотрудничество способствует энергетической безопасности обеих сторон.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На Третьем форуме высокого уровня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Один пояс, один путь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, Глава «Газпрома» Алексей Миллер сообщил, что объем трубопроводных поставок российского газа в Китай в ближайшее время может дойти до того объема, который ранее поставлялся в страны Западной Европы. Россия с 2019 года поставляет в КНР газ по трубопроводу «Сила Сибири». Предполагается, что к 2024 году поставки по нему достигнут объема 30 млрд куб. м. Также существует проект газопровода «Сила Сибири-2», который предполагает поставку до 50 млрд куб. метров газа из России в Китай через Монголию.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Гражданская авиация облегчает общение между двумя народами.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2023 году авиакомпания «Аврора» возобновила регулярное авиасообщение с Китаем: из Владивостока и Хабаровска – в Харбин, из Южно-Сахалинска – в Харбин [3]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том же году (2023)</w:t>
      </w:r>
      <w:r>
        <w:rPr>
          <w:rFonts w:ascii="MS Gothic" w:hAnsi="MS Gothic" w:eastAsia="MS Gothic" w:cs="MS Gothic"/>
          <w:color w:val="000000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авиакомпания «Hainan Airlines» осуществляет регулярный рейс по маршруту Владивосток–Далянь.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2024 году Владивосток увеличивает число авиамаршрутов между Приморьем и городами Китая. Со 2 марта авиакомпания «China Southern Airlines» начала выполнять рейсы между дальневосточной столицей и городом Яньцзи [4]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29 января 2024 года Генеральный консул РФ в Шэньяне Сергей Черненко сказал: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В настоящее время, после отмены противоэпидемических ограничений при пересечении границы и на фоне углубления сотрудничества наших стран, наблюдаем рост заинтересованности в увеличении количества и направлений перевозок, прежде всего в города Дальневосточного и Сибирского федеральных округов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[5]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>
      <w:pPr>
        <w:keepNext w:val="0"/>
        <w:keepLines w:val="0"/>
        <w:pageBreakBefore w:val="0"/>
        <w:widowControl w:val="0"/>
        <w:ind w:firstLine="397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bookmarkStart w:id="2" w:name="_GoBack"/>
      <w:r>
        <w:rPr>
          <w:rFonts w:ascii="Times New Roman" w:hAnsi="Times New Roman" w:eastAsia="Times New Roman" w:cs="Times New Roman"/>
          <w:color w:val="auto"/>
          <w:sz w:val="24"/>
          <w:szCs w:val="24"/>
          <w:rtl w:val="0"/>
        </w:rPr>
        <w:t>Я думаю, что существует ещё много возможностей для развития сотрудничества между Северо-Востоком Китая и Дальним Востоком России в разных аспектах. Я также считаю, что вооруженные силы имеют большое значение для обеспечения сотрудничества между Китаем и Россией. Взаимный безвизовый режим еще больше облегчит обмен туристами между двумя странами.</w:t>
      </w:r>
    </w:p>
    <w:bookmarkEnd w:id="2"/>
    <w:p>
      <w:pPr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>
      <w:pPr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РИА Новости—</w:t>
      </w:r>
      <w:r>
        <w:fldChar w:fldCharType="begin"/>
      </w:r>
      <w:r>
        <w:instrText xml:space="preserve"> HYPERLINK "https://ria.ru/20231018/putin-1903499595.html"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https://ria.ru/20231018/putin-1903499595.html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Путин: инициатива "Один пояс, один путь" созвучна с идеями России о Евразии.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肖新新—</w:t>
      </w:r>
      <w:r>
        <w:fldChar w:fldCharType="begin"/>
      </w:r>
      <w:r>
        <w:instrText xml:space="preserve"> HYPERLINK "http://world.people.com.cn/n1/2024/0131/c1002-40169804.html"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http://world.people.com.cn/n1/2024/0131/c1002-40169804.html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中俄人文交流蓬勃开展。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«Аврора»—</w:t>
      </w:r>
      <w:r>
        <w:fldChar w:fldCharType="begin"/>
      </w:r>
      <w:r>
        <w:instrText xml:space="preserve"> HYPERLINK "https://www.flyaurora.ru/information/about/about-company/"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https://www.flyaurora.ru/information/about/about-company/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Встречаем День гражданской авиации успехами: авиакомпания «Аврора» в 2023 году увеличила пассажиропоток на 16%.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Павел Кузнецов—</w:t>
      </w:r>
      <w:r>
        <w:fldChar w:fldCharType="begin"/>
      </w:r>
      <w:r>
        <w:instrText xml:space="preserve"> HYPERLINK "https://prim-travel.ru/2024/02/china-southern-airlines-nachnet-vypolnyat-rejsy-mezhdu-vladivostokom-i-yanczi/"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https://prim-travel.ru/2024/02/china-southern-airlines-nachnet-vypolnyat-rejsy-mezhdu-vladivostokom-i-yanczi/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China Southern Airlines начнет выполнять рейсы между Владивостоком и Яньцзи.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ind w:left="0"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РИА Новости—</w:t>
      </w:r>
      <w:r>
        <w:fldChar w:fldCharType="begin"/>
      </w:r>
      <w:r>
        <w:instrText xml:space="preserve"> HYPERLINK "https://ria.ru/20240129/soglashenie-1924068909.html"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https://ria.ru/20240129/soglashenie-1924068909.html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Москву и китайский Шэньян свяжут прямыми рейсами, заявил генконсул России.</w:t>
      </w:r>
    </w:p>
    <w:sectPr>
      <w:pgSz w:w="11906" w:h="16838"/>
      <w:pgMar w:top="1134" w:right="1361" w:bottom="1134" w:left="1361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useFELayout/>
    <w:compatSetting w:name="compatibilityMode" w:uri="http://schemas.microsoft.com/office/word" w:val="15"/>
  </w:compat>
  <w:docVars>
    <w:docVar w:name="commondata" w:val="eyJoZGlkIjoiOTgxZGMwMWNkNjcwOGZhNjFmMDc2M2IwODBkODhjYzgifQ=="/>
  </w:docVars>
  <w:rsids>
    <w:rsidRoot w:val="00000000"/>
    <w:rsid w:val="77B26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Calibri" w:cs="Calibri"/>
      <w:sz w:val="21"/>
      <w:szCs w:val="21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autoRedefine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2024-03-25T16:29:27Z</dcterms:created>
  <dc:creator>12627</dc:creator>
  <cp:lastModifiedBy>12627</cp:lastModifiedBy>
  <dcterms:modified xsi:type="dcterms:W3CDTF">2024-03-25T16:29:51Z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24C9A172D57341A2A4439C33CBF4F388_13</vt:lpwstr>
  </property>
</Properties>
</file>