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7BE" w:rsidRDefault="00000000">
      <w:pPr>
        <w:adjustRightInd w:val="0"/>
        <w:snapToGrid w:val="0"/>
        <w:spacing w:after="0" w:line="240" w:lineRule="atLeast"/>
        <w:jc w:val="center"/>
        <w:rPr>
          <w:rStyle w:val="aa"/>
          <w:i/>
          <w:iCs/>
          <w:sz w:val="24"/>
          <w:szCs w:val="24"/>
        </w:rPr>
      </w:pPr>
      <w:r>
        <w:rPr>
          <w:rStyle w:val="aa"/>
          <w:i/>
          <w:iCs/>
          <w:sz w:val="24"/>
          <w:szCs w:val="24"/>
        </w:rPr>
        <w:t>Современное искусство и его значение</w:t>
      </w:r>
    </w:p>
    <w:p w:rsidR="007477BE" w:rsidRDefault="00000000">
      <w:pPr>
        <w:adjustRightInd w:val="0"/>
        <w:snapToGrid w:val="0"/>
        <w:spacing w:after="0" w:line="240" w:lineRule="atLeast"/>
        <w:jc w:val="center"/>
        <w:rPr>
          <w:rStyle w:val="aa"/>
          <w:rFonts w:ascii="Calibri" w:hAnsi="Calibri"/>
          <w:i/>
          <w:iCs/>
        </w:rPr>
      </w:pPr>
      <w:proofErr w:type="spellStart"/>
      <w:r>
        <w:rPr>
          <w:rStyle w:val="aa"/>
          <w:i/>
          <w:iCs/>
          <w:sz w:val="24"/>
          <w:szCs w:val="24"/>
        </w:rPr>
        <w:t>Сюй</w:t>
      </w:r>
      <w:proofErr w:type="spellEnd"/>
      <w:r>
        <w:rPr>
          <w:rStyle w:val="aa"/>
          <w:i/>
          <w:iCs/>
          <w:sz w:val="24"/>
          <w:szCs w:val="24"/>
        </w:rPr>
        <w:t xml:space="preserve"> </w:t>
      </w:r>
      <w:proofErr w:type="spellStart"/>
      <w:r>
        <w:rPr>
          <w:rStyle w:val="aa"/>
          <w:i/>
          <w:iCs/>
          <w:sz w:val="24"/>
          <w:szCs w:val="24"/>
        </w:rPr>
        <w:t>Цзяю</w:t>
      </w:r>
      <w:r w:rsidR="00801291">
        <w:rPr>
          <w:rStyle w:val="aa"/>
          <w:i/>
          <w:iCs/>
          <w:sz w:val="24"/>
          <w:szCs w:val="24"/>
        </w:rPr>
        <w:t>э</w:t>
      </w:r>
      <w:proofErr w:type="spellEnd"/>
    </w:p>
    <w:p w:rsidR="007477BE" w:rsidRDefault="00000000">
      <w:pPr>
        <w:spacing w:after="0" w:line="240" w:lineRule="auto"/>
        <w:jc w:val="center"/>
      </w:pPr>
      <w:r>
        <w:rPr>
          <w:i/>
          <w:iCs/>
          <w:sz w:val="24"/>
          <w:szCs w:val="24"/>
        </w:rPr>
        <w:t>Студент (магистр)</w:t>
      </w:r>
    </w:p>
    <w:p w:rsidR="007477BE" w:rsidRDefault="00000000">
      <w:pPr>
        <w:shd w:val="clear" w:color="auto" w:fill="FFFFFF"/>
        <w:spacing w:after="0" w:line="240" w:lineRule="auto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  <w:sz w:val="24"/>
          <w:szCs w:val="24"/>
        </w:rPr>
        <w:t>М.В.Ломоносова</w:t>
      </w:r>
      <w:proofErr w:type="spellEnd"/>
      <w:r>
        <w:rPr>
          <w:i/>
          <w:color w:val="000000"/>
          <w:sz w:val="24"/>
          <w:szCs w:val="24"/>
        </w:rPr>
        <w:t>,</w:t>
      </w:r>
    </w:p>
    <w:p w:rsidR="007477BE" w:rsidRDefault="00000000">
      <w:pPr>
        <w:shd w:val="clear" w:color="auto" w:fill="FFFFFF"/>
        <w:spacing w:after="0" w:line="240" w:lineRule="auto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Институт русского языка и культуры, Москва, Россия</w:t>
      </w:r>
    </w:p>
    <w:p w:rsidR="007477BE" w:rsidRPr="00801291" w:rsidRDefault="00000000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>E</w:t>
      </w:r>
      <w:r>
        <w:rPr>
          <w:i/>
          <w:sz w:val="24"/>
          <w:szCs w:val="24"/>
        </w:rPr>
        <w:t>-</w:t>
      </w:r>
      <w:r>
        <w:rPr>
          <w:i/>
          <w:sz w:val="24"/>
          <w:szCs w:val="24"/>
          <w:lang w:val="en-US"/>
        </w:rPr>
        <w:t>mail</w:t>
      </w:r>
      <w:r>
        <w:rPr>
          <w:i/>
          <w:sz w:val="24"/>
          <w:szCs w:val="24"/>
        </w:rPr>
        <w:t xml:space="preserve">: </w:t>
      </w:r>
      <w:hyperlink r:id="rId5" w:history="1">
        <w:r w:rsidRPr="00801291">
          <w:rPr>
            <w:rStyle w:val="ac"/>
            <w:i/>
            <w:sz w:val="24"/>
            <w:szCs w:val="24"/>
            <w:u w:val="none"/>
          </w:rPr>
          <w:t>1332509511@qq.com</w:t>
        </w:r>
      </w:hyperlink>
    </w:p>
    <w:p w:rsidR="007477BE" w:rsidRDefault="007477BE">
      <w:pPr>
        <w:spacing w:after="0" w:line="240" w:lineRule="auto"/>
        <w:jc w:val="center"/>
        <w:rPr>
          <w:i/>
          <w:sz w:val="24"/>
          <w:szCs w:val="24"/>
        </w:rPr>
      </w:pPr>
    </w:p>
    <w:p w:rsidR="007477BE" w:rsidRDefault="00000000">
      <w:pPr>
        <w:spacing w:after="0" w:line="240" w:lineRule="auto"/>
        <w:ind w:firstLine="39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Для того, чтобы понять, что такое современное искусство, необходимо сперва понять, какие черты отличают этот вид искусства. Без сомнений, современное искусство продолжает традиции классического искусства, но и привносит новые идеи и возможности, например, вовлекая зрителя в процесс понимания искусства и отказываясь от классических ценностей и смыслов. На мой взгляд, оно представляет собой не конкретную художественную эпоху или какой-либо художественный стиль, а концепцию, которая охватывает несколько различных форм искусства.</w:t>
      </w:r>
    </w:p>
    <w:p w:rsidR="007477BE" w:rsidRDefault="00000000">
      <w:pPr>
        <w:spacing w:after="0" w:line="240" w:lineRule="auto"/>
        <w:ind w:firstLine="39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Современное искусство включает в себя и новые виды искусства, такие, как: инсталляционное искусство, искусство перформансов, цифровое искусство, и классические формы искусства: например, живопись, музыку и т.д.</w:t>
      </w:r>
    </w:p>
    <w:p w:rsidR="007477BE" w:rsidRDefault="00000000">
      <w:pPr>
        <w:spacing w:after="0" w:line="240" w:lineRule="auto"/>
        <w:ind w:firstLine="39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 центре современного искусства </w:t>
      </w:r>
      <w:r w:rsidR="00801291" w:rsidRPr="00801291">
        <w:rPr>
          <w:color w:val="000000"/>
          <w:sz w:val="26"/>
          <w:szCs w:val="26"/>
          <w:shd w:val="clear" w:color="auto" w:fill="FFFFFF"/>
        </w:rPr>
        <w:t>–</w:t>
      </w:r>
      <w:r w:rsidR="00801291"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 </w:t>
      </w:r>
      <w:r>
        <w:rPr>
          <w:iCs/>
          <w:sz w:val="24"/>
          <w:szCs w:val="24"/>
        </w:rPr>
        <w:t>творчество авторов, выражающих свое понимание и чувство мира с новой точки зрения через наблюдение, мышление и размышления о реальной жизни. Характерными чертами современного искусства является многообразие его форм, своеобразие различных техник, выражение искренних эмоций, сильной индивидуальности и своевременность времени. В современном искусстве акцент поставлен на личной точке зрения автора произведения, выражении переживаний и на решении социально-политических вопросов.</w:t>
      </w:r>
    </w:p>
    <w:p w:rsidR="007477BE" w:rsidRDefault="00000000">
      <w:pPr>
        <w:spacing w:after="0" w:line="240" w:lineRule="auto"/>
        <w:ind w:firstLine="39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Если рассматривать современное искусство через аспект духовности, то можно увидеть, что художники больше не придерживаются традиционных форм искусства, а выражают свои идеи и чувства, используя новый язык и методы. Они обращают внимание на общество, человеческую природу, окружающую среду и призывают людей смотреть на реальные проблемы, чтобы способствовать развитию общества, прогрессу. Конечно, у всех художников</w:t>
      </w:r>
      <w:r w:rsidR="00801291">
        <w:rPr>
          <w:iCs/>
          <w:sz w:val="24"/>
          <w:szCs w:val="24"/>
        </w:rPr>
        <w:t xml:space="preserve"> </w:t>
      </w:r>
      <w:r w:rsidR="00801291" w:rsidRPr="00801291">
        <w:rPr>
          <w:color w:val="000000"/>
          <w:sz w:val="26"/>
          <w:szCs w:val="26"/>
          <w:shd w:val="clear" w:color="auto" w:fill="FFFFFF"/>
        </w:rPr>
        <w:t>–</w:t>
      </w:r>
      <w:r>
        <w:rPr>
          <w:iCs/>
          <w:sz w:val="24"/>
          <w:szCs w:val="24"/>
        </w:rPr>
        <w:t xml:space="preserve"> разные взгляды, поэтому и их понимание искусства не одинаковое. Но в любом случае сначала нужно разобраться и изучить смысл, характеристики и дух современного искусства, чтобы лучше понять очарование современного искусства.</w:t>
      </w:r>
    </w:p>
    <w:p w:rsidR="007477BE" w:rsidRDefault="00000000">
      <w:pPr>
        <w:spacing w:after="0" w:line="240" w:lineRule="auto"/>
        <w:ind w:firstLine="39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процессе создания произведений современного искусства художники затрагивают самые глубокие чувства и эмоции сердец людей, что вызывает сильный резонанс в обществе. Содержание и форма этих работ, несомненно, сопряжены с состоянием современного общества. Эти произведения дают людям возможность заглянуть в глубины своей души. Они несут в себе одиночество, пустоту, беспокойство людей перед лицом трудностей, проблемами давления со стороны общества. Сила искусства заключается в том, чтобы прикоснуться к резонансу в сердцах людей и пробудить мышление и размышления людей о реальном мире. Как способ выражения, современное искусство постоянно вдохновляет людей думать и стремиться осмысливать реальность, а также становится платформой для того, чтобы можно было задавать и отвечать на вопросы мироздания.</w:t>
      </w:r>
    </w:p>
    <w:p w:rsidR="007477BE" w:rsidRDefault="00000000">
      <w:pPr>
        <w:spacing w:after="0" w:line="240" w:lineRule="auto"/>
        <w:ind w:firstLine="39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Современное искусство живет с нами в мире. Будь то красивое или уродливое, хорошее или плохое, оно записывает постоянно меняющуюся реальную жизнь нынешней эпохи и показывает волю к жизни, которую современные люди неустанно ищут в рутине. С прогрессом науки и техники и развитием общества современное искусство сталкивается с новыми вызовами и возможностями. В будущем художественное творчество должно уделять больше внимания междисциплинарной интеграции и технологическим инновациям.</w:t>
      </w:r>
    </w:p>
    <w:p w:rsidR="007477BE" w:rsidRDefault="00000000">
      <w:pPr>
        <w:spacing w:after="0" w:line="240" w:lineRule="auto"/>
        <w:ind w:firstLine="39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 Важной проблемой будущего, которая будет стоять перед создателями искусства будет проблема того, как во время бурного развития инноваций и технологий создавать гарантии, что глубина и коннотация искусства не будут проигнорированы. Современное искусство все еще развивается, и его будущее непредсказуемо. Единственная уверенность заключается в том, что оно будет неизменно обновляться в связи с развитием технологий.</w:t>
      </w:r>
    </w:p>
    <w:p w:rsidR="007477BE" w:rsidRDefault="007477BE">
      <w:pPr>
        <w:spacing w:after="0" w:line="240" w:lineRule="auto"/>
        <w:ind w:firstLine="397"/>
        <w:jc w:val="both"/>
        <w:rPr>
          <w:iCs/>
          <w:sz w:val="24"/>
          <w:szCs w:val="24"/>
        </w:rPr>
      </w:pPr>
    </w:p>
    <w:p w:rsidR="007477BE" w:rsidRPr="00801291" w:rsidRDefault="00000000">
      <w:pPr>
        <w:spacing w:after="0" w:line="240" w:lineRule="auto"/>
        <w:ind w:firstLine="397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Литература</w:t>
      </w:r>
    </w:p>
    <w:p w:rsidR="007477BE" w:rsidRDefault="00000000">
      <w:pPr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 </w:t>
      </w:r>
      <w:proofErr w:type="spellStart"/>
      <w:r>
        <w:rPr>
          <w:iCs/>
          <w:sz w:val="24"/>
          <w:szCs w:val="24"/>
        </w:rPr>
        <w:t>Арнд</w:t>
      </w:r>
      <w:proofErr w:type="spellEnd"/>
      <w:r>
        <w:rPr>
          <w:iCs/>
          <w:sz w:val="24"/>
          <w:szCs w:val="24"/>
        </w:rPr>
        <w:t xml:space="preserve"> Шнайдер и Кристофер Райт. Современное искусство и антропология</w:t>
      </w:r>
      <w:r w:rsidR="00503EF4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Берг, 2006</w:t>
      </w:r>
      <w:r w:rsidR="00503EF4">
        <w:rPr>
          <w:iCs/>
          <w:sz w:val="24"/>
          <w:szCs w:val="24"/>
        </w:rPr>
        <w:t>.</w:t>
      </w:r>
    </w:p>
    <w:p w:rsidR="007477BE" w:rsidRDefault="00000000">
      <w:pPr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2. Ханс </w:t>
      </w:r>
      <w:proofErr w:type="spellStart"/>
      <w:r>
        <w:rPr>
          <w:iCs/>
          <w:sz w:val="24"/>
          <w:szCs w:val="24"/>
        </w:rPr>
        <w:t>Белтинг</w:t>
      </w:r>
      <w:proofErr w:type="spellEnd"/>
      <w:r>
        <w:rPr>
          <w:iCs/>
          <w:sz w:val="24"/>
          <w:szCs w:val="24"/>
        </w:rPr>
        <w:t xml:space="preserve">. От мирового искусства к глобальному искусству: взгляд на новую панораму»// </w:t>
      </w:r>
      <w:r>
        <w:rPr>
          <w:iCs/>
          <w:sz w:val="24"/>
          <w:szCs w:val="24"/>
          <w:lang w:val="en-US"/>
        </w:rPr>
        <w:t>MIT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Press</w:t>
      </w:r>
      <w:r>
        <w:rPr>
          <w:iCs/>
          <w:sz w:val="24"/>
          <w:szCs w:val="24"/>
        </w:rPr>
        <w:t>, 2013, стр. 178-185.</w:t>
      </w:r>
    </w:p>
    <w:sectPr w:rsidR="007477BE">
      <w:pgSz w:w="11906" w:h="16838"/>
      <w:pgMar w:top="1134" w:right="1361" w:bottom="1134" w:left="136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noPunctuationKerning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7BE"/>
    <w:rsid w:val="00503EF4"/>
    <w:rsid w:val="007477BE"/>
    <w:rsid w:val="0080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1209986"/>
  <w15:docId w15:val="{EB8C9C65-029E-AE45-934F-5D989F26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CN" w:eastAsia="ko-KR" w:bidi="ar-SA"/>
      </w:rPr>
    </w:rPrDefault>
    <w:pPrDefault/>
  </w:docDefaults>
  <w:latentStyles w:defLockedState="0" w:defUIPriority="1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lang w:eastAsia="ja-JP"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styleId="ad">
    <w:name w:val="annotation reference"/>
    <w:uiPriority w:val="99"/>
    <w:unhideWhenUsed/>
    <w:qFormat/>
    <w:rPr>
      <w:sz w:val="16"/>
      <w:szCs w:val="16"/>
    </w:rPr>
  </w:style>
  <w:style w:type="paragraph" w:customStyle="1" w:styleId="Ae">
    <w:name w:val="正文 A"/>
    <w:pPr>
      <w:widowControl w:val="0"/>
      <w:jc w:val="both"/>
    </w:pPr>
    <w:rPr>
      <w:rFonts w:eastAsia="Calibri" w:cs="Calibri"/>
      <w:color w:val="000000"/>
      <w:kern w:val="2"/>
      <w:sz w:val="21"/>
      <w:szCs w:val="21"/>
      <w:u w:color="000000"/>
      <w:lang w:val="en-US" w:eastAsia="zh-CN"/>
    </w:rPr>
  </w:style>
  <w:style w:type="paragraph" w:customStyle="1" w:styleId="af">
    <w:uiPriority w:val="1"/>
    <w:qFormat/>
    <w:pPr>
      <w:widowControl w:val="0"/>
      <w:snapToGrid w:val="0"/>
      <w:ind w:firstLineChars="200" w:firstLine="200"/>
      <w:jc w:val="both"/>
    </w:pPr>
    <w:rPr>
      <w:kern w:val="2"/>
      <w:sz w:val="28"/>
      <w:szCs w:val="24"/>
      <w:lang w:val="ru-RU" w:eastAsia="zh-CN"/>
    </w:rPr>
  </w:style>
  <w:style w:type="paragraph" w:customStyle="1" w:styleId="1">
    <w:name w:val="Рецензия1"/>
    <w:uiPriority w:val="99"/>
    <w:semiHidden/>
    <w:rPr>
      <w:sz w:val="22"/>
      <w:szCs w:val="22"/>
      <w:lang w:val="ru-RU" w:eastAsia="zh-CN"/>
    </w:rPr>
  </w:style>
  <w:style w:type="character" w:customStyle="1" w:styleId="af0">
    <w:uiPriority w:val="99"/>
    <w:unhideWhenUsed/>
    <w:rPr>
      <w:color w:val="605E5C"/>
      <w:shd w:val="clear" w:color="auto" w:fill="E1DFDD"/>
    </w:rPr>
  </w:style>
  <w:style w:type="character" w:customStyle="1" w:styleId="a8">
    <w:name w:val="Текст выноски Знак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5">
    <w:name w:val="Тема примечания Знак"/>
    <w:link w:val="a3"/>
    <w:uiPriority w:val="99"/>
    <w:semiHidden/>
    <w:rPr>
      <w:b/>
      <w:bCs/>
      <w:sz w:val="20"/>
      <w:szCs w:val="20"/>
    </w:rPr>
  </w:style>
  <w:style w:type="character" w:customStyle="1" w:styleId="a6">
    <w:name w:val="Текст примечания Знак"/>
    <w:link w:val="a4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1332509511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李今口</dc:creator>
  <cp:lastModifiedBy>Maria Efremova</cp:lastModifiedBy>
  <cp:revision>4</cp:revision>
  <dcterms:created xsi:type="dcterms:W3CDTF">2024-04-04T13:28:00Z</dcterms:created>
  <dcterms:modified xsi:type="dcterms:W3CDTF">2024-04-30T14:57:00Z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D1154423DA48C39FE8F60E6611FACD4C_33</vt:lpwstr>
  </property>
</Properties>
</file>