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7AD" w:rsidRDefault="00000000">
      <w:pPr>
        <w:jc w:val="center"/>
        <w:rPr>
          <w:rFonts w:ascii="Times New Roman" w:hAnsi="Times New Roman" w:cs="Times New Roman"/>
          <w:b/>
          <w:bCs/>
          <w:sz w:val="24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32"/>
          <w:lang w:val="ru-RU"/>
        </w:rPr>
        <w:t>Причины возникновения и пути преодоления трудностей, возникающих у китайских студентов-филологов при обучении устной коммуникации на русском языке</w:t>
      </w:r>
    </w:p>
    <w:p w:rsidR="006F27AD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32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32"/>
          <w:lang w:val="ru-RU"/>
        </w:rPr>
        <w:t xml:space="preserve">Цзян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32"/>
          <w:lang w:val="ru-RU"/>
        </w:rPr>
        <w:t>Тао</w:t>
      </w:r>
      <w:proofErr w:type="spellEnd"/>
    </w:p>
    <w:p w:rsidR="006F27AD" w:rsidRDefault="00000000">
      <w:pPr>
        <w:jc w:val="center"/>
        <w:rPr>
          <w:rFonts w:ascii="Times New Roman" w:hAnsi="Times New Roman" w:cs="Times New Roman"/>
          <w:i/>
          <w:iCs/>
          <w:sz w:val="24"/>
          <w:szCs w:val="32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32"/>
          <w:lang w:val="ru-RU"/>
        </w:rPr>
        <w:t>Аспирант</w:t>
      </w:r>
    </w:p>
    <w:p w:rsidR="006F27AD" w:rsidRDefault="00000000">
      <w:pPr>
        <w:jc w:val="center"/>
        <w:rPr>
          <w:rFonts w:ascii="Times New Roman" w:hAnsi="Times New Roman" w:cs="Times New Roman"/>
          <w:i/>
          <w:iCs/>
          <w:sz w:val="24"/>
          <w:szCs w:val="32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32"/>
          <w:lang w:val="ru-RU"/>
        </w:rPr>
        <w:t>Государственный институт русского языка им. А.С. Пушкина,</w:t>
      </w:r>
    </w:p>
    <w:p w:rsidR="006F27AD" w:rsidRDefault="00000000">
      <w:pPr>
        <w:jc w:val="center"/>
        <w:rPr>
          <w:rFonts w:ascii="Times New Roman" w:hAnsi="Times New Roman" w:cs="Times New Roman"/>
          <w:i/>
          <w:iCs/>
          <w:sz w:val="24"/>
          <w:szCs w:val="32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32"/>
          <w:lang w:val="ru-RU"/>
        </w:rPr>
        <w:t>Филологический факультет, Москва, Россия</w:t>
      </w:r>
    </w:p>
    <w:p w:rsidR="006F27AD" w:rsidRDefault="00000000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 w:rsidRPr="00807827">
        <w:rPr>
          <w:rFonts w:ascii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hAnsi="Times New Roman" w:cs="Times New Roman"/>
          <w:i/>
          <w:iCs/>
          <w:sz w:val="24"/>
        </w:rPr>
        <w:t>mail</w:t>
      </w:r>
      <w:r w:rsidRPr="00807827">
        <w:rPr>
          <w:rFonts w:ascii="Times New Roman" w:hAnsi="Times New Roman" w:cs="Times New Roman"/>
          <w:i/>
          <w:iCs/>
          <w:sz w:val="24"/>
          <w:lang w:val="ru-RU"/>
        </w:rPr>
        <w:t>:</w:t>
      </w:r>
      <w:r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i/>
            <w:iCs/>
            <w:sz w:val="24"/>
          </w:rPr>
          <w:t>caiyueang</w:t>
        </w:r>
        <w:r>
          <w:rPr>
            <w:rStyle w:val="a3"/>
            <w:rFonts w:ascii="Times New Roman" w:hAnsi="Times New Roman" w:cs="Times New Roman"/>
            <w:i/>
            <w:iCs/>
            <w:sz w:val="24"/>
            <w:lang w:val="ru-RU"/>
          </w:rPr>
          <w:t>@</w:t>
        </w:r>
        <w:r>
          <w:rPr>
            <w:rStyle w:val="a3"/>
            <w:rFonts w:ascii="Times New Roman" w:hAnsi="Times New Roman" w:cs="Times New Roman"/>
            <w:i/>
            <w:iCs/>
            <w:sz w:val="24"/>
          </w:rPr>
          <w:t>yandex</w:t>
        </w:r>
        <w:r>
          <w:rPr>
            <w:rStyle w:val="a3"/>
            <w:rFonts w:ascii="Times New Roman" w:hAnsi="Times New Roman" w:cs="Times New Roman"/>
            <w:i/>
            <w:iCs/>
            <w:sz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i/>
            <w:iCs/>
            <w:sz w:val="24"/>
          </w:rPr>
          <w:t>ru</w:t>
        </w:r>
        <w:proofErr w:type="spellEnd"/>
      </w:hyperlink>
    </w:p>
    <w:p w:rsidR="006F27AD" w:rsidRDefault="006F27AD">
      <w:pPr>
        <w:jc w:val="center"/>
        <w:rPr>
          <w:rFonts w:ascii="Times New Roman" w:hAnsi="Times New Roman" w:cs="Times New Roman"/>
          <w:sz w:val="24"/>
          <w:szCs w:val="32"/>
          <w:lang w:val="ru-RU"/>
        </w:rPr>
      </w:pP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Развитие международной политической ситуации и укрепление торгово-экономического партнерства между Россией и Китаем обусловили популярность русского языка в КНР. При обучении в бакалавриате очевидным становится факт проблематичности практического применения русского языка – проявления коммуникативных качеств студентов: правильности, логичности, точности, выразительности, богатства и уместности высказываний в процессе устного общения на русском языке.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 xml:space="preserve">Данное обстоятельство позволило определить цель нашего исследования: выявить сущность трудностей обучения студентов-филологов устной коммуникации на русском языке в китайских вузах и представить пути решения. 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 xml:space="preserve">Для достижения цели в процессе исследования применились следующие методы: обобщение научной литературы по теме исследования, анализ результатов научных исследований, изучение опыта преподавания русского языка как иностранного в китайских вузах, анкетирование среди китайских студентов-филологов и преподавателей. 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 xml:space="preserve">Материалом исследования послужили серия учебников «Восток. Университетский русский язык (Новое издание)», используемая в процессе преподавания дисциплин «Базовый русский язык» и «Продвинутый русский язык», а также ряд китайских учебников, предусмотренных для обучения по дисциплине «Аудиовизуальный курс русского языка». 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В результатах исследования нашло отражение анкетирование китайских студентов-филологов на бакалавриате китайских вузов. В анкетировании приняли участие 316 респондентов. Были обобщены типичные трудности китайских студентов-филологов при обучении устной коммуникации на русском языке.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Анализ причин и способов преодоления трудностей приложены ниже: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1. Недостаточная психологическая готовность к устной коммуникации на русском языке.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Возникновение этой проблемы обусловлено отсутствием языковой среды как в ходе получения знаний в аудиториях, так и в процессе прохождения профессиональной практики вне университета. Отмечается несоответствие между большим количеством студентов, изучающих русский язык, и недостаточным количеством собеседников-носителей русского языка.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 xml:space="preserve">Для осуществления практики говорения на русском языке необходимо методически правильное применение аутентичных аудиовизуальные материалов китайскими преподавателями с целью наглядной демонстрации реального общения между носителями русского языка. Вместе с тем видится необходимым воссоздание ситуаций использования языка на занятиях с целью улучшения понимания учащимися учебного </w:t>
      </w:r>
      <w:r>
        <w:rPr>
          <w:rFonts w:ascii="Times New Roman" w:hAnsi="Times New Roman" w:cs="Times New Roman"/>
          <w:sz w:val="24"/>
          <w:szCs w:val="32"/>
          <w:lang w:val="ru-RU"/>
        </w:rPr>
        <w:lastRenderedPageBreak/>
        <w:t>материала; вне аудитории педагогам следует организовать непосредственное общение между китайцами, изучающими русский язык, и студентами-носителями русского языка в формах дебатов, фестивалей культур и других совместных проектов, что становится вполне реальным в связи с расширением гуманитарных обменов между КНР и странами СНГ, в том числе РФ. Альтернативным способом обеспечения языковой среды выступает общение студентов с носителями русского языка в соцсетях, например, в ВК.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2. Нарушения в произношении слов обучающихся русскому языку.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 xml:space="preserve">В процессе исследования была выявлена частота допускаемых фонетических ошибок. Установлено, что в устном общении на русском языке китайские студенты чаще всего допускают ошибки в ударении или не различают [с] и [ш], [ш] и [щ], [т’] и [д’] </w:t>
      </w:r>
      <w:r>
        <w:rPr>
          <w:rFonts w:ascii="Times New Roman" w:hAnsi="Times New Roman" w:cs="Times New Roman" w:hint="eastAsia"/>
          <w:sz w:val="24"/>
          <w:szCs w:val="32"/>
          <w:lang w:val="ru-RU"/>
        </w:rPr>
        <w:t>[1]</w:t>
      </w:r>
      <w:r>
        <w:rPr>
          <w:rFonts w:ascii="Times New Roman" w:hAnsi="Times New Roman" w:cs="Times New Roman"/>
          <w:sz w:val="24"/>
          <w:szCs w:val="32"/>
          <w:lang w:val="ru-RU"/>
        </w:rPr>
        <w:t>. Обусловлено это тем, что в современное время при обучении русскому языку в китайских вузах основное внимание по-прежнему уделяется грамматике и лексике, а контроль полученных знаний осуществляется с помощью письменных тестов на общее знание языка, чтение и письмо. С целью преодоления фонетических трудностей обучаемых акцент в преподавании должен быть сделан на данном разделе языка. Кроме того, количество часов в работе над фонетикой должно быть увеличено и дополнено говорением и аудированием на занятиях. Необходимо также усовершенствовать способ контроля: в качестве дополнительной предложить устную форму, вместе с тем повысить уровень баллов за выполнение заданий по устным видам речевой деятельности – говорению и аудированию.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3. Затруднения при выборе грамматических конструкций и лексических единиц.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>Данная проблема отражает нехватку коммуникативно-речевых умений и навыков. Как было отмечено выше, письменная форма контроля гарантирует формирование у студентов языковых навыков, а отсутствие языковой среды и устной формы итогового экзамена препятствует превращение языковых умений в речевые умения и навыки. В современное время в большинстве китайских вузов академические часы предметов «Устная русская речь» и «Аудиовизуальный курс русского языка» составляют 2 часа в неделю</w:t>
      </w:r>
      <w:r>
        <w:rPr>
          <w:rFonts w:ascii="Times New Roman" w:hAnsi="Times New Roman" w:cs="Times New Roman" w:hint="eastAsia"/>
          <w:sz w:val="24"/>
          <w:szCs w:val="32"/>
          <w:lang w:val="ru-RU"/>
        </w:rPr>
        <w:t xml:space="preserve"> [2]</w:t>
      </w:r>
      <w:r>
        <w:rPr>
          <w:rFonts w:ascii="Times New Roman" w:hAnsi="Times New Roman" w:cs="Times New Roman"/>
          <w:sz w:val="24"/>
          <w:szCs w:val="32"/>
          <w:lang w:val="ru-RU"/>
        </w:rPr>
        <w:t>. С нашей точки зрения, для автоматизации выбора речевых клише и слов русского языка в устной речи студентов необходимо увеличение количества академических часов дисциплин «Устная русская речь» и «Аудиовизуальный курс русского языка» для усиления устной практики студентов на русском языке.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 xml:space="preserve">Из вышеизложенного следует, что возникновение большинства проблем в обучении студентов-филологов устной коммуникации на русском языке в китайских вузах обусловлено отсутствием языковой среды и недооценкой преподавателями важности закрепления фонетических знаний студентов и развития их способности к устным видам речевой деятельности на изучаемом языке. Эффективными путями преодоления отмеченных трудностей являются восстановление языковой среды с учетом современных педагогических и технических условий и определение приоритета фонетики в процессе преподавания русского языка как иностранного. </w:t>
      </w:r>
    </w:p>
    <w:p w:rsidR="006F27AD" w:rsidRDefault="006F27AD">
      <w:pPr>
        <w:ind w:firstLine="397"/>
        <w:rPr>
          <w:rFonts w:ascii="Times New Roman" w:hAnsi="Times New Roman" w:cs="Times New Roman"/>
          <w:sz w:val="24"/>
          <w:szCs w:val="32"/>
          <w:lang w:val="ru-RU"/>
        </w:rPr>
      </w:pPr>
    </w:p>
    <w:p w:rsidR="006F27AD" w:rsidRDefault="00000000">
      <w:pPr>
        <w:ind w:firstLine="397"/>
        <w:jc w:val="center"/>
        <w:rPr>
          <w:rFonts w:ascii="Times New Roman" w:hAnsi="Times New Roman" w:cs="Times New Roman"/>
          <w:b/>
          <w:bCs/>
          <w:sz w:val="24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32"/>
          <w:lang w:val="ru-RU"/>
        </w:rPr>
        <w:t>Литература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szCs w:val="32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Чжан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Сяохуэй</w:t>
      </w:r>
      <w:proofErr w:type="spellEnd"/>
      <w:r>
        <w:rPr>
          <w:rFonts w:ascii="Times New Roman" w:hAnsi="Times New Roman" w:cs="Times New Roman"/>
          <w:sz w:val="24"/>
          <w:lang w:val="ru-RU"/>
        </w:rPr>
        <w:t>, Сергеева Н.Н. Типичные ошибки в подготовленной устной речи китайских студентов при изучении русского языка // Педагогическое образование в России. 2019. №6. С.</w:t>
      </w:r>
      <w:r w:rsidR="0080782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120 ‒ 124</w:t>
      </w:r>
      <w:r w:rsidR="00807827">
        <w:rPr>
          <w:rFonts w:ascii="Times New Roman" w:hAnsi="Times New Roman" w:cs="Times New Roman"/>
          <w:sz w:val="24"/>
          <w:lang w:val="ru-RU"/>
        </w:rPr>
        <w:t>.</w:t>
      </w:r>
    </w:p>
    <w:p w:rsidR="006F27AD" w:rsidRDefault="00000000">
      <w:p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2.</w:t>
      </w:r>
      <w:r w:rsidRPr="00807827"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普通高等学校本科外国语言文学类专业教学指南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下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  <w:lang w:val="ru-RU"/>
        </w:rPr>
        <w:t>教育部高等学校外国语言文学类专业教学指导委员会等编著</w:t>
      </w:r>
      <w:r>
        <w:rPr>
          <w:rFonts w:ascii="Times New Roman" w:hAnsi="Times New Roman" w:cs="Times New Roman"/>
          <w:sz w:val="24"/>
          <w:lang w:val="ru-RU"/>
        </w:rPr>
        <w:t xml:space="preserve">. ‒ </w:t>
      </w:r>
      <w:r>
        <w:rPr>
          <w:rFonts w:ascii="Times New Roman" w:hAnsi="Times New Roman" w:cs="Times New Roman"/>
          <w:sz w:val="24"/>
          <w:lang w:val="ru-RU"/>
        </w:rPr>
        <w:t>北京</w:t>
      </w:r>
      <w:r>
        <w:rPr>
          <w:rFonts w:ascii="Times New Roman" w:hAnsi="Times New Roman" w:cs="Times New Roman"/>
          <w:sz w:val="24"/>
          <w:lang w:val="ru-RU"/>
        </w:rPr>
        <w:t>:</w:t>
      </w:r>
      <w:r>
        <w:rPr>
          <w:rFonts w:ascii="Times New Roman" w:hAnsi="Times New Roman" w:cs="Times New Roman"/>
          <w:sz w:val="24"/>
          <w:lang w:val="ru-RU"/>
        </w:rPr>
        <w:t>外语教学与研究出版社，</w:t>
      </w:r>
      <w:r>
        <w:rPr>
          <w:rFonts w:ascii="Times New Roman" w:hAnsi="Times New Roman" w:cs="Times New Roman"/>
          <w:sz w:val="24"/>
          <w:lang w:val="ru-RU"/>
        </w:rPr>
        <w:t>2020.4 ‒ 158 с.</w:t>
      </w:r>
    </w:p>
    <w:sectPr w:rsidR="006F27A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6FA6617C"/>
    <w:rsid w:val="000F6713"/>
    <w:rsid w:val="001D584A"/>
    <w:rsid w:val="00207C23"/>
    <w:rsid w:val="00210E79"/>
    <w:rsid w:val="002548F4"/>
    <w:rsid w:val="00335674"/>
    <w:rsid w:val="00396371"/>
    <w:rsid w:val="0048172A"/>
    <w:rsid w:val="00492C11"/>
    <w:rsid w:val="005404D0"/>
    <w:rsid w:val="0057026E"/>
    <w:rsid w:val="0057395C"/>
    <w:rsid w:val="0058245B"/>
    <w:rsid w:val="006F27AD"/>
    <w:rsid w:val="00704B4D"/>
    <w:rsid w:val="007C677C"/>
    <w:rsid w:val="00807827"/>
    <w:rsid w:val="008C184A"/>
    <w:rsid w:val="00932E04"/>
    <w:rsid w:val="00A32F94"/>
    <w:rsid w:val="00BA1980"/>
    <w:rsid w:val="00C979EE"/>
    <w:rsid w:val="00D91A61"/>
    <w:rsid w:val="00F013F4"/>
    <w:rsid w:val="0A526922"/>
    <w:rsid w:val="3955704C"/>
    <w:rsid w:val="605F00D7"/>
    <w:rsid w:val="6FA6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7D74F3A2"/>
  <w15:docId w15:val="{082DB019-9416-7A42-BAAD-C694135A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iyueang@yandex.ru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斩月</dc:creator>
  <cp:lastModifiedBy>Maria Efremova</cp:lastModifiedBy>
  <cp:revision>12</cp:revision>
  <dcterms:created xsi:type="dcterms:W3CDTF">2024-02-28T14:09:00Z</dcterms:created>
  <dcterms:modified xsi:type="dcterms:W3CDTF">2024-04-29T15:33:00Z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7F9EB630603B49F8B32F628B798298CE_13</vt:lpwstr>
  </property>
</Properties>
</file>