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173D4" w14:textId="4DB69CC4" w:rsidR="00B62800" w:rsidRDefault="00B62800" w:rsidP="00B6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62800">
        <w:rPr>
          <w:b/>
          <w:color w:val="000000"/>
        </w:rPr>
        <w:t xml:space="preserve">Анодное растворение галлия в расплаве эвтектической смеси 3LiCl–2KCl </w:t>
      </w:r>
    </w:p>
    <w:p w14:paraId="00000001" w14:textId="13A44E07" w:rsidR="00130241" w:rsidRDefault="00130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2" w14:textId="4907B292" w:rsidR="00130241" w:rsidRDefault="00B6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Токарев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proofErr w:type="gramEnd"/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Волкович В.А.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1F633151" w:rsidR="00130241" w:rsidRDefault="00B6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7" w14:textId="35326FDB" w:rsidR="00130241" w:rsidRDefault="00EB1F49" w:rsidP="00B6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62800" w:rsidRPr="00B62800">
        <w:rPr>
          <w:i/>
          <w:color w:val="000000"/>
        </w:rPr>
        <w:t>Кафедра редких металлов и наноматериалов, Физико-технологический институт, Уральский федеральный университет</w:t>
      </w:r>
      <w:r w:rsidR="00B62800">
        <w:rPr>
          <w:i/>
          <w:color w:val="000000"/>
        </w:rPr>
        <w:t xml:space="preserve"> им. </w:t>
      </w:r>
      <w:proofErr w:type="gramStart"/>
      <w:r w:rsidR="00B62800">
        <w:rPr>
          <w:i/>
          <w:color w:val="000000"/>
        </w:rPr>
        <w:t>Б.Н.</w:t>
      </w:r>
      <w:proofErr w:type="gramEnd"/>
      <w:r w:rsidR="00B62800">
        <w:rPr>
          <w:i/>
          <w:color w:val="000000"/>
        </w:rPr>
        <w:t xml:space="preserve"> Ельцина</w:t>
      </w:r>
      <w:r w:rsidR="00B62800" w:rsidRPr="00B62800">
        <w:rPr>
          <w:i/>
          <w:color w:val="000000"/>
        </w:rPr>
        <w:t>, Екатеринбург, Росси</w:t>
      </w:r>
      <w:r w:rsidR="00B62800">
        <w:rPr>
          <w:i/>
          <w:color w:val="000000"/>
        </w:rPr>
        <w:t>я</w:t>
      </w:r>
    </w:p>
    <w:p w14:paraId="00000008" w14:textId="72613BBB" w:rsidR="00130241" w:rsidRPr="00B6280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62800">
        <w:rPr>
          <w:i/>
          <w:color w:val="000000"/>
          <w:lang w:val="en-US"/>
        </w:rPr>
        <w:t>E</w:t>
      </w:r>
      <w:r w:rsidR="003B76D6" w:rsidRPr="00B62800">
        <w:rPr>
          <w:i/>
          <w:color w:val="000000"/>
          <w:lang w:val="en-US"/>
        </w:rPr>
        <w:t>-</w:t>
      </w:r>
      <w:r w:rsidRPr="00B62800">
        <w:rPr>
          <w:i/>
          <w:color w:val="000000"/>
          <w:lang w:val="en-US"/>
        </w:rPr>
        <w:t xml:space="preserve">mail: </w:t>
      </w:r>
      <w:r w:rsidR="00B62800" w:rsidRPr="00B62800">
        <w:rPr>
          <w:i/>
          <w:iCs/>
          <w:u w:val="single"/>
          <w:lang w:val="en-US"/>
        </w:rPr>
        <w:t>olegtokarev1999@gmail.com</w:t>
      </w:r>
    </w:p>
    <w:p w14:paraId="4791E7F6" w14:textId="77777777" w:rsidR="00B62800" w:rsidRPr="00B62800" w:rsidRDefault="00B62800" w:rsidP="00B6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2800">
        <w:rPr>
          <w:color w:val="000000"/>
        </w:rPr>
        <w:t xml:space="preserve">Перспективным методом переработки ОЯТ, основанным на неводных процессах и позволяющим более полно извлекать ценные компоненты из отработанного ядерного топлива, является селекция компонентов ОЯТ в системе «солевой расплав – жидкий металл (сплав)». Одним из предпочтительных жидкометаллических электродов является металлический галлий или сплавы на его основе [1]. Электрохимическая основа данного метода переработки выдвигает требование к обладанию достоверной информацией об электрохимических свойствах всех элементов, участвующих в процессе, в том числе и компонентов металлических сплавов, включая галлий. </w:t>
      </w:r>
    </w:p>
    <w:p w14:paraId="437CAFC5" w14:textId="77777777" w:rsidR="00B62800" w:rsidRPr="00B62800" w:rsidRDefault="00B62800" w:rsidP="00B6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2800">
        <w:rPr>
          <w:color w:val="000000"/>
        </w:rPr>
        <w:t>Целью данной работы являлось исследование процессов анодного растворения галлия и определение соотношения различных валентных форм галлия, присутствующих в расплаве. В качестве расплавленного хлоридного электролита была выбрана эвтектическая смесь 3LiCl–2KCl как представляющая интерес для практического использования в пирохимических технологиях переработки ОЯТ [2].</w:t>
      </w:r>
    </w:p>
    <w:p w14:paraId="08F98357" w14:textId="40B31BDA" w:rsidR="00B62800" w:rsidRDefault="00B62800" w:rsidP="00B628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62800">
        <w:rPr>
          <w:color w:val="000000"/>
        </w:rPr>
        <w:t xml:space="preserve">Суть эксперимента состояла в количественном измерении массы металлического галлия до и после пропускания электрического тока через систему. Количество электричества, пропущенного через систему, во всех экспериментах составляла 600 Кл. Измерения проводили при различной плотности анодного тока в температурном интервале 550–750 </w:t>
      </w:r>
      <w:r>
        <w:rPr>
          <w:color w:val="000000"/>
        </w:rPr>
        <w:t>°С</w:t>
      </w:r>
      <w:r w:rsidRPr="00B62800">
        <w:rPr>
          <w:color w:val="000000"/>
        </w:rPr>
        <w:t xml:space="preserve">. В результате работы по экспериментально полученным зависимостям количества растворенного на аноде металла и количества пропущенного через систему электричества были рассчитаны соотношения ионов </w:t>
      </w:r>
      <w:proofErr w:type="spellStart"/>
      <w:r w:rsidRPr="00B62800">
        <w:rPr>
          <w:color w:val="000000"/>
        </w:rPr>
        <w:t>Ga</w:t>
      </w:r>
      <w:proofErr w:type="spellEnd"/>
      <w:r w:rsidRPr="00B62800">
        <w:rPr>
          <w:color w:val="000000"/>
        </w:rPr>
        <w:t xml:space="preserve"> различных степеней окисления, перешедшие в электролит, и оценено влияние температуры и плотности анодного тока на преимущественное образование тех или иных валентных форм галлия (таблица 1).</w:t>
      </w:r>
    </w:p>
    <w:p w14:paraId="044BBAED" w14:textId="51E4C6F7" w:rsidR="00E22189" w:rsidRDefault="00E22189" w:rsidP="00E22189">
      <w:pPr>
        <w:shd w:val="clear" w:color="auto" w:fill="FFFFFF"/>
      </w:pPr>
      <w:r w:rsidRPr="005749B6">
        <w:t xml:space="preserve">Таблица 1. </w:t>
      </w:r>
      <w:r w:rsidR="00B62800" w:rsidRPr="00B62800">
        <w:t>Пример полученных экспериментальных и расчетных данных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535"/>
        <w:gridCol w:w="1535"/>
        <w:gridCol w:w="1535"/>
        <w:gridCol w:w="1535"/>
        <w:gridCol w:w="1535"/>
      </w:tblGrid>
      <w:tr w:rsidR="00B62800" w:rsidRPr="00EC03CB" w14:paraId="6002C2FF" w14:textId="77777777" w:rsidTr="00B62800">
        <w:trPr>
          <w:trHeight w:val="288"/>
        </w:trPr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C3D8E6A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j, А/cм</w:t>
            </w:r>
            <w:r w:rsidRPr="00EC03CB">
              <w:rPr>
                <w:color w:val="000000"/>
                <w:vertAlign w:val="superscript"/>
              </w:rPr>
              <w:t>2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08D2F6E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T, 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3616E45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proofErr w:type="spellStart"/>
            <w:r w:rsidRPr="00EC03CB">
              <w:rPr>
                <w:color w:val="000000"/>
              </w:rPr>
              <w:t>Δm</w:t>
            </w:r>
            <w:r w:rsidRPr="00EC03CB">
              <w:rPr>
                <w:color w:val="000000"/>
                <w:vertAlign w:val="subscript"/>
              </w:rPr>
              <w:t>Ga</w:t>
            </w:r>
            <w:proofErr w:type="spellEnd"/>
            <w:r w:rsidRPr="00EC03CB">
              <w:rPr>
                <w:color w:val="000000"/>
              </w:rPr>
              <w:t>, г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BD028B4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n, е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BB660DA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3A700A">
              <w:rPr>
                <w:color w:val="000000"/>
              </w:rPr>
              <w:t>ϕ(</w:t>
            </w:r>
            <w:r w:rsidRPr="00EC03CB">
              <w:rPr>
                <w:color w:val="000000"/>
              </w:rPr>
              <w:t>Ga</w:t>
            </w:r>
            <w:r w:rsidRPr="00EC03CB">
              <w:rPr>
                <w:color w:val="000000"/>
                <w:vertAlign w:val="superscript"/>
              </w:rPr>
              <w:t>3+</w:t>
            </w:r>
            <w:r w:rsidRPr="003A700A">
              <w:rPr>
                <w:color w:val="000000"/>
              </w:rPr>
              <w:t>)</w:t>
            </w:r>
            <w:r w:rsidRPr="00EC03CB">
              <w:rPr>
                <w:color w:val="000000"/>
              </w:rPr>
              <w:t>, %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EAE4E68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3A700A">
              <w:rPr>
                <w:color w:val="000000"/>
              </w:rPr>
              <w:t>ϕ(</w:t>
            </w:r>
            <w:proofErr w:type="spellStart"/>
            <w:r w:rsidRPr="00EC03CB">
              <w:rPr>
                <w:color w:val="000000"/>
              </w:rPr>
              <w:t>Ga</w:t>
            </w:r>
            <w:proofErr w:type="spellEnd"/>
            <w:r w:rsidRPr="00EC03CB">
              <w:rPr>
                <w:color w:val="000000"/>
                <w:vertAlign w:val="superscript"/>
              </w:rPr>
              <w:t>+</w:t>
            </w:r>
            <w:r w:rsidRPr="003A700A">
              <w:rPr>
                <w:color w:val="000000"/>
              </w:rPr>
              <w:t>)</w:t>
            </w:r>
            <w:r w:rsidRPr="00EC03CB">
              <w:rPr>
                <w:color w:val="000000"/>
              </w:rPr>
              <w:t>, %</w:t>
            </w:r>
          </w:p>
        </w:tc>
      </w:tr>
      <w:tr w:rsidR="00B62800" w:rsidRPr="003A700A" w14:paraId="1881D025" w14:textId="77777777" w:rsidTr="00B62800">
        <w:trPr>
          <w:trHeight w:val="288"/>
        </w:trPr>
        <w:tc>
          <w:tcPr>
            <w:tcW w:w="1534" w:type="dxa"/>
            <w:vMerge w:val="restart"/>
            <w:shd w:val="clear" w:color="auto" w:fill="auto"/>
            <w:noWrap/>
            <w:vAlign w:val="center"/>
            <w:hideMark/>
          </w:tcPr>
          <w:p w14:paraId="64FF9AF5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0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103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CE89F8A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918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15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33D589C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0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2358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37D2C98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1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84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424877B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42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86E3F5E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58</w:t>
            </w:r>
          </w:p>
        </w:tc>
      </w:tr>
      <w:tr w:rsidR="00B62800" w:rsidRPr="003A700A" w14:paraId="4F543C40" w14:textId="77777777" w:rsidTr="00B62800">
        <w:trPr>
          <w:trHeight w:val="288"/>
        </w:trPr>
        <w:tc>
          <w:tcPr>
            <w:tcW w:w="1534" w:type="dxa"/>
            <w:vMerge/>
            <w:shd w:val="clear" w:color="auto" w:fill="auto"/>
            <w:noWrap/>
            <w:vAlign w:val="center"/>
            <w:hideMark/>
          </w:tcPr>
          <w:p w14:paraId="471ACA7F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9D746AC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986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15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2BF1AD7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0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3648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8756239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1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19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A4626C9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9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04AC42A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91</w:t>
            </w:r>
          </w:p>
        </w:tc>
      </w:tr>
      <w:tr w:rsidR="00B62800" w:rsidRPr="003A700A" w14:paraId="378625E1" w14:textId="77777777" w:rsidTr="00B62800">
        <w:trPr>
          <w:trHeight w:val="300"/>
        </w:trPr>
        <w:tc>
          <w:tcPr>
            <w:tcW w:w="1534" w:type="dxa"/>
            <w:vMerge w:val="restart"/>
            <w:shd w:val="clear" w:color="auto" w:fill="auto"/>
            <w:noWrap/>
            <w:vAlign w:val="center"/>
            <w:hideMark/>
          </w:tcPr>
          <w:p w14:paraId="6D98378B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0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094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397C4FD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717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15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06CCA31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0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1537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895A10E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2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82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F505540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91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7E356D0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9</w:t>
            </w:r>
          </w:p>
        </w:tc>
      </w:tr>
      <w:tr w:rsidR="00B62800" w:rsidRPr="003A700A" w14:paraId="03205A28" w14:textId="77777777" w:rsidTr="00B62800">
        <w:trPr>
          <w:trHeight w:val="288"/>
        </w:trPr>
        <w:tc>
          <w:tcPr>
            <w:tcW w:w="1534" w:type="dxa"/>
            <w:vMerge/>
            <w:shd w:val="clear" w:color="auto" w:fill="auto"/>
            <w:noWrap/>
            <w:vAlign w:val="center"/>
            <w:hideMark/>
          </w:tcPr>
          <w:p w14:paraId="30680B0C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27C8AD3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859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15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EE694B9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0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2383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EE44F68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1</w:t>
            </w:r>
            <w:r w:rsidRPr="003A700A">
              <w:rPr>
                <w:color w:val="000000"/>
              </w:rPr>
              <w:t>,</w:t>
            </w:r>
            <w:r w:rsidRPr="00EC03CB">
              <w:rPr>
                <w:color w:val="000000"/>
              </w:rPr>
              <w:t>82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7C70638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41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9469072" w14:textId="77777777" w:rsidR="00B62800" w:rsidRPr="00EC03CB" w:rsidRDefault="00B62800" w:rsidP="00476B2F">
            <w:pPr>
              <w:jc w:val="center"/>
              <w:rPr>
                <w:color w:val="000000"/>
              </w:rPr>
            </w:pPr>
            <w:r w:rsidRPr="00EC03CB">
              <w:rPr>
                <w:color w:val="000000"/>
              </w:rPr>
              <w:t>59</w:t>
            </w:r>
          </w:p>
        </w:tc>
      </w:tr>
    </w:tbl>
    <w:p w14:paraId="50B1DAB4" w14:textId="52201796" w:rsidR="00B62800" w:rsidRDefault="00B62800" w:rsidP="00E22189">
      <w:pPr>
        <w:shd w:val="clear" w:color="auto" w:fill="FFFFFF"/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F60EB77" w14:textId="2F1E241E" w:rsidR="004A26A3" w:rsidRPr="002264EE" w:rsidRDefault="004A26A3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Список литературы приводится п</w:t>
      </w:r>
      <w:r w:rsidR="0031361E">
        <w:rPr>
          <w:color w:val="000000"/>
        </w:rPr>
        <w:t>р</w:t>
      </w:r>
      <w:r>
        <w:rPr>
          <w:color w:val="000000"/>
        </w:rPr>
        <w:t>онумерован</w:t>
      </w:r>
      <w:r w:rsidR="00103657">
        <w:rPr>
          <w:color w:val="000000"/>
        </w:rPr>
        <w:t>ным</w:t>
      </w:r>
      <w:r>
        <w:rPr>
          <w:color w:val="000000"/>
        </w:rPr>
        <w:t xml:space="preserve"> в порядке упоминания работы в тексте тезисов и оформляется согласно </w:t>
      </w:r>
      <w:r w:rsidRPr="00A02163">
        <w:rPr>
          <w:color w:val="000000"/>
        </w:rPr>
        <w:t>ГОСТ Р 7.0.5-2008</w:t>
      </w:r>
      <w:r>
        <w:rPr>
          <w:color w:val="000000"/>
        </w:rPr>
        <w:t xml:space="preserve">. </w:t>
      </w:r>
      <w:r w:rsidR="00116478">
        <w:rPr>
          <w:color w:val="000000"/>
        </w:rPr>
        <w:t xml:space="preserve">Для названий журналов используются сокращения. </w:t>
      </w:r>
      <w:r>
        <w:rPr>
          <w:color w:val="000000"/>
        </w:rPr>
        <w:t>На все источники в тексте тезисов необходима ссылка в виде номера в квадратных скобках [1</w:t>
      </w:r>
      <w:r w:rsidR="00590166">
        <w:rPr>
          <w:color w:val="000000"/>
        </w:rPr>
        <w:t>,</w:t>
      </w:r>
      <w:r w:rsidR="0031361E">
        <w:rPr>
          <w:color w:val="000000"/>
        </w:rPr>
        <w:t xml:space="preserve"> </w:t>
      </w:r>
      <w:r w:rsidR="00590166">
        <w:rPr>
          <w:color w:val="000000"/>
        </w:rPr>
        <w:t>2</w:t>
      </w:r>
      <w:r>
        <w:rPr>
          <w:color w:val="000000"/>
        </w:rPr>
        <w:t>].</w:t>
      </w:r>
    </w:p>
    <w:p w14:paraId="0C4BC4CC" w14:textId="5604A453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C7575D" w:rsidRPr="00C7575D">
        <w:rPr>
          <w:color w:val="000000"/>
          <w:lang w:val="en-US"/>
        </w:rPr>
        <w:t xml:space="preserve">Thermodynamics of rare earth elements and uranium in gallium based quaternary metallic alloys / </w:t>
      </w:r>
      <w:proofErr w:type="spellStart"/>
      <w:r w:rsidR="00C7575D" w:rsidRPr="00C7575D">
        <w:rPr>
          <w:color w:val="000000"/>
          <w:lang w:val="en-US"/>
        </w:rPr>
        <w:t>Volkovich</w:t>
      </w:r>
      <w:proofErr w:type="spellEnd"/>
      <w:r w:rsidR="00C7575D">
        <w:rPr>
          <w:color w:val="000000"/>
          <w:lang w:val="en-US"/>
        </w:rPr>
        <w:t xml:space="preserve"> </w:t>
      </w:r>
      <w:r w:rsidR="00C7575D" w:rsidRPr="00C7575D">
        <w:rPr>
          <w:color w:val="000000"/>
          <w:lang w:val="en-US"/>
        </w:rPr>
        <w:t xml:space="preserve">V.A., </w:t>
      </w:r>
      <w:proofErr w:type="spellStart"/>
      <w:r w:rsidR="00C7575D" w:rsidRPr="00C7575D">
        <w:rPr>
          <w:color w:val="000000"/>
          <w:lang w:val="en-US"/>
        </w:rPr>
        <w:t>Maltsev</w:t>
      </w:r>
      <w:proofErr w:type="spellEnd"/>
      <w:r w:rsidR="00C7575D">
        <w:rPr>
          <w:color w:val="000000"/>
          <w:lang w:val="en-US"/>
        </w:rPr>
        <w:t xml:space="preserve"> </w:t>
      </w:r>
      <w:r w:rsidR="00C7575D" w:rsidRPr="00C7575D">
        <w:rPr>
          <w:color w:val="000000"/>
          <w:lang w:val="en-US"/>
        </w:rPr>
        <w:t xml:space="preserve">D.S., </w:t>
      </w:r>
      <w:proofErr w:type="spellStart"/>
      <w:r w:rsidR="00C7575D" w:rsidRPr="00C7575D">
        <w:rPr>
          <w:color w:val="000000"/>
          <w:lang w:val="en-US"/>
        </w:rPr>
        <w:t>Raguzina</w:t>
      </w:r>
      <w:proofErr w:type="spellEnd"/>
      <w:r w:rsidR="00C7575D" w:rsidRPr="00C7575D">
        <w:rPr>
          <w:color w:val="000000"/>
          <w:lang w:val="en-US"/>
        </w:rPr>
        <w:t xml:space="preserve"> E. V.</w:t>
      </w:r>
      <w:r w:rsidR="00C7575D">
        <w:rPr>
          <w:color w:val="000000"/>
          <w:lang w:val="en-US"/>
        </w:rPr>
        <w:t xml:space="preserve"> </w:t>
      </w:r>
      <w:bookmarkStart w:id="0" w:name="_GoBack"/>
      <w:bookmarkEnd w:id="0"/>
      <w:r w:rsidR="00C7575D" w:rsidRPr="00C7575D">
        <w:rPr>
          <w:color w:val="000000"/>
          <w:lang w:val="en-US"/>
        </w:rPr>
        <w:t>[et all]; – J. Alloys Comp., 2019. – 787, 367-378. – Text: direct.</w:t>
      </w:r>
      <w:r w:rsidR="00C7575D" w:rsidRPr="00C7575D">
        <w:rPr>
          <w:color w:val="000000"/>
          <w:lang w:val="en-US"/>
        </w:rPr>
        <w:t xml:space="preserve"> </w:t>
      </w:r>
    </w:p>
    <w:p w14:paraId="3486C755" w14:textId="38AF4A73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C7575D" w:rsidRPr="00C7575D">
        <w:rPr>
          <w:color w:val="000000"/>
          <w:lang w:val="en-US"/>
        </w:rPr>
        <w:t>Electrode potentials of gallium in fused alkali chlorides</w:t>
      </w:r>
      <w:r w:rsidR="00C7575D" w:rsidRPr="00C7575D">
        <w:rPr>
          <w:color w:val="000000"/>
          <w:lang w:val="en-US"/>
        </w:rPr>
        <w:t xml:space="preserve"> / </w:t>
      </w:r>
      <w:proofErr w:type="spellStart"/>
      <w:r w:rsidR="00C7575D" w:rsidRPr="00C7575D">
        <w:rPr>
          <w:color w:val="000000"/>
          <w:lang w:val="en-US"/>
        </w:rPr>
        <w:t>Tokarev</w:t>
      </w:r>
      <w:proofErr w:type="spellEnd"/>
      <w:r w:rsidR="00C7575D" w:rsidRPr="00C7575D">
        <w:rPr>
          <w:color w:val="000000"/>
          <w:lang w:val="en-US"/>
        </w:rPr>
        <w:t xml:space="preserve"> O.V., </w:t>
      </w:r>
      <w:proofErr w:type="spellStart"/>
      <w:r w:rsidR="00C7575D" w:rsidRPr="00C7575D">
        <w:rPr>
          <w:color w:val="000000"/>
          <w:lang w:val="en-US"/>
        </w:rPr>
        <w:t>Volkovich</w:t>
      </w:r>
      <w:proofErr w:type="spellEnd"/>
      <w:r w:rsidR="00C7575D" w:rsidRPr="00C7575D">
        <w:rPr>
          <w:color w:val="000000"/>
          <w:lang w:val="en-US"/>
        </w:rPr>
        <w:t xml:space="preserve"> V.A., </w:t>
      </w:r>
      <w:proofErr w:type="spellStart"/>
      <w:r w:rsidR="00C7575D" w:rsidRPr="00C7575D">
        <w:rPr>
          <w:color w:val="000000"/>
          <w:lang w:val="en-US"/>
        </w:rPr>
        <w:t>Ryzhov</w:t>
      </w:r>
      <w:proofErr w:type="spellEnd"/>
      <w:r w:rsidR="00C7575D" w:rsidRPr="00C7575D">
        <w:rPr>
          <w:color w:val="000000"/>
          <w:lang w:val="en-US"/>
        </w:rPr>
        <w:t xml:space="preserve"> A.A., </w:t>
      </w:r>
      <w:proofErr w:type="spellStart"/>
      <w:r w:rsidR="00C7575D" w:rsidRPr="00C7575D">
        <w:rPr>
          <w:color w:val="000000"/>
          <w:lang w:val="en-US"/>
        </w:rPr>
        <w:t>Maltsev</w:t>
      </w:r>
      <w:proofErr w:type="spellEnd"/>
      <w:r w:rsidR="00C7575D" w:rsidRPr="00C7575D">
        <w:rPr>
          <w:color w:val="000000"/>
          <w:lang w:val="en-US"/>
        </w:rPr>
        <w:t xml:space="preserve"> D.S.</w:t>
      </w:r>
      <w:r w:rsidR="00C7575D">
        <w:rPr>
          <w:color w:val="000000"/>
          <w:lang w:val="en-US"/>
        </w:rPr>
        <w:t xml:space="preserve">; </w:t>
      </w:r>
      <w:r w:rsidR="00C7575D" w:rsidRPr="00C7575D">
        <w:rPr>
          <w:color w:val="000000"/>
          <w:lang w:val="en-US"/>
        </w:rPr>
        <w:t xml:space="preserve">— ECS Transactions, 109 (14) 197-204, 2022. 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62800"/>
    <w:rsid w:val="00BF36F8"/>
    <w:rsid w:val="00BF4622"/>
    <w:rsid w:val="00C7575D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DF4AC2-9086-4FD5-ADE5-7BD8DB9D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Токарев Олег Викторович</cp:lastModifiedBy>
  <cp:revision>2</cp:revision>
  <dcterms:created xsi:type="dcterms:W3CDTF">2024-02-28T05:20:00Z</dcterms:created>
  <dcterms:modified xsi:type="dcterms:W3CDTF">2024-02-28T05:20:00Z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