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4358" w14:textId="59A2C6E2" w:rsidR="00C2345E" w:rsidRPr="000175F6" w:rsidRDefault="00C2345E" w:rsidP="00791D23">
      <w:pPr>
        <w:ind w:right="-30"/>
        <w:jc w:val="center"/>
        <w:rPr>
          <w:b/>
          <w:bCs/>
          <w:i/>
        </w:rPr>
      </w:pPr>
      <w:r w:rsidRPr="000175F6">
        <w:rPr>
          <w:b/>
          <w:bCs/>
          <w:iCs/>
        </w:rPr>
        <w:t>Синтез новых производных</w:t>
      </w:r>
      <w:r w:rsidRPr="000175F6">
        <w:rPr>
          <w:b/>
          <w:bCs/>
          <w:i/>
        </w:rPr>
        <w:t xml:space="preserve"> </w:t>
      </w:r>
      <w:r w:rsidR="000175F6" w:rsidRPr="000175F6">
        <w:rPr>
          <w:b/>
          <w:bCs/>
          <w:i/>
          <w:lang w:val="en-US"/>
        </w:rPr>
        <w:t>N</w:t>
      </w:r>
      <w:r w:rsidR="000175F6" w:rsidRPr="000175F6">
        <w:rPr>
          <w:b/>
          <w:bCs/>
          <w:i/>
          <w:vertAlign w:val="superscript"/>
        </w:rPr>
        <w:t>6</w:t>
      </w:r>
      <w:r w:rsidR="000175F6" w:rsidRPr="000175F6">
        <w:rPr>
          <w:b/>
          <w:bCs/>
          <w:iCs/>
        </w:rPr>
        <w:t>-бензиладенина и</w:t>
      </w:r>
      <w:r w:rsidR="000175F6" w:rsidRPr="000175F6">
        <w:rPr>
          <w:b/>
          <w:bCs/>
          <w:i/>
        </w:rPr>
        <w:t xml:space="preserve"> </w:t>
      </w:r>
      <w:r w:rsidRPr="000175F6">
        <w:rPr>
          <w:b/>
          <w:bCs/>
          <w:i/>
          <w:lang w:val="en-US"/>
        </w:rPr>
        <w:t>N</w:t>
      </w:r>
      <w:r w:rsidRPr="000175F6">
        <w:rPr>
          <w:b/>
          <w:bCs/>
          <w:i/>
          <w:vertAlign w:val="superscript"/>
        </w:rPr>
        <w:t>6</w:t>
      </w:r>
      <w:r w:rsidRPr="000175F6">
        <w:rPr>
          <w:b/>
          <w:bCs/>
          <w:iCs/>
        </w:rPr>
        <w:t>-бензиладенозина</w:t>
      </w:r>
      <w:r w:rsidR="000175F6">
        <w:rPr>
          <w:b/>
          <w:bCs/>
          <w:iCs/>
        </w:rPr>
        <w:t xml:space="preserve"> и изучение</w:t>
      </w:r>
      <w:r w:rsidRPr="000175F6">
        <w:rPr>
          <w:b/>
          <w:bCs/>
          <w:iCs/>
        </w:rPr>
        <w:t xml:space="preserve"> </w:t>
      </w:r>
      <w:r w:rsidR="000175F6" w:rsidRPr="000175F6">
        <w:rPr>
          <w:b/>
          <w:bCs/>
          <w:iCs/>
        </w:rPr>
        <w:t>фитогормональной</w:t>
      </w:r>
      <w:r w:rsidRPr="000175F6">
        <w:rPr>
          <w:b/>
          <w:bCs/>
          <w:iCs/>
        </w:rPr>
        <w:t xml:space="preserve"> активности</w:t>
      </w:r>
      <w:r w:rsidR="000175F6" w:rsidRPr="000175F6">
        <w:rPr>
          <w:b/>
          <w:bCs/>
          <w:iCs/>
        </w:rPr>
        <w:t xml:space="preserve"> </w:t>
      </w:r>
      <w:r w:rsidR="000175F6" w:rsidRPr="000175F6">
        <w:rPr>
          <w:b/>
          <w:bCs/>
          <w:i/>
          <w:lang w:val="en-US"/>
        </w:rPr>
        <w:t>in</w:t>
      </w:r>
      <w:r w:rsidR="000175F6" w:rsidRPr="000175F6">
        <w:rPr>
          <w:b/>
          <w:bCs/>
          <w:i/>
        </w:rPr>
        <w:t xml:space="preserve"> </w:t>
      </w:r>
      <w:r w:rsidR="000175F6" w:rsidRPr="000175F6">
        <w:rPr>
          <w:b/>
          <w:bCs/>
          <w:i/>
          <w:lang w:val="en-US"/>
        </w:rPr>
        <w:t>planta</w:t>
      </w:r>
    </w:p>
    <w:p w14:paraId="64F458F0" w14:textId="176E3637" w:rsidR="00EC62C7" w:rsidRPr="00833289" w:rsidRDefault="00EC62C7" w:rsidP="00F945C9">
      <w:pPr>
        <w:jc w:val="center"/>
        <w:rPr>
          <w:b/>
          <w:bCs/>
          <w:i/>
          <w:iCs/>
        </w:rPr>
      </w:pPr>
      <w:r w:rsidRPr="00EC62C7">
        <w:rPr>
          <w:b/>
          <w:bCs/>
          <w:i/>
          <w:iCs/>
        </w:rPr>
        <w:t>Семенова</w:t>
      </w:r>
      <w:r>
        <w:rPr>
          <w:b/>
          <w:bCs/>
          <w:i/>
          <w:iCs/>
        </w:rPr>
        <w:t xml:space="preserve"> </w:t>
      </w:r>
      <w:r w:rsidRPr="00EC62C7">
        <w:rPr>
          <w:b/>
          <w:bCs/>
          <w:i/>
          <w:iCs/>
        </w:rPr>
        <w:t>Ю.Д.</w:t>
      </w:r>
      <w:r w:rsidRPr="00EC62C7">
        <w:rPr>
          <w:b/>
          <w:bCs/>
          <w:i/>
          <w:iCs/>
          <w:vertAlign w:val="superscript"/>
        </w:rPr>
        <w:t>1</w:t>
      </w:r>
      <w:r w:rsidR="00833289" w:rsidRPr="00833289">
        <w:rPr>
          <w:b/>
          <w:bCs/>
          <w:i/>
          <w:iCs/>
          <w:vertAlign w:val="superscript"/>
        </w:rPr>
        <w:t>,2</w:t>
      </w:r>
    </w:p>
    <w:p w14:paraId="0B708C05" w14:textId="0870EAB3" w:rsidR="00EC62C7" w:rsidRDefault="00EC62C7" w:rsidP="00F94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 w:rsidRPr="00EC62C7">
        <w:rPr>
          <w:bCs/>
          <w:i/>
          <w:iCs/>
          <w:color w:val="000000"/>
        </w:rPr>
        <w:t>Студент, 1 курс магистратуры</w:t>
      </w:r>
    </w:p>
    <w:p w14:paraId="07AD2659" w14:textId="07E3A745" w:rsidR="003F12E9" w:rsidRDefault="003F12E9" w:rsidP="00F945C9">
      <w:pPr>
        <w:jc w:val="center"/>
        <w:rPr>
          <w:i/>
        </w:rPr>
      </w:pPr>
      <w:r w:rsidRPr="003F12E9">
        <w:rPr>
          <w:i/>
          <w:vertAlign w:val="superscript"/>
        </w:rPr>
        <w:t>1</w:t>
      </w:r>
      <w:r w:rsidR="00833289" w:rsidRPr="00A72DD2">
        <w:rPr>
          <w:i/>
        </w:rPr>
        <w:t>МИРЭА- Российский технологический университет (ИТХТ), Москва, Россия</w:t>
      </w:r>
    </w:p>
    <w:p w14:paraId="0D5DB64D" w14:textId="7AA1C3F3" w:rsidR="00833289" w:rsidRPr="003F12E9" w:rsidRDefault="003F12E9" w:rsidP="00F945C9">
      <w:pPr>
        <w:jc w:val="center"/>
        <w:rPr>
          <w:i/>
          <w:iCs/>
        </w:rPr>
      </w:pPr>
      <w:r w:rsidRPr="00BD3CE0">
        <w:rPr>
          <w:i/>
          <w:iCs/>
          <w:vertAlign w:val="superscript"/>
        </w:rPr>
        <w:t>2</w:t>
      </w:r>
      <w:r w:rsidRPr="00EC62C7">
        <w:rPr>
          <w:i/>
          <w:iCs/>
        </w:rPr>
        <w:t>Институт молекулярной биологии им. В.А. Энгельгардта Российской академии наук, Москва</w:t>
      </w:r>
      <w:r>
        <w:rPr>
          <w:i/>
          <w:iCs/>
        </w:rPr>
        <w:t>, Россия</w:t>
      </w:r>
    </w:p>
    <w:p w14:paraId="26D758E7" w14:textId="2264061C" w:rsidR="00EC62C7" w:rsidRPr="000175F6" w:rsidRDefault="00EC62C7" w:rsidP="00F945C9">
      <w:pPr>
        <w:jc w:val="center"/>
        <w:rPr>
          <w:b/>
          <w:bCs/>
          <w:i/>
          <w:lang w:val="pt-BR"/>
        </w:rPr>
      </w:pPr>
      <w:r w:rsidRPr="000175F6">
        <w:rPr>
          <w:i/>
          <w:lang w:val="pt-BR"/>
        </w:rPr>
        <w:t xml:space="preserve">E-mail: </w:t>
      </w:r>
      <w:hyperlink r:id="rId8" w:history="1">
        <w:r w:rsidRPr="000175F6">
          <w:rPr>
            <w:rStyle w:val="a9"/>
            <w:bCs/>
            <w:i/>
            <w:color w:val="auto"/>
            <w:lang w:val="pt-BR"/>
          </w:rPr>
          <w:t>ula.semenova@gmail.com</w:t>
        </w:r>
      </w:hyperlink>
    </w:p>
    <w:p w14:paraId="03A557FA" w14:textId="4AF04673" w:rsidR="006D59C8" w:rsidRPr="006D59C8" w:rsidRDefault="00B11181" w:rsidP="00F945C9">
      <w:pPr>
        <w:ind w:firstLine="397"/>
        <w:jc w:val="both"/>
        <w:rPr>
          <w:bCs/>
          <w:iCs/>
          <w:lang w:eastAsia="en-US"/>
        </w:rPr>
      </w:pPr>
      <w:r w:rsidRPr="00A65934">
        <w:rPr>
          <w:lang w:eastAsia="en-US"/>
        </w:rPr>
        <w:t xml:space="preserve">Цитокинины </w:t>
      </w:r>
      <w:r w:rsidR="006D59C8">
        <w:rPr>
          <w:lang w:eastAsia="en-US"/>
        </w:rPr>
        <w:t xml:space="preserve">представляют собой </w:t>
      </w:r>
      <w:r w:rsidRPr="00A65934">
        <w:rPr>
          <w:lang w:eastAsia="en-US"/>
        </w:rPr>
        <w:t>групп</w:t>
      </w:r>
      <w:r w:rsidR="006D59C8">
        <w:rPr>
          <w:lang w:eastAsia="en-US"/>
        </w:rPr>
        <w:t>у</w:t>
      </w:r>
      <w:r w:rsidRPr="00A65934">
        <w:rPr>
          <w:lang w:eastAsia="en-US"/>
        </w:rPr>
        <w:t xml:space="preserve"> фитогормонов, играющих важную роль во всех процессах роста и развития растений</w:t>
      </w:r>
      <w:r w:rsidRPr="00A65934">
        <w:rPr>
          <w:bCs/>
          <w:iCs/>
          <w:lang w:eastAsia="en-US"/>
        </w:rPr>
        <w:t xml:space="preserve">, однако главной их функцией является регуляция пролиферации и дифференцировки клеток. Биологическое действие цитокининов основано на высоко аффинном взаимодействии с отдельными рецепторами цитокининов, которые представляют собой трансмембранные белки, обладающие </w:t>
      </w:r>
      <w:proofErr w:type="spellStart"/>
      <w:r w:rsidRPr="00A65934">
        <w:rPr>
          <w:bCs/>
          <w:iCs/>
          <w:lang w:eastAsia="en-US"/>
        </w:rPr>
        <w:t>гистидинкиназной</w:t>
      </w:r>
      <w:proofErr w:type="spellEnd"/>
      <w:r w:rsidRPr="00A65934">
        <w:rPr>
          <w:bCs/>
          <w:iCs/>
          <w:lang w:eastAsia="en-US"/>
        </w:rPr>
        <w:t xml:space="preserve"> активностью. На сегодняшний день известно множество синтетических аналогов природных цитокининов</w:t>
      </w:r>
      <w:r w:rsidR="00191087" w:rsidRPr="00191087">
        <w:rPr>
          <w:bCs/>
          <w:iCs/>
          <w:lang w:eastAsia="en-US"/>
        </w:rPr>
        <w:t xml:space="preserve"> [</w:t>
      </w:r>
      <w:r w:rsidR="00697FD3">
        <w:rPr>
          <w:bCs/>
          <w:iCs/>
          <w:lang w:eastAsia="en-US"/>
        </w:rPr>
        <w:t>1</w:t>
      </w:r>
      <w:r w:rsidR="00191087" w:rsidRPr="00191087">
        <w:rPr>
          <w:bCs/>
          <w:iCs/>
          <w:lang w:eastAsia="en-US"/>
        </w:rPr>
        <w:t>]</w:t>
      </w:r>
      <w:r w:rsidRPr="00A65934">
        <w:rPr>
          <w:bCs/>
          <w:iCs/>
          <w:lang w:eastAsia="en-US"/>
        </w:rPr>
        <w:t xml:space="preserve">. Однако не менее важным направлением исследований является создание </w:t>
      </w:r>
      <w:proofErr w:type="spellStart"/>
      <w:r w:rsidRPr="00A65934">
        <w:rPr>
          <w:bCs/>
          <w:iCs/>
          <w:lang w:eastAsia="en-US"/>
        </w:rPr>
        <w:t>антицитокининов</w:t>
      </w:r>
      <w:proofErr w:type="spellEnd"/>
      <w:r w:rsidR="00A7716A" w:rsidRPr="00A7716A">
        <w:rPr>
          <w:bCs/>
          <w:iCs/>
          <w:lang w:eastAsia="en-US"/>
        </w:rPr>
        <w:t xml:space="preserve"> </w:t>
      </w:r>
      <w:r w:rsidRPr="00A65934">
        <w:rPr>
          <w:bCs/>
          <w:iCs/>
          <w:lang w:eastAsia="en-US"/>
        </w:rPr>
        <w:t>– антагонистов цитокининов, способных подавлять действие природных фитогормонов</w:t>
      </w:r>
      <w:r w:rsidR="00BB5832">
        <w:rPr>
          <w:bCs/>
          <w:iCs/>
          <w:lang w:eastAsia="en-US"/>
        </w:rPr>
        <w:t xml:space="preserve"> </w:t>
      </w:r>
      <w:r w:rsidR="00BB5832" w:rsidRPr="00A7716A">
        <w:rPr>
          <w:bCs/>
          <w:iCs/>
          <w:lang w:eastAsia="en-US"/>
        </w:rPr>
        <w:t>[</w:t>
      </w:r>
      <w:r w:rsidR="00697FD3">
        <w:rPr>
          <w:bCs/>
          <w:iCs/>
          <w:lang w:eastAsia="en-US"/>
        </w:rPr>
        <w:t>2</w:t>
      </w:r>
      <w:r w:rsidR="00BB5832" w:rsidRPr="00A7716A">
        <w:rPr>
          <w:bCs/>
          <w:iCs/>
          <w:lang w:eastAsia="en-US"/>
        </w:rPr>
        <w:t>]</w:t>
      </w:r>
      <w:r w:rsidRPr="00A65934">
        <w:rPr>
          <w:bCs/>
          <w:iCs/>
          <w:lang w:eastAsia="en-US"/>
        </w:rPr>
        <w:t xml:space="preserve">. </w:t>
      </w:r>
    </w:p>
    <w:p w14:paraId="37CD9932" w14:textId="71A74F50" w:rsidR="005E14D2" w:rsidRPr="00F415F1" w:rsidRDefault="00B11181" w:rsidP="00F415F1">
      <w:pPr>
        <w:ind w:firstLine="397"/>
        <w:jc w:val="both"/>
        <w:rPr>
          <w:bCs/>
          <w:iCs/>
          <w:lang w:eastAsia="en-US"/>
        </w:rPr>
      </w:pPr>
      <w:r w:rsidRPr="00F415F1">
        <w:rPr>
          <w:bCs/>
          <w:iCs/>
          <w:lang w:eastAsia="en-US"/>
        </w:rPr>
        <w:t>В данной работе синтезирована серия производных аденина и аденозина</w:t>
      </w:r>
      <w:r w:rsidR="001D1DB7" w:rsidRPr="00F415F1">
        <w:rPr>
          <w:bCs/>
          <w:iCs/>
          <w:lang w:eastAsia="en-US"/>
        </w:rPr>
        <w:t xml:space="preserve">, </w:t>
      </w:r>
      <w:r w:rsidR="00BD3CE0" w:rsidRPr="00F415F1">
        <w:rPr>
          <w:bCs/>
          <w:iCs/>
          <w:lang w:eastAsia="en-US"/>
        </w:rPr>
        <w:t>содержа</w:t>
      </w:r>
      <w:r w:rsidR="001D1DB7" w:rsidRPr="00F415F1">
        <w:rPr>
          <w:bCs/>
          <w:iCs/>
          <w:lang w:eastAsia="en-US"/>
        </w:rPr>
        <w:t>щи</w:t>
      </w:r>
      <w:r w:rsidR="00F415F1">
        <w:rPr>
          <w:bCs/>
          <w:iCs/>
          <w:lang w:eastAsia="en-US"/>
        </w:rPr>
        <w:t>х</w:t>
      </w:r>
      <w:r w:rsidR="00BD3CE0" w:rsidRPr="00F415F1">
        <w:rPr>
          <w:bCs/>
          <w:iCs/>
          <w:lang w:eastAsia="en-US"/>
        </w:rPr>
        <w:t xml:space="preserve"> в </w:t>
      </w:r>
      <w:r w:rsidR="00BD3CE0" w:rsidRPr="00F415F1">
        <w:rPr>
          <w:i/>
        </w:rPr>
        <w:t>N</w:t>
      </w:r>
      <w:r w:rsidR="00BD3CE0" w:rsidRPr="00F415F1">
        <w:rPr>
          <w:i/>
          <w:vertAlign w:val="superscript"/>
        </w:rPr>
        <w:t>6</w:t>
      </w:r>
      <w:r w:rsidR="00BD3CE0" w:rsidRPr="00F415F1">
        <w:rPr>
          <w:iCs/>
        </w:rPr>
        <w:t>-положении</w:t>
      </w:r>
      <w:r w:rsidR="00BD3CE0" w:rsidRPr="00F415F1">
        <w:rPr>
          <w:bCs/>
          <w:iCs/>
          <w:lang w:eastAsia="en-US"/>
        </w:rPr>
        <w:t xml:space="preserve"> </w:t>
      </w:r>
      <w:proofErr w:type="spellStart"/>
      <w:r w:rsidR="00BD3CE0" w:rsidRPr="00F415F1">
        <w:rPr>
          <w:bCs/>
          <w:iCs/>
          <w:lang w:eastAsia="en-US"/>
        </w:rPr>
        <w:t>фенэтильный</w:t>
      </w:r>
      <w:proofErr w:type="spellEnd"/>
      <w:r w:rsidR="00BD3CE0" w:rsidRPr="00F415F1">
        <w:rPr>
          <w:bCs/>
          <w:iCs/>
          <w:lang w:eastAsia="en-US"/>
        </w:rPr>
        <w:t xml:space="preserve"> замести</w:t>
      </w:r>
      <w:r w:rsidR="005E14D2" w:rsidRPr="00F415F1">
        <w:rPr>
          <w:bCs/>
          <w:iCs/>
          <w:lang w:eastAsia="en-US"/>
        </w:rPr>
        <w:t>те</w:t>
      </w:r>
      <w:r w:rsidR="00BD3CE0" w:rsidRPr="00F415F1">
        <w:rPr>
          <w:bCs/>
          <w:iCs/>
          <w:lang w:eastAsia="en-US"/>
        </w:rPr>
        <w:t xml:space="preserve">ль с различными </w:t>
      </w:r>
      <w:r w:rsidR="005E14D2" w:rsidRPr="00F415F1">
        <w:rPr>
          <w:bCs/>
          <w:iCs/>
          <w:lang w:eastAsia="en-US"/>
        </w:rPr>
        <w:t>модификациями: мета- и пара-</w:t>
      </w:r>
      <w:proofErr w:type="spellStart"/>
      <w:r w:rsidR="005E14D2" w:rsidRPr="00F415F1">
        <w:rPr>
          <w:bCs/>
          <w:iCs/>
          <w:lang w:eastAsia="en-US"/>
        </w:rPr>
        <w:t>оксиметил</w:t>
      </w:r>
      <w:proofErr w:type="spellEnd"/>
      <w:r w:rsidR="005E14D2" w:rsidRPr="00F415F1">
        <w:rPr>
          <w:bCs/>
          <w:iCs/>
          <w:lang w:eastAsia="en-US"/>
        </w:rPr>
        <w:t xml:space="preserve">, мета- и/или пара-гидроксил в положениях бензольного кольца. </w:t>
      </w:r>
      <w:r w:rsidR="00F415F1">
        <w:rPr>
          <w:bCs/>
          <w:iCs/>
          <w:lang w:eastAsia="en-US"/>
        </w:rPr>
        <w:t>Кроме того, б</w:t>
      </w:r>
      <w:r w:rsidR="005E14D2" w:rsidRPr="00F415F1">
        <w:rPr>
          <w:bCs/>
          <w:iCs/>
          <w:lang w:eastAsia="en-US"/>
        </w:rPr>
        <w:t>ыли синтезированы</w:t>
      </w:r>
      <w:r w:rsidR="008A1974" w:rsidRPr="00F415F1">
        <w:rPr>
          <w:bCs/>
          <w:iCs/>
          <w:lang w:eastAsia="en-US"/>
        </w:rPr>
        <w:t xml:space="preserve"> </w:t>
      </w:r>
      <w:r w:rsidR="008A1974" w:rsidRPr="00F415F1">
        <w:rPr>
          <w:bCs/>
          <w:i/>
          <w:lang w:val="en-US" w:eastAsia="en-US"/>
        </w:rPr>
        <w:t>N</w:t>
      </w:r>
      <w:r w:rsidR="008A1974" w:rsidRPr="00F415F1">
        <w:rPr>
          <w:bCs/>
          <w:i/>
          <w:vertAlign w:val="superscript"/>
          <w:lang w:eastAsia="en-US"/>
        </w:rPr>
        <w:t>6</w:t>
      </w:r>
      <w:r w:rsidR="00356460" w:rsidRPr="00F415F1">
        <w:rPr>
          <w:bCs/>
          <w:iCs/>
          <w:lang w:eastAsia="en-US"/>
        </w:rPr>
        <w:t>-(</w:t>
      </w:r>
      <w:r w:rsidR="008A1974" w:rsidRPr="00F415F1">
        <w:rPr>
          <w:iCs/>
        </w:rPr>
        <w:t>3-</w:t>
      </w:r>
      <w:r w:rsidR="008A1974" w:rsidRPr="00F415F1">
        <w:rPr>
          <w:bCs/>
          <w:iCs/>
          <w:lang w:eastAsia="en-US"/>
        </w:rPr>
        <w:t>ф</w:t>
      </w:r>
      <w:r w:rsidR="008A1974" w:rsidRPr="00F415F1">
        <w:rPr>
          <w:iCs/>
        </w:rPr>
        <w:t>енилпропан-1-</w:t>
      </w:r>
      <w:proofErr w:type="gramStart"/>
      <w:r w:rsidR="008A1974" w:rsidRPr="00F415F1">
        <w:rPr>
          <w:iCs/>
        </w:rPr>
        <w:t>ил</w:t>
      </w:r>
      <w:r w:rsidR="00356460" w:rsidRPr="00F415F1">
        <w:rPr>
          <w:iCs/>
        </w:rPr>
        <w:t>)аденозин</w:t>
      </w:r>
      <w:proofErr w:type="gramEnd"/>
      <w:r w:rsidR="00356460" w:rsidRPr="00F415F1">
        <w:rPr>
          <w:iCs/>
        </w:rPr>
        <w:t xml:space="preserve"> и соответствующее основание</w:t>
      </w:r>
      <w:r w:rsidR="00F415F1">
        <w:rPr>
          <w:iCs/>
        </w:rPr>
        <w:t xml:space="preserve">, а также </w:t>
      </w:r>
      <w:r w:rsidR="00356460" w:rsidRPr="00F415F1">
        <w:rPr>
          <w:bCs/>
          <w:iCs/>
          <w:lang w:eastAsia="en-US"/>
        </w:rPr>
        <w:t>их</w:t>
      </w:r>
      <w:r w:rsidR="00F945C9" w:rsidRPr="00F415F1">
        <w:rPr>
          <w:bCs/>
          <w:iCs/>
          <w:lang w:eastAsia="en-US"/>
        </w:rPr>
        <w:t xml:space="preserve"> аналоги, </w:t>
      </w:r>
      <w:r w:rsidR="008A1974" w:rsidRPr="00F415F1">
        <w:rPr>
          <w:iCs/>
        </w:rPr>
        <w:t>содержащие атом кислорода в структуре линкера</w:t>
      </w:r>
      <w:r w:rsidR="00F945C9" w:rsidRPr="00F415F1">
        <w:rPr>
          <w:iCs/>
        </w:rPr>
        <w:t>,</w:t>
      </w:r>
      <w:r w:rsidR="001D1DB7" w:rsidRPr="00F415F1">
        <w:rPr>
          <w:iCs/>
        </w:rPr>
        <w:t xml:space="preserve"> </w:t>
      </w:r>
      <w:r w:rsidR="001D1DB7" w:rsidRPr="00F415F1">
        <w:rPr>
          <w:bCs/>
          <w:iCs/>
          <w:lang w:eastAsia="en-US"/>
        </w:rPr>
        <w:t>–</w:t>
      </w:r>
      <w:r w:rsidR="001D1DB7" w:rsidRPr="00F415F1">
        <w:rPr>
          <w:iCs/>
        </w:rPr>
        <w:t xml:space="preserve"> </w:t>
      </w:r>
      <w:r w:rsidR="00F945C9" w:rsidRPr="00F415F1">
        <w:rPr>
          <w:i/>
          <w:lang w:val="en-US"/>
        </w:rPr>
        <w:t>N</w:t>
      </w:r>
      <w:r w:rsidR="00F945C9" w:rsidRPr="00F415F1">
        <w:rPr>
          <w:i/>
          <w:vertAlign w:val="superscript"/>
        </w:rPr>
        <w:t>6</w:t>
      </w:r>
      <w:r w:rsidR="00F945C9" w:rsidRPr="00F415F1">
        <w:rPr>
          <w:iCs/>
        </w:rPr>
        <w:t>-</w:t>
      </w:r>
      <w:r w:rsidR="00560369" w:rsidRPr="00F415F1">
        <w:rPr>
          <w:iCs/>
        </w:rPr>
        <w:t>феноксиэтил</w:t>
      </w:r>
      <w:r w:rsidR="00F945C9" w:rsidRPr="00F415F1">
        <w:rPr>
          <w:iCs/>
        </w:rPr>
        <w:t>- и</w:t>
      </w:r>
      <w:r w:rsidR="00791D23">
        <w:rPr>
          <w:iCs/>
        </w:rPr>
        <w:t xml:space="preserve"> </w:t>
      </w:r>
      <w:r w:rsidR="00F945C9" w:rsidRPr="00F415F1">
        <w:rPr>
          <w:bCs/>
          <w:i/>
          <w:lang w:val="en-US" w:eastAsia="en-US"/>
        </w:rPr>
        <w:t>N</w:t>
      </w:r>
      <w:r w:rsidR="00F945C9" w:rsidRPr="00F415F1">
        <w:rPr>
          <w:bCs/>
          <w:i/>
          <w:vertAlign w:val="superscript"/>
          <w:lang w:eastAsia="en-US"/>
        </w:rPr>
        <w:t>6</w:t>
      </w:r>
      <w:r w:rsidR="00F945C9" w:rsidRPr="00F415F1">
        <w:rPr>
          <w:bCs/>
          <w:iCs/>
          <w:lang w:eastAsia="en-US"/>
        </w:rPr>
        <w:t>-</w:t>
      </w:r>
      <w:r w:rsidR="00560369" w:rsidRPr="00F415F1">
        <w:rPr>
          <w:iCs/>
        </w:rPr>
        <w:t>бензилоксиметил</w:t>
      </w:r>
      <w:r w:rsidR="00F945C9" w:rsidRPr="00F415F1">
        <w:rPr>
          <w:iCs/>
        </w:rPr>
        <w:t>-замещенные.</w:t>
      </w:r>
      <w:r w:rsidR="005E14D2" w:rsidRPr="00F415F1">
        <w:rPr>
          <w:bCs/>
          <w:iCs/>
          <w:lang w:eastAsia="en-US"/>
        </w:rPr>
        <w:t xml:space="preserve"> </w:t>
      </w:r>
      <w:proofErr w:type="spellStart"/>
      <w:r w:rsidR="00697FD3">
        <w:rPr>
          <w:bCs/>
          <w:iCs/>
          <w:lang w:eastAsia="en-US"/>
        </w:rPr>
        <w:t>Цитокининовая</w:t>
      </w:r>
      <w:proofErr w:type="spellEnd"/>
      <w:r w:rsidR="00697FD3">
        <w:rPr>
          <w:bCs/>
          <w:iCs/>
          <w:lang w:eastAsia="en-US"/>
        </w:rPr>
        <w:t xml:space="preserve"> и </w:t>
      </w:r>
      <w:proofErr w:type="spellStart"/>
      <w:r w:rsidR="00697FD3">
        <w:rPr>
          <w:bCs/>
          <w:iCs/>
          <w:lang w:eastAsia="en-US"/>
        </w:rPr>
        <w:t>антицитокининовая</w:t>
      </w:r>
      <w:proofErr w:type="spellEnd"/>
      <w:r w:rsidR="00697FD3">
        <w:rPr>
          <w:bCs/>
          <w:iCs/>
          <w:lang w:eastAsia="en-US"/>
        </w:rPr>
        <w:t xml:space="preserve"> а</w:t>
      </w:r>
      <w:r w:rsidR="00356460" w:rsidRPr="00F415F1">
        <w:rPr>
          <w:bCs/>
          <w:iCs/>
          <w:lang w:eastAsia="en-US"/>
        </w:rPr>
        <w:t>ктивности полученных соединений были о</w:t>
      </w:r>
      <w:r w:rsidR="001D1DB7" w:rsidRPr="00F415F1">
        <w:rPr>
          <w:bCs/>
          <w:iCs/>
          <w:lang w:eastAsia="en-US"/>
        </w:rPr>
        <w:t>ценен</w:t>
      </w:r>
      <w:r w:rsidR="00356460" w:rsidRPr="00F415F1">
        <w:rPr>
          <w:bCs/>
          <w:iCs/>
          <w:lang w:eastAsia="en-US"/>
        </w:rPr>
        <w:t>ы</w:t>
      </w:r>
      <w:r w:rsidR="001D1DB7" w:rsidRPr="00F415F1">
        <w:rPr>
          <w:bCs/>
          <w:iCs/>
          <w:lang w:eastAsia="en-US"/>
        </w:rPr>
        <w:t xml:space="preserve"> </w:t>
      </w:r>
      <w:proofErr w:type="spellStart"/>
      <w:r w:rsidR="001D1DB7" w:rsidRPr="00F415F1">
        <w:rPr>
          <w:i/>
          <w:lang w:eastAsia="en-US"/>
        </w:rPr>
        <w:t>in</w:t>
      </w:r>
      <w:proofErr w:type="spellEnd"/>
      <w:r w:rsidR="001D1DB7" w:rsidRPr="00F415F1">
        <w:rPr>
          <w:i/>
          <w:lang w:eastAsia="en-US"/>
        </w:rPr>
        <w:t xml:space="preserve"> </w:t>
      </w:r>
      <w:r w:rsidR="001D1DB7" w:rsidRPr="00F415F1">
        <w:rPr>
          <w:i/>
          <w:lang w:val="en-US" w:eastAsia="en-US"/>
        </w:rPr>
        <w:t>planta</w:t>
      </w:r>
      <w:r w:rsidR="00356460" w:rsidRPr="00F415F1">
        <w:rPr>
          <w:i/>
          <w:lang w:eastAsia="en-US"/>
        </w:rPr>
        <w:t xml:space="preserve"> </w:t>
      </w:r>
      <w:r w:rsidR="001D1DB7" w:rsidRPr="00F415F1">
        <w:rPr>
          <w:bCs/>
          <w:iCs/>
          <w:lang w:eastAsia="en-US"/>
        </w:rPr>
        <w:t xml:space="preserve">на </w:t>
      </w:r>
      <w:r w:rsidR="00356460" w:rsidRPr="00F415F1">
        <w:t xml:space="preserve">двойных </w:t>
      </w:r>
      <w:proofErr w:type="spellStart"/>
      <w:r w:rsidR="00356460" w:rsidRPr="00F415F1">
        <w:t>инсерционных</w:t>
      </w:r>
      <w:proofErr w:type="spellEnd"/>
      <w:r w:rsidR="00356460" w:rsidRPr="00F415F1">
        <w:t xml:space="preserve"> мутантах </w:t>
      </w:r>
      <w:r w:rsidR="005D0754" w:rsidRPr="00F415F1">
        <w:t>по рецепторам цитокининов</w:t>
      </w:r>
      <w:r w:rsidR="005D0754" w:rsidRPr="00F415F1">
        <w:rPr>
          <w:bCs/>
          <w:iCs/>
          <w:lang w:eastAsia="en-US"/>
        </w:rPr>
        <w:t xml:space="preserve"> </w:t>
      </w:r>
      <w:r w:rsidR="001D1DB7" w:rsidRPr="00F415F1">
        <w:rPr>
          <w:bCs/>
          <w:iCs/>
          <w:lang w:eastAsia="en-US"/>
        </w:rPr>
        <w:t xml:space="preserve">модельного растения </w:t>
      </w:r>
      <w:proofErr w:type="spellStart"/>
      <w:r w:rsidR="001D1DB7" w:rsidRPr="00F415F1">
        <w:rPr>
          <w:bCs/>
          <w:i/>
          <w:iCs/>
          <w:lang w:eastAsia="en-US"/>
        </w:rPr>
        <w:t>Arabidopsis</w:t>
      </w:r>
      <w:proofErr w:type="spellEnd"/>
      <w:r w:rsidR="001D1DB7" w:rsidRPr="00F415F1">
        <w:rPr>
          <w:bCs/>
          <w:i/>
          <w:iCs/>
          <w:lang w:eastAsia="en-US"/>
        </w:rPr>
        <w:t xml:space="preserve"> </w:t>
      </w:r>
      <w:proofErr w:type="spellStart"/>
      <w:r w:rsidR="001D1DB7" w:rsidRPr="00F415F1">
        <w:rPr>
          <w:bCs/>
          <w:i/>
          <w:iCs/>
          <w:lang w:eastAsia="en-US"/>
        </w:rPr>
        <w:t>thaliana</w:t>
      </w:r>
      <w:proofErr w:type="spellEnd"/>
      <w:r w:rsidR="002C095C" w:rsidRPr="00F415F1">
        <w:rPr>
          <w:bCs/>
          <w:lang w:eastAsia="en-US"/>
        </w:rPr>
        <w:t>, причем в каждом</w:t>
      </w:r>
      <w:r w:rsidR="005D0754" w:rsidRPr="00F415F1">
        <w:t xml:space="preserve"> клоне активен только один рецептор (AHK2, AHK3 или CRE1/AHK4/WOL). Все </w:t>
      </w:r>
      <w:r w:rsidR="00356460" w:rsidRPr="00F415F1">
        <w:t xml:space="preserve">используемые растения трансформированы геном </w:t>
      </w:r>
      <w:r w:rsidR="00356460" w:rsidRPr="00F415F1">
        <w:rPr>
          <w:rStyle w:val="il"/>
        </w:rPr>
        <w:t>GUS</w:t>
      </w:r>
      <w:r w:rsidR="00356460" w:rsidRPr="00F415F1">
        <w:t>, который поставлен под контроль промотора гена первичного ответа на цитокинины ARR5</w:t>
      </w:r>
      <w:r w:rsidR="002C095C" w:rsidRPr="00F415F1">
        <w:t xml:space="preserve">, поэтому </w:t>
      </w:r>
      <w:proofErr w:type="spellStart"/>
      <w:r w:rsidR="002C095C" w:rsidRPr="00F415F1">
        <w:t>ц</w:t>
      </w:r>
      <w:r w:rsidR="00356460" w:rsidRPr="00F415F1">
        <w:t>итокининов</w:t>
      </w:r>
      <w:r w:rsidR="002C095C" w:rsidRPr="00F415F1">
        <w:t>ую</w:t>
      </w:r>
      <w:proofErr w:type="spellEnd"/>
      <w:r w:rsidR="00356460" w:rsidRPr="00F415F1">
        <w:t xml:space="preserve"> активность </w:t>
      </w:r>
      <w:r w:rsidR="002C095C" w:rsidRPr="00F415F1">
        <w:t>можно количественно оценить</w:t>
      </w:r>
      <w:r w:rsidR="00356460" w:rsidRPr="00F415F1">
        <w:t xml:space="preserve"> по уровню </w:t>
      </w:r>
      <w:r w:rsidR="00356460" w:rsidRPr="00F415F1">
        <w:rPr>
          <w:rStyle w:val="il"/>
        </w:rPr>
        <w:t>GUS</w:t>
      </w:r>
      <w:r w:rsidR="00356460" w:rsidRPr="00F415F1">
        <w:t>-активности, отражающей интенсивность экспрессии конструкции Parr</w:t>
      </w:r>
      <w:proofErr w:type="gramStart"/>
      <w:r w:rsidR="00356460" w:rsidRPr="00F415F1">
        <w:t>5:</w:t>
      </w:r>
      <w:r w:rsidR="00356460" w:rsidRPr="00F415F1">
        <w:rPr>
          <w:rStyle w:val="il"/>
        </w:rPr>
        <w:t>GUS</w:t>
      </w:r>
      <w:proofErr w:type="gramEnd"/>
      <w:r w:rsidR="00F415F1" w:rsidRPr="00F415F1">
        <w:rPr>
          <w:rStyle w:val="il"/>
        </w:rPr>
        <w:t xml:space="preserve"> </w:t>
      </w:r>
      <w:r w:rsidR="00F415F1" w:rsidRPr="00F415F1">
        <w:t>[</w:t>
      </w:r>
      <w:r w:rsidR="00697FD3">
        <w:t>3</w:t>
      </w:r>
      <w:r w:rsidR="00F415F1" w:rsidRPr="00F415F1">
        <w:t>]</w:t>
      </w:r>
      <w:r w:rsidR="00356460" w:rsidRPr="00F415F1">
        <w:t xml:space="preserve">. </w:t>
      </w:r>
      <w:r w:rsidR="00222E9C">
        <w:rPr>
          <w:bCs/>
          <w:iCs/>
          <w:lang w:eastAsia="en-US"/>
        </w:rPr>
        <w:t>Д</w:t>
      </w:r>
      <w:r w:rsidR="00222E9C" w:rsidRPr="00F415F1">
        <w:rPr>
          <w:bCs/>
          <w:iCs/>
          <w:lang w:eastAsia="en-US"/>
        </w:rPr>
        <w:t>ополнительно</w:t>
      </w:r>
      <w:r w:rsidR="00222E9C" w:rsidRPr="00F415F1">
        <w:rPr>
          <w:bCs/>
          <w:lang w:eastAsia="en-US"/>
        </w:rPr>
        <w:t xml:space="preserve"> </w:t>
      </w:r>
      <w:r w:rsidR="00F415F1" w:rsidRPr="00F415F1">
        <w:rPr>
          <w:bCs/>
          <w:lang w:eastAsia="en-US"/>
        </w:rPr>
        <w:t xml:space="preserve">активность соединений </w:t>
      </w:r>
      <w:r w:rsidR="005D0754" w:rsidRPr="00F415F1">
        <w:rPr>
          <w:bCs/>
          <w:iCs/>
          <w:lang w:eastAsia="en-US"/>
        </w:rPr>
        <w:t>был</w:t>
      </w:r>
      <w:r w:rsidR="00F415F1" w:rsidRPr="00F415F1">
        <w:rPr>
          <w:bCs/>
          <w:iCs/>
          <w:lang w:eastAsia="en-US"/>
        </w:rPr>
        <w:t>а</w:t>
      </w:r>
      <w:r w:rsidR="005D0754" w:rsidRPr="00F415F1">
        <w:rPr>
          <w:bCs/>
          <w:iCs/>
          <w:lang w:eastAsia="en-US"/>
        </w:rPr>
        <w:t xml:space="preserve"> изучен</w:t>
      </w:r>
      <w:r w:rsidR="00F415F1" w:rsidRPr="00F415F1">
        <w:rPr>
          <w:bCs/>
          <w:iCs/>
          <w:lang w:eastAsia="en-US"/>
        </w:rPr>
        <w:t>а</w:t>
      </w:r>
      <w:r w:rsidR="001D1DB7" w:rsidRPr="00F415F1">
        <w:rPr>
          <w:bCs/>
          <w:iCs/>
          <w:lang w:eastAsia="en-US"/>
        </w:rPr>
        <w:t xml:space="preserve"> в биотесте на основе проростков </w:t>
      </w:r>
      <w:proofErr w:type="spellStart"/>
      <w:r w:rsidR="001D1DB7" w:rsidRPr="00F415F1">
        <w:rPr>
          <w:bCs/>
          <w:i/>
          <w:iCs/>
          <w:lang w:eastAsia="en-US"/>
        </w:rPr>
        <w:t>Amaranthus</w:t>
      </w:r>
      <w:proofErr w:type="spellEnd"/>
      <w:r w:rsidR="001D1DB7" w:rsidRPr="00F415F1">
        <w:rPr>
          <w:bCs/>
          <w:i/>
          <w:iCs/>
          <w:lang w:eastAsia="en-US"/>
        </w:rPr>
        <w:t xml:space="preserve"> </w:t>
      </w:r>
      <w:proofErr w:type="spellStart"/>
      <w:r w:rsidR="001D1DB7" w:rsidRPr="00F415F1">
        <w:rPr>
          <w:bCs/>
          <w:i/>
          <w:iCs/>
          <w:lang w:eastAsia="en-US"/>
        </w:rPr>
        <w:t>caudatus</w:t>
      </w:r>
      <w:proofErr w:type="spellEnd"/>
      <w:r w:rsidR="00222E9C">
        <w:rPr>
          <w:bCs/>
          <w:i/>
          <w:iCs/>
          <w:lang w:eastAsia="en-US"/>
        </w:rPr>
        <w:t xml:space="preserve"> </w:t>
      </w:r>
      <w:r w:rsidR="005D0754" w:rsidRPr="00F415F1">
        <w:rPr>
          <w:bCs/>
          <w:lang w:eastAsia="en-US"/>
        </w:rPr>
        <w:t xml:space="preserve">по уровню накопления семядолями пигмента </w:t>
      </w:r>
      <w:proofErr w:type="spellStart"/>
      <w:r w:rsidR="005D0754" w:rsidRPr="00F415F1">
        <w:rPr>
          <w:bCs/>
          <w:lang w:eastAsia="en-US"/>
        </w:rPr>
        <w:t>амарантина</w:t>
      </w:r>
      <w:proofErr w:type="spellEnd"/>
      <w:r w:rsidR="005D0754" w:rsidRPr="00F415F1">
        <w:rPr>
          <w:bCs/>
          <w:lang w:eastAsia="en-US"/>
        </w:rPr>
        <w:t>, которое происходит вследствие индукции транскрипции цитокинин-зависимых генов</w:t>
      </w:r>
      <w:r w:rsidR="00F415F1" w:rsidRPr="00F415F1">
        <w:t>.</w:t>
      </w:r>
    </w:p>
    <w:p w14:paraId="00A018CF" w14:textId="3A9AA46D" w:rsidR="00B11181" w:rsidRPr="00B11181" w:rsidRDefault="00B11181" w:rsidP="00B11181">
      <w:pPr>
        <w:ind w:firstLine="397"/>
        <w:jc w:val="both"/>
        <w:rPr>
          <w:b/>
          <w:bCs/>
          <w:i/>
          <w:iCs/>
          <w:lang w:eastAsia="en-US"/>
        </w:rPr>
      </w:pPr>
      <w:r w:rsidRPr="00A65934">
        <w:rPr>
          <w:bCs/>
          <w:iCs/>
          <w:lang w:eastAsia="en-US"/>
        </w:rPr>
        <w:t>В результате</w:t>
      </w:r>
      <w:r w:rsidR="00222E9C">
        <w:rPr>
          <w:bCs/>
          <w:iCs/>
          <w:lang w:eastAsia="en-US"/>
        </w:rPr>
        <w:t xml:space="preserve"> работы</w:t>
      </w:r>
      <w:r w:rsidRPr="00A65934">
        <w:rPr>
          <w:bCs/>
          <w:iCs/>
          <w:lang w:eastAsia="en-US"/>
        </w:rPr>
        <w:t xml:space="preserve"> были обнаружены новые рецептор-специфические </w:t>
      </w:r>
      <w:proofErr w:type="spellStart"/>
      <w:r w:rsidRPr="00A65934">
        <w:rPr>
          <w:bCs/>
          <w:iCs/>
          <w:lang w:eastAsia="en-US"/>
        </w:rPr>
        <w:t>антицитокинины</w:t>
      </w:r>
      <w:proofErr w:type="spellEnd"/>
      <w:r w:rsidR="00BB5832">
        <w:rPr>
          <w:bCs/>
          <w:iCs/>
          <w:lang w:eastAsia="en-US"/>
        </w:rPr>
        <w:t xml:space="preserve"> </w:t>
      </w:r>
      <w:r w:rsidR="00BB5832" w:rsidRPr="00A65934">
        <w:rPr>
          <w:bCs/>
          <w:iCs/>
          <w:lang w:eastAsia="en-US"/>
        </w:rPr>
        <w:t>как среди производных нуклеозидов, так и среди оснований</w:t>
      </w:r>
      <w:r w:rsidRPr="00A65934">
        <w:rPr>
          <w:bCs/>
          <w:iCs/>
          <w:lang w:eastAsia="en-US"/>
        </w:rPr>
        <w:t>. В то же время мы показали, что активность таких соединений строго зависит от</w:t>
      </w:r>
      <w:r w:rsidR="00222E9C">
        <w:rPr>
          <w:bCs/>
          <w:iCs/>
          <w:lang w:eastAsia="en-US"/>
        </w:rPr>
        <w:t xml:space="preserve"> </w:t>
      </w:r>
      <w:r w:rsidRPr="00A65934">
        <w:rPr>
          <w:bCs/>
          <w:iCs/>
          <w:lang w:eastAsia="en-US"/>
        </w:rPr>
        <w:t xml:space="preserve">строения </w:t>
      </w:r>
      <w:r w:rsidRPr="00B11181">
        <w:rPr>
          <w:bCs/>
          <w:i/>
          <w:iCs/>
          <w:lang w:eastAsia="en-US"/>
        </w:rPr>
        <w:t>N</w:t>
      </w:r>
      <w:r w:rsidRPr="00B11181">
        <w:rPr>
          <w:bCs/>
          <w:i/>
          <w:iCs/>
          <w:vertAlign w:val="superscript"/>
          <w:lang w:eastAsia="en-US"/>
        </w:rPr>
        <w:t>6</w:t>
      </w:r>
      <w:r w:rsidRPr="00A65934">
        <w:rPr>
          <w:bCs/>
          <w:iCs/>
          <w:lang w:eastAsia="en-US"/>
        </w:rPr>
        <w:t xml:space="preserve">-заместителя, а в ряде случаев необходимым условием проявления </w:t>
      </w:r>
      <w:proofErr w:type="spellStart"/>
      <w:r w:rsidRPr="00A65934">
        <w:rPr>
          <w:bCs/>
          <w:iCs/>
          <w:lang w:eastAsia="en-US"/>
        </w:rPr>
        <w:t>антицитокининовой</w:t>
      </w:r>
      <w:proofErr w:type="spellEnd"/>
      <w:r w:rsidRPr="00A65934">
        <w:rPr>
          <w:bCs/>
          <w:iCs/>
          <w:lang w:eastAsia="en-US"/>
        </w:rPr>
        <w:t xml:space="preserve"> активности является наличие </w:t>
      </w:r>
      <w:proofErr w:type="spellStart"/>
      <w:r w:rsidRPr="00A65934">
        <w:rPr>
          <w:bCs/>
          <w:iCs/>
          <w:lang w:eastAsia="en-US"/>
        </w:rPr>
        <w:t>рибофуранозного</w:t>
      </w:r>
      <w:proofErr w:type="spellEnd"/>
      <w:r w:rsidRPr="00A65934">
        <w:rPr>
          <w:bCs/>
          <w:iCs/>
          <w:lang w:eastAsia="en-US"/>
        </w:rPr>
        <w:t xml:space="preserve"> фрагмента в положении </w:t>
      </w:r>
      <w:r w:rsidRPr="00A65934">
        <w:rPr>
          <w:bCs/>
          <w:lang w:val="en-US" w:eastAsia="en-US"/>
        </w:rPr>
        <w:t>N</w:t>
      </w:r>
      <w:r w:rsidRPr="00A65934">
        <w:rPr>
          <w:bCs/>
          <w:iCs/>
          <w:lang w:eastAsia="en-US"/>
        </w:rPr>
        <w:t xml:space="preserve">9 пурина, поскольку в большинстве случаев свободные нуклеиновые основания обладают выраженной </w:t>
      </w:r>
      <w:proofErr w:type="spellStart"/>
      <w:r w:rsidRPr="00A65934">
        <w:rPr>
          <w:bCs/>
          <w:iCs/>
          <w:lang w:eastAsia="en-US"/>
        </w:rPr>
        <w:t>цитокининовой</w:t>
      </w:r>
      <w:proofErr w:type="spellEnd"/>
      <w:r w:rsidRPr="00A65934">
        <w:rPr>
          <w:bCs/>
          <w:iCs/>
          <w:lang w:eastAsia="en-US"/>
        </w:rPr>
        <w:t xml:space="preserve"> активностью.</w:t>
      </w:r>
    </w:p>
    <w:p w14:paraId="3828DE81" w14:textId="723A9777" w:rsidR="000175F6" w:rsidRPr="00BB5832" w:rsidRDefault="00B11181" w:rsidP="00836263">
      <w:pPr>
        <w:ind w:firstLine="397"/>
        <w:rPr>
          <w:i/>
          <w:iCs/>
          <w:lang w:eastAsia="en-US"/>
        </w:rPr>
      </w:pPr>
      <w:r w:rsidRPr="00B11181">
        <w:rPr>
          <w:i/>
          <w:iCs/>
          <w:lang w:eastAsia="en-US"/>
        </w:rPr>
        <w:t>Работа выполнена при финансовой поддержке гранта РНФ № 23-24-00527.</w:t>
      </w:r>
    </w:p>
    <w:p w14:paraId="669EE6FA" w14:textId="7EEA5CC8" w:rsidR="006C065F" w:rsidRPr="00D623D1" w:rsidRDefault="00B11181" w:rsidP="00836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B5832">
        <w:rPr>
          <w:b/>
          <w:color w:val="000000"/>
        </w:rPr>
        <w:t>Литература</w:t>
      </w:r>
    </w:p>
    <w:p w14:paraId="68F474AC" w14:textId="42EC65FF" w:rsidR="00191087" w:rsidRPr="00BB5832" w:rsidRDefault="00697FD3" w:rsidP="00191087">
      <w:pPr>
        <w:pStyle w:val="Default"/>
        <w:jc w:val="both"/>
        <w:rPr>
          <w:color w:val="auto"/>
          <w:lang w:val="en-US"/>
        </w:rPr>
      </w:pPr>
      <w:r w:rsidRPr="00697FD3">
        <w:rPr>
          <w:lang w:val="en-US"/>
        </w:rPr>
        <w:t>1</w:t>
      </w:r>
      <w:r w:rsidR="00191087" w:rsidRPr="00BB5832">
        <w:rPr>
          <w:lang w:val="en-US"/>
        </w:rPr>
        <w:t xml:space="preserve">. </w:t>
      </w:r>
      <w:proofErr w:type="spellStart"/>
      <w:r w:rsidR="00191087" w:rsidRPr="00BB5832">
        <w:rPr>
          <w:lang w:val="en-US"/>
        </w:rPr>
        <w:t>Oslovsky</w:t>
      </w:r>
      <w:proofErr w:type="spellEnd"/>
      <w:r w:rsidR="00191087" w:rsidRPr="00BB5832">
        <w:rPr>
          <w:lang w:val="en-US"/>
        </w:rPr>
        <w:t xml:space="preserve"> V.E., Savelieva E.M., </w:t>
      </w:r>
      <w:proofErr w:type="spellStart"/>
      <w:r w:rsidR="00191087" w:rsidRPr="00BB5832">
        <w:rPr>
          <w:lang w:val="en-US"/>
        </w:rPr>
        <w:t>Drenichev</w:t>
      </w:r>
      <w:proofErr w:type="spellEnd"/>
      <w:r w:rsidR="00191087" w:rsidRPr="00BB5832">
        <w:rPr>
          <w:lang w:val="en-US"/>
        </w:rPr>
        <w:t xml:space="preserve"> M.S., Romanov G.A., Mikhailov S.N. Distinct Peculiarities of </w:t>
      </w:r>
      <w:r w:rsidR="00191087" w:rsidRPr="00BB5832">
        <w:rPr>
          <w:i/>
          <w:iCs/>
          <w:lang w:val="en-US"/>
        </w:rPr>
        <w:t xml:space="preserve">In Planta </w:t>
      </w:r>
      <w:r w:rsidR="00191087" w:rsidRPr="00BB5832">
        <w:rPr>
          <w:lang w:val="en-US"/>
        </w:rPr>
        <w:t xml:space="preserve">Synthesis of Isoprenoid and </w:t>
      </w:r>
      <w:r w:rsidR="00191087" w:rsidRPr="00BB5832">
        <w:rPr>
          <w:color w:val="auto"/>
          <w:lang w:val="en-US"/>
        </w:rPr>
        <w:t xml:space="preserve">Aromatic </w:t>
      </w:r>
      <w:proofErr w:type="spellStart"/>
      <w:r w:rsidR="00191087" w:rsidRPr="00BB5832">
        <w:rPr>
          <w:color w:val="auto"/>
          <w:lang w:val="en-US"/>
        </w:rPr>
        <w:t>Cytokinins</w:t>
      </w:r>
      <w:proofErr w:type="spellEnd"/>
      <w:r w:rsidR="00191087" w:rsidRPr="00BB5832">
        <w:rPr>
          <w:color w:val="auto"/>
          <w:lang w:val="en-US"/>
        </w:rPr>
        <w:t xml:space="preserve"> // Biomolecules</w:t>
      </w:r>
      <w:r w:rsidR="00191087" w:rsidRPr="00BB5832">
        <w:rPr>
          <w:i/>
          <w:iCs/>
          <w:color w:val="auto"/>
          <w:lang w:val="en-US"/>
        </w:rPr>
        <w:t xml:space="preserve">. </w:t>
      </w:r>
      <w:r w:rsidR="00191087" w:rsidRPr="00BB5832">
        <w:rPr>
          <w:color w:val="auto"/>
          <w:lang w:val="en-US"/>
        </w:rPr>
        <w:t>2020. Vol. 10.</w:t>
      </w:r>
      <w:r w:rsidR="00191087" w:rsidRPr="00BB5832">
        <w:rPr>
          <w:i/>
          <w:iCs/>
          <w:color w:val="auto"/>
          <w:lang w:val="en-US"/>
        </w:rPr>
        <w:t xml:space="preserve"> </w:t>
      </w:r>
      <w:r w:rsidR="00191087" w:rsidRPr="00BB5832">
        <w:rPr>
          <w:color w:val="auto"/>
          <w:lang w:val="en-US"/>
        </w:rPr>
        <w:t>№1. P. 86</w:t>
      </w:r>
      <w:r w:rsidR="007406DB" w:rsidRPr="00BB5832">
        <w:rPr>
          <w:color w:val="auto"/>
          <w:lang w:val="en-US"/>
        </w:rPr>
        <w:t>.</w:t>
      </w:r>
      <w:r w:rsidR="00191087" w:rsidRPr="00BB5832">
        <w:rPr>
          <w:color w:val="auto"/>
          <w:lang w:val="en-US"/>
        </w:rPr>
        <w:t xml:space="preserve"> </w:t>
      </w:r>
    </w:p>
    <w:p w14:paraId="772FD47F" w14:textId="3C9F12E2" w:rsidR="00697FD3" w:rsidRPr="00697FD3" w:rsidRDefault="00697FD3" w:rsidP="00A2355A">
      <w:pPr>
        <w:pStyle w:val="Default"/>
        <w:jc w:val="both"/>
        <w:rPr>
          <w:lang w:val="en-US"/>
        </w:rPr>
      </w:pPr>
      <w:r w:rsidRPr="00697FD3">
        <w:rPr>
          <w:lang w:val="en-US"/>
        </w:rPr>
        <w:t>2</w:t>
      </w:r>
      <w:r w:rsidR="00A2355A" w:rsidRPr="00BB5832">
        <w:rPr>
          <w:lang w:val="en-US"/>
        </w:rPr>
        <w:t xml:space="preserve">. </w:t>
      </w:r>
      <w:proofErr w:type="spellStart"/>
      <w:r w:rsidR="00CF7FF0" w:rsidRPr="00BB5832">
        <w:rPr>
          <w:lang w:val="en-US"/>
        </w:rPr>
        <w:t>Krivosheev</w:t>
      </w:r>
      <w:proofErr w:type="spellEnd"/>
      <w:r w:rsidR="00CF7FF0" w:rsidRPr="00BB5832">
        <w:rPr>
          <w:lang w:val="en-US"/>
        </w:rPr>
        <w:t xml:space="preserve"> D.M.</w:t>
      </w:r>
      <w:r w:rsidR="009B12FC" w:rsidRPr="00BB5832">
        <w:rPr>
          <w:lang w:val="en-US"/>
        </w:rPr>
        <w:t>,</w:t>
      </w:r>
      <w:r w:rsidR="00CF7FF0" w:rsidRPr="00BB5832">
        <w:rPr>
          <w:lang w:val="en-US"/>
        </w:rPr>
        <w:t xml:space="preserve"> </w:t>
      </w:r>
      <w:proofErr w:type="spellStart"/>
      <w:r w:rsidR="00CF7FF0" w:rsidRPr="00BB5832">
        <w:rPr>
          <w:lang w:val="en-US"/>
        </w:rPr>
        <w:t>Kolyachkina</w:t>
      </w:r>
      <w:proofErr w:type="spellEnd"/>
      <w:r w:rsidR="00CF7FF0" w:rsidRPr="00BB5832">
        <w:rPr>
          <w:lang w:val="en-US"/>
        </w:rPr>
        <w:t xml:space="preserve"> S.V.</w:t>
      </w:r>
      <w:r w:rsidR="009B12FC" w:rsidRPr="00BB5832">
        <w:rPr>
          <w:lang w:val="en-US"/>
        </w:rPr>
        <w:t>,</w:t>
      </w:r>
      <w:r w:rsidR="00CF7FF0" w:rsidRPr="00BB5832">
        <w:rPr>
          <w:lang w:val="en-US"/>
        </w:rPr>
        <w:t xml:space="preserve"> Mikhailov S.N.</w:t>
      </w:r>
      <w:r w:rsidR="009B12FC" w:rsidRPr="00BB5832">
        <w:rPr>
          <w:lang w:val="en-US"/>
        </w:rPr>
        <w:t>,</w:t>
      </w:r>
      <w:r w:rsidR="00CF7FF0" w:rsidRPr="00BB5832">
        <w:rPr>
          <w:lang w:val="en-US"/>
        </w:rPr>
        <w:t xml:space="preserve"> </w:t>
      </w:r>
      <w:proofErr w:type="spellStart"/>
      <w:r w:rsidR="00CF7FF0" w:rsidRPr="00BB5832">
        <w:rPr>
          <w:lang w:val="en-US"/>
        </w:rPr>
        <w:t>Tararov</w:t>
      </w:r>
      <w:proofErr w:type="spellEnd"/>
      <w:r w:rsidR="00CF7FF0" w:rsidRPr="00BB5832">
        <w:rPr>
          <w:lang w:val="en-US"/>
        </w:rPr>
        <w:t xml:space="preserve"> V.I.</w:t>
      </w:r>
      <w:r w:rsidR="009B12FC" w:rsidRPr="00BB5832">
        <w:rPr>
          <w:lang w:val="en-US"/>
        </w:rPr>
        <w:t>,</w:t>
      </w:r>
      <w:r w:rsidR="00CF7FF0" w:rsidRPr="00BB5832">
        <w:rPr>
          <w:lang w:val="en-US"/>
        </w:rPr>
        <w:t xml:space="preserve"> </w:t>
      </w:r>
      <w:proofErr w:type="spellStart"/>
      <w:r w:rsidR="00CF7FF0" w:rsidRPr="00BB5832">
        <w:rPr>
          <w:lang w:val="en-US"/>
        </w:rPr>
        <w:t>Vanyushin</w:t>
      </w:r>
      <w:proofErr w:type="spellEnd"/>
      <w:r w:rsidR="00CF7FF0" w:rsidRPr="00BB5832">
        <w:rPr>
          <w:lang w:val="en-US"/>
        </w:rPr>
        <w:t xml:space="preserve"> B.F.</w:t>
      </w:r>
      <w:r w:rsidR="009B12FC" w:rsidRPr="00BB5832">
        <w:rPr>
          <w:lang w:val="en-US"/>
        </w:rPr>
        <w:t>,</w:t>
      </w:r>
      <w:r w:rsidR="00CF7FF0" w:rsidRPr="00BB5832">
        <w:rPr>
          <w:lang w:val="en-US"/>
        </w:rPr>
        <w:t xml:space="preserve"> Romanov G.A. </w:t>
      </w:r>
      <w:r w:rsidR="00CF7FF0" w:rsidRPr="00BB5832">
        <w:rPr>
          <w:i/>
          <w:iCs/>
          <w:lang w:val="en-US"/>
        </w:rPr>
        <w:t>N</w:t>
      </w:r>
      <w:r w:rsidR="00CF7FF0" w:rsidRPr="00BB5832">
        <w:rPr>
          <w:i/>
          <w:iCs/>
          <w:vertAlign w:val="superscript"/>
          <w:lang w:val="en-US"/>
        </w:rPr>
        <w:t>6</w:t>
      </w:r>
      <w:r w:rsidR="006C065F" w:rsidRPr="00BB5832">
        <w:rPr>
          <w:lang w:val="en-US"/>
        </w:rPr>
        <w:t>-</w:t>
      </w:r>
      <w:r w:rsidR="00CF7FF0" w:rsidRPr="00BB5832">
        <w:rPr>
          <w:lang w:val="en-US"/>
        </w:rPr>
        <w:t>(</w:t>
      </w:r>
      <w:proofErr w:type="gramStart"/>
      <w:r w:rsidR="00CF7FF0" w:rsidRPr="00BB5832">
        <w:rPr>
          <w:lang w:val="en-US"/>
        </w:rPr>
        <w:t>Benzyloxymethyl)adenosine</w:t>
      </w:r>
      <w:proofErr w:type="gramEnd"/>
      <w:r w:rsidR="006C065F" w:rsidRPr="00BB5832">
        <w:rPr>
          <w:lang w:val="en-US"/>
        </w:rPr>
        <w:t xml:space="preserve"> </w:t>
      </w:r>
      <w:r w:rsidR="00CF7FF0" w:rsidRPr="00BB5832">
        <w:rPr>
          <w:lang w:val="en-US"/>
        </w:rPr>
        <w:t xml:space="preserve">is a novel </w:t>
      </w:r>
      <w:proofErr w:type="spellStart"/>
      <w:r w:rsidR="00CF7FF0" w:rsidRPr="00BB5832">
        <w:rPr>
          <w:lang w:val="en-US"/>
        </w:rPr>
        <w:t>anticytokinin</w:t>
      </w:r>
      <w:proofErr w:type="spellEnd"/>
      <w:r w:rsidR="00CF7FF0" w:rsidRPr="00BB5832">
        <w:rPr>
          <w:lang w:val="en-US"/>
        </w:rPr>
        <w:t xml:space="preserve">, an antagonist of cytokinin receptor CRE1/AHK4 of </w:t>
      </w:r>
      <w:r w:rsidR="00CF7FF0" w:rsidRPr="00075A3E">
        <w:rPr>
          <w:i/>
          <w:iCs/>
          <w:lang w:val="en-US"/>
        </w:rPr>
        <w:t>Arabidopsis</w:t>
      </w:r>
      <w:r w:rsidR="006C065F" w:rsidRPr="00BB5832">
        <w:rPr>
          <w:lang w:val="en-US"/>
        </w:rPr>
        <w:t xml:space="preserve"> //</w:t>
      </w:r>
      <w:r w:rsidR="00CF7FF0" w:rsidRPr="00BB5832">
        <w:rPr>
          <w:lang w:val="en-US"/>
        </w:rPr>
        <w:t xml:space="preserve"> </w:t>
      </w:r>
      <w:proofErr w:type="spellStart"/>
      <w:r w:rsidR="00CF7FF0" w:rsidRPr="00BB5832">
        <w:rPr>
          <w:lang w:val="en-US"/>
        </w:rPr>
        <w:t>Dokl</w:t>
      </w:r>
      <w:proofErr w:type="spellEnd"/>
      <w:r w:rsidR="00CF7FF0" w:rsidRPr="00BB5832">
        <w:rPr>
          <w:lang w:val="en-US"/>
        </w:rPr>
        <w:t xml:space="preserve">. </w:t>
      </w:r>
      <w:proofErr w:type="spellStart"/>
      <w:r w:rsidR="00CF7FF0" w:rsidRPr="00BB5832">
        <w:rPr>
          <w:lang w:val="en-US"/>
        </w:rPr>
        <w:t>Biochem</w:t>
      </w:r>
      <w:proofErr w:type="spellEnd"/>
      <w:r w:rsidR="00CF7FF0" w:rsidRPr="00BB5832">
        <w:rPr>
          <w:lang w:val="en-US"/>
        </w:rPr>
        <w:t xml:space="preserve">. </w:t>
      </w:r>
      <w:proofErr w:type="spellStart"/>
      <w:r w:rsidR="00CF7FF0" w:rsidRPr="00BB5832">
        <w:rPr>
          <w:lang w:val="en-US"/>
        </w:rPr>
        <w:t>Biophys</w:t>
      </w:r>
      <w:proofErr w:type="spellEnd"/>
      <w:r w:rsidR="00CF7FF0" w:rsidRPr="00BB5832">
        <w:rPr>
          <w:lang w:val="en-US"/>
        </w:rPr>
        <w:t>. 2012</w:t>
      </w:r>
      <w:r w:rsidR="00A2355A" w:rsidRPr="00BB5832">
        <w:rPr>
          <w:lang w:val="en-US"/>
        </w:rPr>
        <w:t>.</w:t>
      </w:r>
      <w:r w:rsidR="00CF7FF0" w:rsidRPr="00BB5832">
        <w:rPr>
          <w:lang w:val="en-US"/>
        </w:rPr>
        <w:t xml:space="preserve"> </w:t>
      </w:r>
      <w:r w:rsidR="00A2355A" w:rsidRPr="00BB5832">
        <w:rPr>
          <w:lang w:val="en-US"/>
        </w:rPr>
        <w:t xml:space="preserve">Vol. </w:t>
      </w:r>
      <w:r w:rsidR="00CF7FF0" w:rsidRPr="00BB5832">
        <w:rPr>
          <w:lang w:val="en-US"/>
        </w:rPr>
        <w:t>444</w:t>
      </w:r>
      <w:r w:rsidR="00A2355A" w:rsidRPr="00BB5832">
        <w:rPr>
          <w:lang w:val="en-US"/>
        </w:rPr>
        <w:t>.</w:t>
      </w:r>
      <w:r w:rsidR="00791D23">
        <w:t xml:space="preserve"> </w:t>
      </w:r>
      <w:r w:rsidR="00A2355A" w:rsidRPr="00BB5832">
        <w:rPr>
          <w:lang w:val="en-US"/>
        </w:rPr>
        <w:t>P.</w:t>
      </w:r>
      <w:r w:rsidR="00791D23">
        <w:rPr>
          <w:lang w:val="en-US"/>
        </w:rPr>
        <w:t> </w:t>
      </w:r>
      <w:r w:rsidR="00CF7FF0" w:rsidRPr="00BB5832">
        <w:rPr>
          <w:lang w:val="en-US"/>
        </w:rPr>
        <w:t>178</w:t>
      </w:r>
      <w:r w:rsidR="00A2355A" w:rsidRPr="00BB5832">
        <w:rPr>
          <w:lang w:val="en-US"/>
        </w:rPr>
        <w:t>-</w:t>
      </w:r>
      <w:r w:rsidR="00CF7FF0" w:rsidRPr="00BB5832">
        <w:rPr>
          <w:lang w:val="en-US"/>
        </w:rPr>
        <w:t>181</w:t>
      </w:r>
      <w:r w:rsidR="00A2355A" w:rsidRPr="00BB5832">
        <w:rPr>
          <w:lang w:val="en-US"/>
        </w:rPr>
        <w:t>.</w:t>
      </w:r>
    </w:p>
    <w:p w14:paraId="7BDE355E" w14:textId="44CD4FCC" w:rsidR="00F30BEF" w:rsidRPr="00697FD3" w:rsidRDefault="00697FD3" w:rsidP="00A2355A">
      <w:pPr>
        <w:pStyle w:val="Default"/>
        <w:jc w:val="both"/>
        <w:rPr>
          <w:lang w:val="en-US"/>
        </w:rPr>
      </w:pPr>
      <w:r w:rsidRPr="00697FD3">
        <w:rPr>
          <w:sz w:val="22"/>
          <w:szCs w:val="22"/>
          <w:lang w:val="en-US"/>
        </w:rPr>
        <w:t>3</w:t>
      </w:r>
      <w:r w:rsidR="00F30BEF" w:rsidRPr="00F30BEF">
        <w:rPr>
          <w:lang w:val="en-US"/>
        </w:rPr>
        <w:t xml:space="preserve">. Riefler M., Novak O., Strnad M., </w:t>
      </w:r>
      <w:proofErr w:type="spellStart"/>
      <w:r w:rsidR="00F30BEF" w:rsidRPr="00F30BEF">
        <w:rPr>
          <w:lang w:val="en-US"/>
        </w:rPr>
        <w:t>Schmülling</w:t>
      </w:r>
      <w:proofErr w:type="spellEnd"/>
      <w:r w:rsidR="00F30BEF" w:rsidRPr="00F30BEF">
        <w:rPr>
          <w:lang w:val="en-US"/>
        </w:rPr>
        <w:t xml:space="preserve"> T. </w:t>
      </w:r>
      <w:r w:rsidR="00F30BEF" w:rsidRPr="00F30BEF">
        <w:rPr>
          <w:i/>
          <w:iCs/>
          <w:lang w:val="en-US"/>
        </w:rPr>
        <w:t>Arabidopsis</w:t>
      </w:r>
      <w:r w:rsidR="00F30BEF" w:rsidRPr="00F30BEF">
        <w:rPr>
          <w:lang w:val="en-US"/>
        </w:rPr>
        <w:t xml:space="preserve"> cytokinin receptor mutants reveal functions in shoot growth, leaf senescence, seed size, germination, root development, and cytokinin metabolism. // Plant Cell. 2006. </w:t>
      </w:r>
      <w:r w:rsidR="00F30BEF">
        <w:rPr>
          <w:lang w:val="en-US"/>
        </w:rPr>
        <w:t>Vol.</w:t>
      </w:r>
      <w:r w:rsidR="00D623D1">
        <w:rPr>
          <w:lang w:val="en-US"/>
        </w:rPr>
        <w:t xml:space="preserve"> </w:t>
      </w:r>
      <w:r w:rsidR="00F30BEF" w:rsidRPr="00F30BEF">
        <w:rPr>
          <w:lang w:val="en-US"/>
        </w:rPr>
        <w:t>18</w:t>
      </w:r>
      <w:r w:rsidR="00F30BEF">
        <w:rPr>
          <w:lang w:val="en-US"/>
        </w:rPr>
        <w:t xml:space="preserve">. P. </w:t>
      </w:r>
      <w:r w:rsidR="00F30BEF" w:rsidRPr="00F30BEF">
        <w:rPr>
          <w:lang w:val="en-US"/>
        </w:rPr>
        <w:t>40e54.</w:t>
      </w:r>
    </w:p>
    <w:sectPr w:rsidR="00F30BEF" w:rsidRPr="00697F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9A7D" w14:textId="77777777" w:rsidR="00883693" w:rsidRDefault="00883693" w:rsidP="00EC62C7">
      <w:r>
        <w:separator/>
      </w:r>
    </w:p>
  </w:endnote>
  <w:endnote w:type="continuationSeparator" w:id="0">
    <w:p w14:paraId="43C1FA89" w14:textId="77777777" w:rsidR="00883693" w:rsidRDefault="00883693" w:rsidP="00EC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26CC" w14:textId="77777777" w:rsidR="00883693" w:rsidRDefault="00883693" w:rsidP="00EC62C7">
      <w:r>
        <w:separator/>
      </w:r>
    </w:p>
  </w:footnote>
  <w:footnote w:type="continuationSeparator" w:id="0">
    <w:p w14:paraId="01FC76D5" w14:textId="77777777" w:rsidR="00883693" w:rsidRDefault="00883693" w:rsidP="00EC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5F6"/>
    <w:rsid w:val="00063966"/>
    <w:rsid w:val="00075A3E"/>
    <w:rsid w:val="00086081"/>
    <w:rsid w:val="00101A1C"/>
    <w:rsid w:val="00103657"/>
    <w:rsid w:val="00106375"/>
    <w:rsid w:val="00113713"/>
    <w:rsid w:val="00116478"/>
    <w:rsid w:val="00130241"/>
    <w:rsid w:val="00191087"/>
    <w:rsid w:val="001D1DB7"/>
    <w:rsid w:val="001E61C2"/>
    <w:rsid w:val="001F0493"/>
    <w:rsid w:val="00222E9C"/>
    <w:rsid w:val="002264EE"/>
    <w:rsid w:val="00231197"/>
    <w:rsid w:val="0023307C"/>
    <w:rsid w:val="00257F85"/>
    <w:rsid w:val="002C095C"/>
    <w:rsid w:val="0031361E"/>
    <w:rsid w:val="00356460"/>
    <w:rsid w:val="00391C38"/>
    <w:rsid w:val="003B76D6"/>
    <w:rsid w:val="003F12E9"/>
    <w:rsid w:val="0041135B"/>
    <w:rsid w:val="004A26A3"/>
    <w:rsid w:val="004F0EDF"/>
    <w:rsid w:val="00522BF1"/>
    <w:rsid w:val="00560369"/>
    <w:rsid w:val="00590166"/>
    <w:rsid w:val="005D022B"/>
    <w:rsid w:val="005D0754"/>
    <w:rsid w:val="005E14D2"/>
    <w:rsid w:val="005E35AA"/>
    <w:rsid w:val="005E5BE9"/>
    <w:rsid w:val="005F6E26"/>
    <w:rsid w:val="0061755F"/>
    <w:rsid w:val="0069427D"/>
    <w:rsid w:val="00697FD3"/>
    <w:rsid w:val="006C065F"/>
    <w:rsid w:val="006D59C8"/>
    <w:rsid w:val="006F7A19"/>
    <w:rsid w:val="007213E1"/>
    <w:rsid w:val="007406DB"/>
    <w:rsid w:val="00775389"/>
    <w:rsid w:val="00791D23"/>
    <w:rsid w:val="00797838"/>
    <w:rsid w:val="007C36D8"/>
    <w:rsid w:val="007F2744"/>
    <w:rsid w:val="00833289"/>
    <w:rsid w:val="00836263"/>
    <w:rsid w:val="00883693"/>
    <w:rsid w:val="008931BE"/>
    <w:rsid w:val="008A1974"/>
    <w:rsid w:val="008C67E3"/>
    <w:rsid w:val="00921D45"/>
    <w:rsid w:val="00954D1B"/>
    <w:rsid w:val="009A66DB"/>
    <w:rsid w:val="009B12FC"/>
    <w:rsid w:val="009B2F80"/>
    <w:rsid w:val="009B3300"/>
    <w:rsid w:val="009F3380"/>
    <w:rsid w:val="00A02163"/>
    <w:rsid w:val="00A2355A"/>
    <w:rsid w:val="00A314FE"/>
    <w:rsid w:val="00A7716A"/>
    <w:rsid w:val="00AA0B2C"/>
    <w:rsid w:val="00AE3082"/>
    <w:rsid w:val="00B11181"/>
    <w:rsid w:val="00B1641B"/>
    <w:rsid w:val="00BB2273"/>
    <w:rsid w:val="00BB5832"/>
    <w:rsid w:val="00BD3CE0"/>
    <w:rsid w:val="00BF36F8"/>
    <w:rsid w:val="00BF4622"/>
    <w:rsid w:val="00C2345E"/>
    <w:rsid w:val="00CD00B1"/>
    <w:rsid w:val="00CF7FF0"/>
    <w:rsid w:val="00D20A96"/>
    <w:rsid w:val="00D22306"/>
    <w:rsid w:val="00D42542"/>
    <w:rsid w:val="00D623D1"/>
    <w:rsid w:val="00D8121C"/>
    <w:rsid w:val="00DF7236"/>
    <w:rsid w:val="00E22189"/>
    <w:rsid w:val="00E63B43"/>
    <w:rsid w:val="00E668F0"/>
    <w:rsid w:val="00E74069"/>
    <w:rsid w:val="00EB1F49"/>
    <w:rsid w:val="00EC62C7"/>
    <w:rsid w:val="00F30BEF"/>
    <w:rsid w:val="00F415F1"/>
    <w:rsid w:val="00F865B3"/>
    <w:rsid w:val="00F945C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EC62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62C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C62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62C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20A9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a0"/>
    <w:rsid w:val="00F30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a.semen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 Семёнов</cp:lastModifiedBy>
  <cp:revision>25</cp:revision>
  <dcterms:created xsi:type="dcterms:W3CDTF">2022-11-07T09:18:00Z</dcterms:created>
  <dcterms:modified xsi:type="dcterms:W3CDTF">2024-03-17T17:56:00Z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