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4323F" w14:textId="77777777" w:rsidR="00C43095" w:rsidRDefault="00C43095" w:rsidP="00C4309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57045">
        <w:rPr>
          <w:rFonts w:ascii="Times New Roman" w:hAnsi="Times New Roman"/>
          <w:b/>
          <w:color w:val="000000"/>
          <w:sz w:val="24"/>
          <w:szCs w:val="24"/>
        </w:rPr>
        <w:t xml:space="preserve">Разработка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A57045">
        <w:rPr>
          <w:rFonts w:ascii="Times New Roman" w:hAnsi="Times New Roman"/>
          <w:b/>
          <w:color w:val="000000"/>
          <w:sz w:val="24"/>
          <w:szCs w:val="24"/>
        </w:rPr>
        <w:t>ммунохроматографической</w:t>
      </w:r>
      <w:proofErr w:type="spellEnd"/>
      <w:r w:rsidRPr="00A57045">
        <w:rPr>
          <w:rFonts w:ascii="Times New Roman" w:hAnsi="Times New Roman"/>
          <w:b/>
          <w:color w:val="000000"/>
          <w:sz w:val="24"/>
          <w:szCs w:val="24"/>
        </w:rPr>
        <w:t xml:space="preserve"> тест-системы для определения тетрациклина в молоке</w:t>
      </w:r>
    </w:p>
    <w:p w14:paraId="1E986CB4" w14:textId="77777777" w:rsidR="00C43095" w:rsidRPr="00B12BA3" w:rsidRDefault="00C43095" w:rsidP="00C43095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12BA3">
        <w:rPr>
          <w:rFonts w:ascii="Times New Roman" w:hAnsi="Times New Roman"/>
          <w:b/>
          <w:i/>
          <w:color w:val="000000"/>
          <w:sz w:val="24"/>
          <w:szCs w:val="24"/>
        </w:rPr>
        <w:t>Гербст А.Г.</w:t>
      </w:r>
      <w:r w:rsidRPr="00B12BA3">
        <w:rPr>
          <w:rFonts w:ascii="Times New Roman" w:hAnsi="Times New Roman"/>
          <w:b/>
          <w:i/>
          <w:color w:val="000000"/>
          <w:sz w:val="24"/>
          <w:szCs w:val="24"/>
          <w:vertAlign w:val="superscript"/>
        </w:rPr>
        <w:t>1,2</w:t>
      </w:r>
      <w:r w:rsidRPr="00B12BA3">
        <w:rPr>
          <w:rFonts w:ascii="Times New Roman" w:hAnsi="Times New Roman"/>
          <w:b/>
          <w:i/>
          <w:color w:val="000000"/>
          <w:sz w:val="24"/>
          <w:szCs w:val="24"/>
        </w:rPr>
        <w:t>, Моисеева А.А.</w:t>
      </w:r>
      <w:r w:rsidRPr="00B12BA3">
        <w:rPr>
          <w:rFonts w:ascii="Times New Roman" w:hAnsi="Times New Roman"/>
          <w:b/>
          <w:i/>
          <w:color w:val="000000"/>
          <w:sz w:val="24"/>
          <w:szCs w:val="24"/>
          <w:vertAlign w:val="superscript"/>
        </w:rPr>
        <w:t>1</w:t>
      </w:r>
      <w:r w:rsidRPr="00B12BA3">
        <w:rPr>
          <w:rFonts w:ascii="Times New Roman" w:hAnsi="Times New Roman"/>
          <w:b/>
          <w:i/>
          <w:color w:val="000000"/>
          <w:sz w:val="24"/>
          <w:szCs w:val="24"/>
        </w:rPr>
        <w:t>, Семейкина А.А.</w:t>
      </w:r>
      <w:r w:rsidRPr="00B12BA3">
        <w:rPr>
          <w:rFonts w:ascii="Times New Roman" w:hAnsi="Times New Roman"/>
          <w:b/>
          <w:i/>
          <w:color w:val="000000"/>
          <w:sz w:val="24"/>
          <w:szCs w:val="24"/>
          <w:vertAlign w:val="superscript"/>
        </w:rPr>
        <w:t>1</w:t>
      </w:r>
    </w:p>
    <w:p w14:paraId="588EE71B" w14:textId="36F13118" w:rsidR="00C43095" w:rsidRDefault="00C43095" w:rsidP="00C4309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59DE">
        <w:rPr>
          <w:rFonts w:ascii="Times New Roman" w:hAnsi="Times New Roman"/>
          <w:i/>
          <w:sz w:val="24"/>
          <w:szCs w:val="24"/>
        </w:rPr>
        <w:t xml:space="preserve">Студент, </w:t>
      </w:r>
      <w:r>
        <w:rPr>
          <w:rFonts w:ascii="Times New Roman" w:hAnsi="Times New Roman"/>
          <w:i/>
          <w:sz w:val="24"/>
          <w:szCs w:val="24"/>
        </w:rPr>
        <w:t>1</w:t>
      </w:r>
      <w:r w:rsidRPr="008E59DE">
        <w:rPr>
          <w:rFonts w:ascii="Times New Roman" w:hAnsi="Times New Roman"/>
          <w:i/>
          <w:sz w:val="24"/>
          <w:szCs w:val="24"/>
        </w:rPr>
        <w:t xml:space="preserve"> курс магистратуры</w:t>
      </w:r>
    </w:p>
    <w:p w14:paraId="5DF52C3A" w14:textId="7D64B9CE" w:rsidR="00C46044" w:rsidRPr="00C46044" w:rsidRDefault="003B18A1" w:rsidP="00C4309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i/>
          <w:color w:val="000000"/>
          <w:vertAlign w:val="superscript"/>
        </w:rPr>
        <w:t>1</w:t>
      </w:r>
      <w:r w:rsidR="00C46044">
        <w:rPr>
          <w:rFonts w:ascii="Times New Roman" w:hAnsi="Times New Roman"/>
          <w:i/>
          <w:sz w:val="24"/>
          <w:szCs w:val="24"/>
        </w:rPr>
        <w:t>Российский химико-технологический университет имени Д.И. Менделеева, факультет биотехнологии и промышленной экологии, Москва, Россия</w:t>
      </w:r>
    </w:p>
    <w:p w14:paraId="7D44D15B" w14:textId="5830C334" w:rsidR="00C43095" w:rsidRPr="008E59DE" w:rsidRDefault="003B18A1" w:rsidP="00C43095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B12BA3">
        <w:rPr>
          <w:rFonts w:ascii="Times New Roman" w:hAnsi="Times New Roman"/>
          <w:i/>
          <w:iCs/>
          <w:sz w:val="24"/>
          <w:szCs w:val="24"/>
          <w:vertAlign w:val="superscript"/>
        </w:rPr>
        <w:t>2</w:t>
      </w:r>
      <w:r w:rsidR="00C43095" w:rsidRPr="008E59DE">
        <w:rPr>
          <w:rFonts w:ascii="Times New Roman" w:hAnsi="Times New Roman"/>
          <w:i/>
          <w:iCs/>
          <w:sz w:val="24"/>
          <w:szCs w:val="24"/>
        </w:rPr>
        <w:t>Институт биохимии им. А.Н. Баха, Федеральный исследовательский центр «Фундаментальные основы биотехнологии» РАН, Москва, Россия</w:t>
      </w:r>
    </w:p>
    <w:p w14:paraId="603FF91A" w14:textId="6068151B" w:rsidR="001E6478" w:rsidRPr="00C46044" w:rsidRDefault="00C43095">
      <w:pPr>
        <w:spacing w:after="0" w:line="240" w:lineRule="auto"/>
        <w:jc w:val="center"/>
        <w:rPr>
          <w:rFonts w:ascii="Times New Roman" w:hAnsi="Times New Roman" w:cs="Arial"/>
          <w:b/>
          <w:bCs/>
          <w:caps/>
          <w:kern w:val="32"/>
          <w:szCs w:val="28"/>
          <w:lang w:val="en-US" w:eastAsia="en-US"/>
        </w:rPr>
      </w:pPr>
      <w:r w:rsidRPr="00C46044">
        <w:rPr>
          <w:rFonts w:ascii="Times New Roman" w:hAnsi="Times New Roman"/>
          <w:i/>
          <w:sz w:val="24"/>
          <w:szCs w:val="24"/>
          <w:lang w:val="en-US"/>
        </w:rPr>
        <w:t xml:space="preserve">E-mail: </w:t>
      </w:r>
      <w:r w:rsidR="00C46044">
        <w:rPr>
          <w:rFonts w:ascii="Times New Roman" w:hAnsi="Times New Roman"/>
          <w:i/>
          <w:sz w:val="24"/>
          <w:szCs w:val="24"/>
          <w:lang w:val="en-US"/>
        </w:rPr>
        <w:t>Gerbst-Alexander@yandex.ru</w:t>
      </w:r>
    </w:p>
    <w:p w14:paraId="48CC40D8" w14:textId="7AE14728" w:rsidR="001E6478" w:rsidRPr="00C46044" w:rsidRDefault="001E6478" w:rsidP="00C46044">
      <w:pPr>
        <w:spacing w:after="0" w:line="240" w:lineRule="auto"/>
        <w:ind w:firstLine="397"/>
        <w:rPr>
          <w:rFonts w:ascii="Times New Roman" w:eastAsia="SimSun" w:hAnsi="Times New Roman"/>
          <w:sz w:val="24"/>
          <w:szCs w:val="24"/>
          <w:lang w:eastAsia="zh-CN"/>
        </w:rPr>
      </w:pPr>
      <w:bookmarkStart w:id="0" w:name="_GoBack"/>
      <w:bookmarkEnd w:id="0"/>
      <w:r w:rsidRPr="00C46044">
        <w:rPr>
          <w:rFonts w:ascii="Times New Roman" w:eastAsia="SimSun" w:hAnsi="Times New Roman"/>
          <w:sz w:val="24"/>
          <w:szCs w:val="24"/>
          <w:lang w:eastAsia="zh-CN"/>
        </w:rPr>
        <w:t>Тетрациклин — это антибиотик широко</w:t>
      </w:r>
      <w:r w:rsidR="00C43095" w:rsidRPr="00C46044">
        <w:rPr>
          <w:rFonts w:ascii="Times New Roman" w:eastAsia="SimSun" w:hAnsi="Times New Roman"/>
          <w:sz w:val="24"/>
          <w:szCs w:val="24"/>
          <w:lang w:eastAsia="zh-CN"/>
        </w:rPr>
        <w:t>го спектра действия, который</w:t>
      </w:r>
      <w:r w:rsidRPr="00C46044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C43095" w:rsidRPr="00C46044">
        <w:rPr>
          <w:rFonts w:ascii="Times New Roman" w:eastAsia="SimSun" w:hAnsi="Times New Roman"/>
          <w:sz w:val="24"/>
          <w:szCs w:val="24"/>
          <w:lang w:eastAsia="zh-CN"/>
        </w:rPr>
        <w:t>часто используют в ветеринарии</w:t>
      </w:r>
      <w:r w:rsidRPr="00C46044">
        <w:rPr>
          <w:rFonts w:ascii="Times New Roman" w:eastAsia="SimSun" w:hAnsi="Times New Roman"/>
          <w:sz w:val="24"/>
          <w:szCs w:val="24"/>
          <w:lang w:eastAsia="zh-CN"/>
        </w:rPr>
        <w:t xml:space="preserve"> для лечения различных инфекций</w:t>
      </w:r>
      <w:r w:rsidR="00C43095" w:rsidRPr="00C46044">
        <w:rPr>
          <w:rFonts w:ascii="Times New Roman" w:eastAsia="SimSun" w:hAnsi="Times New Roman"/>
          <w:sz w:val="24"/>
          <w:szCs w:val="24"/>
          <w:lang w:eastAsia="zh-CN"/>
        </w:rPr>
        <w:t xml:space="preserve"> животных</w:t>
      </w:r>
      <w:r w:rsidRPr="00C46044">
        <w:rPr>
          <w:rFonts w:ascii="Times New Roman" w:eastAsia="SimSun" w:hAnsi="Times New Roman"/>
          <w:sz w:val="24"/>
          <w:szCs w:val="24"/>
          <w:lang w:eastAsia="zh-CN"/>
        </w:rPr>
        <w:t xml:space="preserve">, вызванных бактериями. </w:t>
      </w:r>
      <w:r w:rsidR="00C43095" w:rsidRPr="00C46044">
        <w:rPr>
          <w:rFonts w:ascii="Times New Roman" w:eastAsia="SimSun" w:hAnsi="Times New Roman"/>
          <w:sz w:val="24"/>
          <w:szCs w:val="24"/>
          <w:lang w:eastAsia="zh-CN"/>
        </w:rPr>
        <w:t>П</w:t>
      </w:r>
      <w:r w:rsidRPr="00C46044">
        <w:rPr>
          <w:rFonts w:ascii="Times New Roman" w:eastAsia="SimSun" w:hAnsi="Times New Roman"/>
          <w:sz w:val="24"/>
          <w:szCs w:val="24"/>
          <w:lang w:eastAsia="zh-CN"/>
        </w:rPr>
        <w:t xml:space="preserve">ри использовании антибиотика для крупного рогатого скота препарат может попадать в молоко вследствие пассивной диффузии через эпителий молочной железы. Употребление молока с высоким его содержанием может привести к развитию устойчивых к антибиотикам бактерий у людей. Это представляет собой серьезную проблему, поскольку резистентные патогены трудно поддаются лечению и могут привести к серьезным и потенциально опасным для жизни инфекциям. </w:t>
      </w:r>
    </w:p>
    <w:p w14:paraId="0507A509" w14:textId="504DBC28" w:rsidR="005F650F" w:rsidRPr="00C46044" w:rsidRDefault="005F650F" w:rsidP="00C46044">
      <w:pPr>
        <w:spacing w:after="0" w:line="240" w:lineRule="auto"/>
        <w:ind w:firstLine="397"/>
        <w:rPr>
          <w:rFonts w:ascii="Times New Roman" w:eastAsia="SimSun" w:hAnsi="Times New Roman"/>
          <w:sz w:val="24"/>
          <w:szCs w:val="24"/>
          <w:lang w:eastAsia="zh-CN"/>
        </w:rPr>
      </w:pPr>
      <w:proofErr w:type="spellStart"/>
      <w:r w:rsidRPr="00C46044">
        <w:rPr>
          <w:rFonts w:ascii="Times New Roman" w:eastAsia="SimSun" w:hAnsi="Times New Roman"/>
          <w:sz w:val="24"/>
          <w:szCs w:val="24"/>
          <w:lang w:eastAsia="zh-CN"/>
        </w:rPr>
        <w:t>Иммунохроматографический</w:t>
      </w:r>
      <w:proofErr w:type="spellEnd"/>
      <w:r w:rsidRPr="00C46044">
        <w:rPr>
          <w:rFonts w:ascii="Times New Roman" w:eastAsia="SimSun" w:hAnsi="Times New Roman"/>
          <w:sz w:val="24"/>
          <w:szCs w:val="24"/>
          <w:lang w:eastAsia="zh-CN"/>
        </w:rPr>
        <w:t xml:space="preserve"> анализ выделяется среди многочисленных методов определения содержания антибиотиков в молоке, доступных на рынке, как наиболее перспективный. </w:t>
      </w:r>
      <w:r w:rsidR="005154B9" w:rsidRPr="00C46044">
        <w:rPr>
          <w:rFonts w:ascii="Times New Roman" w:eastAsia="SimSun" w:hAnsi="Times New Roman"/>
          <w:sz w:val="24"/>
          <w:szCs w:val="24"/>
          <w:lang w:eastAsia="zh-CN"/>
        </w:rPr>
        <w:t>Поэтому ц</w:t>
      </w:r>
      <w:r w:rsidRPr="00C46044">
        <w:rPr>
          <w:rFonts w:ascii="Times New Roman" w:eastAsia="SimSun" w:hAnsi="Times New Roman"/>
          <w:sz w:val="24"/>
          <w:szCs w:val="24"/>
          <w:lang w:eastAsia="zh-CN"/>
        </w:rPr>
        <w:t xml:space="preserve">елью данной работы является разработка </w:t>
      </w:r>
      <w:proofErr w:type="spellStart"/>
      <w:r w:rsidRPr="00C46044">
        <w:rPr>
          <w:rFonts w:ascii="Times New Roman" w:eastAsia="SimSun" w:hAnsi="Times New Roman"/>
          <w:sz w:val="24"/>
          <w:szCs w:val="24"/>
          <w:lang w:eastAsia="zh-CN"/>
        </w:rPr>
        <w:t>иммунохроматографической</w:t>
      </w:r>
      <w:proofErr w:type="spellEnd"/>
      <w:r w:rsidRPr="00C46044">
        <w:rPr>
          <w:rFonts w:ascii="Times New Roman" w:eastAsia="SimSun" w:hAnsi="Times New Roman"/>
          <w:sz w:val="24"/>
          <w:szCs w:val="24"/>
          <w:lang w:eastAsia="zh-CN"/>
        </w:rPr>
        <w:t xml:space="preserve"> тест-системы для определения антибиотика тетрациклина в молоке.</w:t>
      </w:r>
    </w:p>
    <w:p w14:paraId="4C45D867" w14:textId="1B6F80DB" w:rsidR="00455AE8" w:rsidRPr="00C46044" w:rsidRDefault="005F650F" w:rsidP="00C46044">
      <w:pPr>
        <w:spacing w:after="0" w:line="240" w:lineRule="auto"/>
        <w:ind w:firstLine="397"/>
        <w:rPr>
          <w:rFonts w:ascii="Times New Roman" w:eastAsia="SimSun" w:hAnsi="Times New Roman"/>
          <w:sz w:val="24"/>
          <w:szCs w:val="24"/>
          <w:lang w:eastAsia="zh-CN"/>
        </w:rPr>
      </w:pPr>
      <w:r w:rsidRPr="00C46044">
        <w:rPr>
          <w:rFonts w:ascii="Times New Roman" w:eastAsia="SimSun" w:hAnsi="Times New Roman"/>
          <w:sz w:val="24"/>
          <w:szCs w:val="24"/>
          <w:lang w:eastAsia="zh-CN"/>
        </w:rPr>
        <w:t>Для реализации данного проекта в качестве маркера были использованы частицы цветных латексов</w:t>
      </w:r>
      <w:r w:rsidR="005154B9" w:rsidRPr="00C46044">
        <w:rPr>
          <w:rFonts w:ascii="Times New Roman" w:eastAsia="SimSun" w:hAnsi="Times New Roman"/>
          <w:sz w:val="24"/>
          <w:szCs w:val="24"/>
          <w:lang w:eastAsia="zh-CN"/>
        </w:rPr>
        <w:t xml:space="preserve">, которые были конъюгированы с антителами против тетрациклина </w:t>
      </w:r>
      <w:proofErr w:type="spellStart"/>
      <w:r w:rsidR="005154B9" w:rsidRPr="00C46044">
        <w:rPr>
          <w:rFonts w:ascii="Times New Roman" w:eastAsia="SimSun" w:hAnsi="Times New Roman"/>
          <w:sz w:val="24"/>
          <w:szCs w:val="24"/>
          <w:lang w:eastAsia="zh-CN"/>
        </w:rPr>
        <w:t>карбодиимидн</w:t>
      </w:r>
      <w:r w:rsidR="000828FA">
        <w:rPr>
          <w:rFonts w:ascii="Times New Roman" w:eastAsia="SimSun" w:hAnsi="Times New Roman"/>
          <w:sz w:val="24"/>
          <w:szCs w:val="24"/>
          <w:lang w:eastAsia="zh-CN"/>
        </w:rPr>
        <w:t>о</w:t>
      </w:r>
      <w:r w:rsidR="005154B9" w:rsidRPr="00C46044">
        <w:rPr>
          <w:rFonts w:ascii="Times New Roman" w:eastAsia="SimSun" w:hAnsi="Times New Roman"/>
          <w:sz w:val="24"/>
          <w:szCs w:val="24"/>
          <w:lang w:eastAsia="zh-CN"/>
        </w:rPr>
        <w:t>-сукцинимидным</w:t>
      </w:r>
      <w:proofErr w:type="spellEnd"/>
      <w:r w:rsidR="005154B9" w:rsidRPr="00C46044">
        <w:rPr>
          <w:rFonts w:ascii="Times New Roman" w:eastAsia="SimSun" w:hAnsi="Times New Roman"/>
          <w:sz w:val="24"/>
          <w:szCs w:val="24"/>
          <w:lang w:eastAsia="zh-CN"/>
        </w:rPr>
        <w:t xml:space="preserve"> методом</w:t>
      </w:r>
      <w:r w:rsidRPr="00C46044"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="00455AE8" w:rsidRPr="00C46044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</w:p>
    <w:p w14:paraId="48DA9802" w14:textId="40558B6A" w:rsidR="00F44BC6" w:rsidRPr="00C46044" w:rsidRDefault="005154B9" w:rsidP="00C46044">
      <w:pPr>
        <w:spacing w:after="0" w:line="240" w:lineRule="auto"/>
        <w:ind w:firstLine="397"/>
        <w:rPr>
          <w:rFonts w:ascii="Times New Roman" w:eastAsia="SimSun" w:hAnsi="Times New Roman"/>
          <w:sz w:val="24"/>
          <w:szCs w:val="24"/>
          <w:lang w:eastAsia="zh-CN"/>
        </w:rPr>
      </w:pPr>
      <w:proofErr w:type="spellStart"/>
      <w:r>
        <w:rPr>
          <w:rFonts w:ascii="Times New Roman" w:eastAsia="SimSun" w:hAnsi="Times New Roman"/>
          <w:sz w:val="24"/>
          <w:szCs w:val="24"/>
          <w:lang w:eastAsia="zh-CN"/>
        </w:rPr>
        <w:t>Гаптен</w:t>
      </w:r>
      <w:proofErr w:type="spellEnd"/>
      <w:r>
        <w:rPr>
          <w:rFonts w:ascii="Times New Roman" w:eastAsia="SimSun" w:hAnsi="Times New Roman"/>
          <w:sz w:val="24"/>
          <w:szCs w:val="24"/>
          <w:lang w:eastAsia="zh-CN"/>
        </w:rPr>
        <w:t xml:space="preserve">-белок для конкурентного </w:t>
      </w:r>
      <w:proofErr w:type="spellStart"/>
      <w:r>
        <w:rPr>
          <w:rFonts w:ascii="Times New Roman" w:eastAsia="SimSun" w:hAnsi="Times New Roman"/>
          <w:sz w:val="24"/>
          <w:szCs w:val="24"/>
          <w:lang w:eastAsia="zh-CN"/>
        </w:rPr>
        <w:t>иммунохроматографического</w:t>
      </w:r>
      <w:proofErr w:type="spellEnd"/>
      <w:r>
        <w:rPr>
          <w:rFonts w:ascii="Times New Roman" w:eastAsia="SimSun" w:hAnsi="Times New Roman"/>
          <w:sz w:val="24"/>
          <w:szCs w:val="24"/>
          <w:lang w:eastAsia="zh-CN"/>
        </w:rPr>
        <w:t xml:space="preserve"> анализа синтезирован посредством реакции </w:t>
      </w:r>
      <w:proofErr w:type="spellStart"/>
      <w:r>
        <w:rPr>
          <w:rFonts w:ascii="Times New Roman" w:eastAsia="SimSun" w:hAnsi="Times New Roman"/>
          <w:sz w:val="24"/>
          <w:szCs w:val="24"/>
          <w:lang w:eastAsia="zh-CN"/>
        </w:rPr>
        <w:t>Манниха</w:t>
      </w:r>
      <w:proofErr w:type="spellEnd"/>
      <w:r>
        <w:rPr>
          <w:rFonts w:ascii="Times New Roman" w:eastAsia="SimSun" w:hAnsi="Times New Roman"/>
          <w:sz w:val="24"/>
          <w:szCs w:val="24"/>
          <w:lang w:eastAsia="zh-CN"/>
        </w:rPr>
        <w:t xml:space="preserve">. </w:t>
      </w:r>
      <w:r w:rsidR="009B4BA0">
        <w:rPr>
          <w:rFonts w:ascii="Times New Roman" w:eastAsia="SimSun" w:hAnsi="Times New Roman"/>
          <w:sz w:val="24"/>
          <w:szCs w:val="24"/>
          <w:lang w:eastAsia="zh-CN"/>
        </w:rPr>
        <w:t>П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ри синтезе </w:t>
      </w:r>
      <w:proofErr w:type="spellStart"/>
      <w:r>
        <w:rPr>
          <w:rFonts w:ascii="Times New Roman" w:eastAsia="SimSun" w:hAnsi="Times New Roman"/>
          <w:sz w:val="24"/>
          <w:szCs w:val="24"/>
          <w:lang w:eastAsia="zh-CN"/>
        </w:rPr>
        <w:t>гаптен</w:t>
      </w:r>
      <w:proofErr w:type="spellEnd"/>
      <w:r>
        <w:rPr>
          <w:rFonts w:ascii="Times New Roman" w:eastAsia="SimSun" w:hAnsi="Times New Roman"/>
          <w:sz w:val="24"/>
          <w:szCs w:val="24"/>
          <w:lang w:eastAsia="zh-CN"/>
        </w:rPr>
        <w:t xml:space="preserve">-белка </w:t>
      </w:r>
      <w:r w:rsidR="00455AE8" w:rsidRPr="00C46044">
        <w:rPr>
          <w:rFonts w:ascii="Times New Roman" w:eastAsia="SimSun" w:hAnsi="Times New Roman"/>
          <w:sz w:val="24"/>
          <w:szCs w:val="24"/>
          <w:lang w:eastAsia="zh-CN"/>
        </w:rPr>
        <w:t>проведен подбор концентрации активного вещества тетрациклина (от</w:t>
      </w:r>
      <w:r w:rsidR="005F650F" w:rsidRPr="00C46044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455AE8" w:rsidRPr="00C46044">
        <w:rPr>
          <w:rFonts w:ascii="Times New Roman" w:eastAsia="SimSun" w:hAnsi="Times New Roman"/>
          <w:sz w:val="24"/>
          <w:szCs w:val="24"/>
          <w:lang w:eastAsia="zh-CN"/>
        </w:rPr>
        <w:t xml:space="preserve">10 до 60 </w:t>
      </w:r>
      <w:r w:rsidR="00455AE8" w:rsidRPr="00D4131D">
        <w:rPr>
          <w:rFonts w:ascii="Times New Roman" w:eastAsia="SimSun" w:hAnsi="Times New Roman"/>
          <w:sz w:val="24"/>
          <w:szCs w:val="24"/>
          <w:lang w:eastAsia="zh-CN"/>
        </w:rPr>
        <w:t>м</w:t>
      </w:r>
      <w:r w:rsidR="00D4131D">
        <w:rPr>
          <w:rFonts w:ascii="Times New Roman" w:eastAsia="SimSun" w:hAnsi="Times New Roman"/>
          <w:sz w:val="24"/>
          <w:szCs w:val="24"/>
          <w:lang w:eastAsia="zh-CN"/>
        </w:rPr>
        <w:t>к</w:t>
      </w:r>
      <w:r w:rsidR="00455AE8" w:rsidRPr="00C46044">
        <w:rPr>
          <w:rFonts w:ascii="Times New Roman" w:eastAsia="SimSun" w:hAnsi="Times New Roman"/>
          <w:sz w:val="24"/>
          <w:szCs w:val="24"/>
          <w:lang w:eastAsia="zh-CN"/>
        </w:rPr>
        <w:t xml:space="preserve">г/мл), а также количества </w:t>
      </w:r>
      <w:r w:rsidR="00F229CD">
        <w:rPr>
          <w:rFonts w:ascii="Times New Roman" w:eastAsia="SimSun" w:hAnsi="Times New Roman"/>
          <w:sz w:val="24"/>
          <w:szCs w:val="24"/>
          <w:lang w:eastAsia="zh-CN"/>
        </w:rPr>
        <w:t xml:space="preserve">белка-носителя </w:t>
      </w:r>
      <w:r>
        <w:rPr>
          <w:rFonts w:ascii="Times New Roman" w:eastAsia="SimSun" w:hAnsi="Times New Roman"/>
          <w:sz w:val="24"/>
          <w:szCs w:val="24"/>
          <w:lang w:eastAsia="zh-CN"/>
        </w:rPr>
        <w:t>БСА</w:t>
      </w:r>
      <w:r w:rsidR="00455AE8" w:rsidRPr="00C46044">
        <w:rPr>
          <w:rFonts w:ascii="Times New Roman" w:eastAsia="SimSun" w:hAnsi="Times New Roman"/>
          <w:sz w:val="24"/>
          <w:szCs w:val="24"/>
          <w:lang w:eastAsia="zh-CN"/>
        </w:rPr>
        <w:t xml:space="preserve"> (от 50 до </w:t>
      </w:r>
      <w:r w:rsidR="00455AE8" w:rsidRPr="00D4131D">
        <w:rPr>
          <w:rFonts w:ascii="Times New Roman" w:eastAsia="SimSun" w:hAnsi="Times New Roman"/>
          <w:sz w:val="24"/>
          <w:szCs w:val="24"/>
          <w:lang w:eastAsia="zh-CN"/>
        </w:rPr>
        <w:t>200 м</w:t>
      </w:r>
      <w:r w:rsidR="00D4131D" w:rsidRPr="00D4131D">
        <w:rPr>
          <w:rFonts w:ascii="Times New Roman" w:eastAsia="SimSun" w:hAnsi="Times New Roman"/>
          <w:sz w:val="24"/>
          <w:szCs w:val="24"/>
          <w:lang w:eastAsia="zh-CN"/>
        </w:rPr>
        <w:t>к</w:t>
      </w:r>
      <w:r w:rsidR="00455AE8" w:rsidRPr="00D4131D">
        <w:rPr>
          <w:rFonts w:ascii="Times New Roman" w:eastAsia="SimSun" w:hAnsi="Times New Roman"/>
          <w:sz w:val="24"/>
          <w:szCs w:val="24"/>
          <w:lang w:eastAsia="zh-CN"/>
        </w:rPr>
        <w:t>г/мл</w:t>
      </w:r>
      <w:r w:rsidR="00455AE8" w:rsidRPr="00C46044">
        <w:rPr>
          <w:rFonts w:ascii="Times New Roman" w:eastAsia="SimSun" w:hAnsi="Times New Roman"/>
          <w:sz w:val="24"/>
          <w:szCs w:val="24"/>
          <w:lang w:eastAsia="zh-CN"/>
        </w:rPr>
        <w:t>)</w:t>
      </w:r>
      <w:r w:rsidR="009B4BA0">
        <w:rPr>
          <w:rFonts w:ascii="Times New Roman" w:eastAsia="SimSun" w:hAnsi="Times New Roman"/>
          <w:sz w:val="24"/>
          <w:szCs w:val="24"/>
          <w:lang w:eastAsia="zh-CN"/>
        </w:rPr>
        <w:t xml:space="preserve"> для достижения низкого предела детекции</w:t>
      </w:r>
      <w:r w:rsidR="00455AE8" w:rsidRPr="00C46044">
        <w:rPr>
          <w:rFonts w:ascii="Times New Roman" w:eastAsia="SimSun" w:hAnsi="Times New Roman"/>
          <w:sz w:val="24"/>
          <w:szCs w:val="24"/>
          <w:lang w:eastAsia="zh-CN"/>
        </w:rPr>
        <w:t xml:space="preserve">. </w:t>
      </w:r>
      <w:r w:rsidR="00ED0454">
        <w:rPr>
          <w:rFonts w:ascii="Times New Roman" w:eastAsia="SimSun" w:hAnsi="Times New Roman"/>
          <w:sz w:val="24"/>
          <w:szCs w:val="24"/>
          <w:lang w:eastAsia="zh-CN"/>
        </w:rPr>
        <w:t xml:space="preserve">По результатам экспериментальных данных подобраны оптимальные концентрации для синтеза, а именно: тетрациклин – 30 </w:t>
      </w:r>
      <w:r w:rsidR="00ED0454" w:rsidRPr="00D4131D">
        <w:rPr>
          <w:rFonts w:ascii="Times New Roman" w:eastAsia="SimSun" w:hAnsi="Times New Roman"/>
          <w:sz w:val="24"/>
          <w:szCs w:val="24"/>
          <w:lang w:eastAsia="zh-CN"/>
        </w:rPr>
        <w:t>мкг</w:t>
      </w:r>
      <w:r w:rsidR="00ED0454">
        <w:rPr>
          <w:rFonts w:ascii="Times New Roman" w:eastAsia="SimSun" w:hAnsi="Times New Roman"/>
          <w:sz w:val="24"/>
          <w:szCs w:val="24"/>
          <w:lang w:eastAsia="zh-CN"/>
        </w:rPr>
        <w:t xml:space="preserve">/мл, БСА – 100 </w:t>
      </w:r>
      <w:r w:rsidR="00ED0454" w:rsidRPr="00D4131D">
        <w:rPr>
          <w:rFonts w:ascii="Times New Roman" w:eastAsia="SimSun" w:hAnsi="Times New Roman"/>
          <w:sz w:val="24"/>
          <w:szCs w:val="24"/>
          <w:lang w:eastAsia="zh-CN"/>
        </w:rPr>
        <w:t>мкг</w:t>
      </w:r>
      <w:r w:rsidR="00ED0454">
        <w:rPr>
          <w:rFonts w:ascii="Times New Roman" w:eastAsia="SimSun" w:hAnsi="Times New Roman"/>
          <w:sz w:val="24"/>
          <w:szCs w:val="24"/>
          <w:lang w:eastAsia="zh-CN"/>
        </w:rPr>
        <w:t>/мл.</w:t>
      </w:r>
      <w:r w:rsidR="00ED0454" w:rsidRPr="00F229CD" w:rsidDel="005154B9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</w:p>
    <w:p w14:paraId="313B0FD2" w14:textId="27C42C43" w:rsidR="000828FA" w:rsidRPr="00C46044" w:rsidRDefault="00F44BC6" w:rsidP="00C46044">
      <w:pPr>
        <w:spacing w:after="0" w:line="240" w:lineRule="auto"/>
        <w:ind w:firstLine="397"/>
        <w:rPr>
          <w:rFonts w:ascii="Times New Roman" w:eastAsia="SimSun" w:hAnsi="Times New Roman"/>
          <w:sz w:val="24"/>
          <w:szCs w:val="24"/>
          <w:lang w:eastAsia="zh-CN"/>
        </w:rPr>
      </w:pPr>
      <w:r w:rsidRPr="00C46044">
        <w:rPr>
          <w:rFonts w:ascii="Times New Roman" w:eastAsia="SimSun" w:hAnsi="Times New Roman"/>
          <w:sz w:val="24"/>
          <w:szCs w:val="24"/>
          <w:lang w:eastAsia="zh-CN"/>
        </w:rPr>
        <w:t xml:space="preserve">Для разработки </w:t>
      </w:r>
      <w:proofErr w:type="spellStart"/>
      <w:r w:rsidRPr="00C46044">
        <w:rPr>
          <w:rFonts w:ascii="Times New Roman" w:eastAsia="SimSun" w:hAnsi="Times New Roman"/>
          <w:sz w:val="24"/>
          <w:szCs w:val="24"/>
          <w:lang w:eastAsia="zh-CN"/>
        </w:rPr>
        <w:t>иммунохроматографической</w:t>
      </w:r>
      <w:proofErr w:type="spellEnd"/>
      <w:r w:rsidRPr="00C46044">
        <w:rPr>
          <w:rFonts w:ascii="Times New Roman" w:eastAsia="SimSun" w:hAnsi="Times New Roman"/>
          <w:sz w:val="24"/>
          <w:szCs w:val="24"/>
          <w:lang w:eastAsia="zh-CN"/>
        </w:rPr>
        <w:t xml:space="preserve"> тест-системы выполнена оптимизация состава </w:t>
      </w:r>
      <w:proofErr w:type="spellStart"/>
      <w:r w:rsidRPr="00C46044">
        <w:rPr>
          <w:rFonts w:ascii="Times New Roman" w:eastAsia="SimSun" w:hAnsi="Times New Roman"/>
          <w:sz w:val="24"/>
          <w:szCs w:val="24"/>
          <w:lang w:eastAsia="zh-CN"/>
        </w:rPr>
        <w:t>мультимембранного</w:t>
      </w:r>
      <w:proofErr w:type="spellEnd"/>
      <w:r w:rsidRPr="00C46044">
        <w:rPr>
          <w:rFonts w:ascii="Times New Roman" w:eastAsia="SimSun" w:hAnsi="Times New Roman"/>
          <w:sz w:val="24"/>
          <w:szCs w:val="24"/>
          <w:lang w:eastAsia="zh-CN"/>
        </w:rPr>
        <w:t xml:space="preserve"> композита. Проведена сравнительная оценка </w:t>
      </w:r>
      <w:r w:rsidR="00F229CD">
        <w:rPr>
          <w:rFonts w:ascii="Times New Roman" w:eastAsia="SimSun" w:hAnsi="Times New Roman"/>
          <w:sz w:val="24"/>
          <w:szCs w:val="24"/>
          <w:lang w:eastAsia="zh-CN"/>
        </w:rPr>
        <w:t>рабочих мембран («</w:t>
      </w:r>
      <w:proofErr w:type="spellStart"/>
      <w:r w:rsidR="00F229CD" w:rsidRPr="001569A3">
        <w:rPr>
          <w:rFonts w:ascii="Times New Roman" w:eastAsia="SimSun" w:hAnsi="Times New Roman"/>
          <w:sz w:val="24"/>
          <w:szCs w:val="24"/>
          <w:lang w:eastAsia="zh-CN"/>
        </w:rPr>
        <w:t>Sartotius</w:t>
      </w:r>
      <w:proofErr w:type="spellEnd"/>
      <w:r w:rsidR="00F229CD">
        <w:rPr>
          <w:rFonts w:ascii="Times New Roman" w:eastAsia="SimSun" w:hAnsi="Times New Roman"/>
          <w:sz w:val="24"/>
          <w:szCs w:val="24"/>
          <w:lang w:eastAsia="zh-CN"/>
        </w:rPr>
        <w:t>»</w:t>
      </w:r>
      <w:r w:rsidR="00F229CD" w:rsidRPr="001569A3">
        <w:rPr>
          <w:rFonts w:ascii="Times New Roman" w:eastAsia="SimSun" w:hAnsi="Times New Roman"/>
          <w:sz w:val="24"/>
          <w:szCs w:val="24"/>
          <w:lang w:eastAsia="zh-CN"/>
        </w:rPr>
        <w:t>, Германия</w:t>
      </w:r>
      <w:r w:rsidR="00F229CD">
        <w:rPr>
          <w:rFonts w:ascii="Times New Roman" w:eastAsia="SimSun" w:hAnsi="Times New Roman"/>
          <w:sz w:val="24"/>
          <w:szCs w:val="24"/>
          <w:lang w:eastAsia="zh-CN"/>
        </w:rPr>
        <w:t xml:space="preserve">), а также </w:t>
      </w:r>
      <w:r w:rsidRPr="00C46044">
        <w:rPr>
          <w:rFonts w:ascii="Times New Roman" w:eastAsia="SimSun" w:hAnsi="Times New Roman"/>
          <w:sz w:val="24"/>
          <w:szCs w:val="24"/>
          <w:lang w:eastAsia="zh-CN"/>
        </w:rPr>
        <w:t>мембран для образца</w:t>
      </w:r>
      <w:r w:rsidR="00F229CD">
        <w:rPr>
          <w:rFonts w:ascii="Times New Roman" w:eastAsia="SimSun" w:hAnsi="Times New Roman"/>
          <w:sz w:val="24"/>
          <w:szCs w:val="24"/>
          <w:lang w:eastAsia="zh-CN"/>
        </w:rPr>
        <w:t xml:space="preserve"> и </w:t>
      </w:r>
      <w:proofErr w:type="spellStart"/>
      <w:r w:rsidRPr="00C46044">
        <w:rPr>
          <w:rFonts w:ascii="Times New Roman" w:eastAsia="SimSun" w:hAnsi="Times New Roman"/>
          <w:sz w:val="24"/>
          <w:szCs w:val="24"/>
          <w:lang w:eastAsia="zh-CN"/>
        </w:rPr>
        <w:t>конъюгата</w:t>
      </w:r>
      <w:proofErr w:type="spellEnd"/>
      <w:r w:rsidRPr="00C46044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F229CD">
        <w:rPr>
          <w:rFonts w:ascii="Times New Roman" w:eastAsia="SimSun" w:hAnsi="Times New Roman"/>
          <w:sz w:val="24"/>
          <w:szCs w:val="24"/>
          <w:lang w:eastAsia="zh-CN"/>
        </w:rPr>
        <w:t>(«</w:t>
      </w:r>
      <w:proofErr w:type="spellStart"/>
      <w:r w:rsidRPr="00C46044">
        <w:rPr>
          <w:rFonts w:ascii="Times New Roman" w:eastAsia="SimSun" w:hAnsi="Times New Roman"/>
          <w:sz w:val="24"/>
          <w:szCs w:val="24"/>
          <w:lang w:eastAsia="zh-CN"/>
        </w:rPr>
        <w:t>KinBio</w:t>
      </w:r>
      <w:proofErr w:type="spellEnd"/>
      <w:r w:rsidR="00F229CD">
        <w:rPr>
          <w:rFonts w:ascii="Times New Roman" w:eastAsia="SimSun" w:hAnsi="Times New Roman"/>
          <w:sz w:val="24"/>
          <w:szCs w:val="24"/>
          <w:lang w:eastAsia="zh-CN"/>
        </w:rPr>
        <w:t>»</w:t>
      </w:r>
      <w:r w:rsidRPr="00C46044">
        <w:rPr>
          <w:rFonts w:ascii="Times New Roman" w:eastAsia="SimSun" w:hAnsi="Times New Roman"/>
          <w:sz w:val="24"/>
          <w:szCs w:val="24"/>
          <w:lang w:eastAsia="zh-CN"/>
        </w:rPr>
        <w:t xml:space="preserve">, Китай). Использование стекловолоконной мембраны для образца CB-06 и стекловолоконной мембраны для </w:t>
      </w:r>
      <w:proofErr w:type="spellStart"/>
      <w:r w:rsidRPr="00C46044">
        <w:rPr>
          <w:rFonts w:ascii="Times New Roman" w:eastAsia="SimSun" w:hAnsi="Times New Roman"/>
          <w:sz w:val="24"/>
          <w:szCs w:val="24"/>
          <w:lang w:eastAsia="zh-CN"/>
        </w:rPr>
        <w:t>конъюгата</w:t>
      </w:r>
      <w:proofErr w:type="spellEnd"/>
      <w:r w:rsidRPr="00C46044">
        <w:rPr>
          <w:rFonts w:ascii="Times New Roman" w:eastAsia="SimSun" w:hAnsi="Times New Roman"/>
          <w:sz w:val="24"/>
          <w:szCs w:val="24"/>
          <w:lang w:eastAsia="zh-CN"/>
        </w:rPr>
        <w:t xml:space="preserve"> SB-</w:t>
      </w:r>
      <w:r w:rsidR="006D3495" w:rsidRPr="00C46044">
        <w:rPr>
          <w:rFonts w:ascii="Times New Roman" w:eastAsia="SimSun" w:hAnsi="Times New Roman"/>
          <w:sz w:val="24"/>
          <w:szCs w:val="24"/>
          <w:lang w:eastAsia="zh-CN"/>
        </w:rPr>
        <w:t>06</w:t>
      </w:r>
      <w:r w:rsidRPr="00C46044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6D3495" w:rsidRPr="00C46044">
        <w:rPr>
          <w:rFonts w:ascii="Times New Roman" w:eastAsia="SimSun" w:hAnsi="Times New Roman"/>
          <w:sz w:val="24"/>
          <w:szCs w:val="24"/>
          <w:lang w:eastAsia="zh-CN"/>
        </w:rPr>
        <w:t xml:space="preserve">фирмы </w:t>
      </w:r>
      <w:r w:rsidR="009B4BA0">
        <w:rPr>
          <w:rFonts w:ascii="Times New Roman" w:eastAsia="SimSun" w:hAnsi="Times New Roman"/>
          <w:sz w:val="24"/>
          <w:szCs w:val="24"/>
          <w:lang w:eastAsia="zh-CN"/>
        </w:rPr>
        <w:t>«</w:t>
      </w:r>
      <w:proofErr w:type="spellStart"/>
      <w:r w:rsidR="009B4BA0" w:rsidRPr="001569A3">
        <w:rPr>
          <w:rFonts w:ascii="Times New Roman" w:eastAsia="SimSun" w:hAnsi="Times New Roman"/>
          <w:sz w:val="24"/>
          <w:szCs w:val="24"/>
          <w:lang w:eastAsia="zh-CN"/>
        </w:rPr>
        <w:t>KinBio</w:t>
      </w:r>
      <w:proofErr w:type="spellEnd"/>
      <w:r w:rsidR="009B4BA0">
        <w:rPr>
          <w:rFonts w:ascii="Times New Roman" w:eastAsia="SimSun" w:hAnsi="Times New Roman"/>
          <w:sz w:val="24"/>
          <w:szCs w:val="24"/>
          <w:lang w:eastAsia="zh-CN"/>
        </w:rPr>
        <w:t xml:space="preserve">» </w:t>
      </w:r>
      <w:r w:rsidRPr="00C46044">
        <w:rPr>
          <w:rFonts w:ascii="Times New Roman" w:eastAsia="SimSun" w:hAnsi="Times New Roman"/>
          <w:sz w:val="24"/>
          <w:szCs w:val="24"/>
          <w:lang w:eastAsia="zh-CN"/>
        </w:rPr>
        <w:t>обеспечивает более высокую чувствительность и интенсивность сигнала в сравнении с другими типами мембран.</w:t>
      </w:r>
      <w:r w:rsidR="00F229CD">
        <w:rPr>
          <w:rFonts w:ascii="Times New Roman" w:eastAsia="SimSun" w:hAnsi="Times New Roman"/>
          <w:sz w:val="24"/>
          <w:szCs w:val="24"/>
          <w:lang w:eastAsia="zh-CN"/>
        </w:rPr>
        <w:t xml:space="preserve"> В качестве рабочей мембраны была выбрана </w:t>
      </w:r>
      <w:r w:rsidR="00D4131D">
        <w:rPr>
          <w:rFonts w:ascii="Times New Roman" w:eastAsia="SimSun" w:hAnsi="Times New Roman"/>
          <w:sz w:val="24"/>
          <w:szCs w:val="24"/>
          <w:lang w:val="en-US" w:eastAsia="zh-CN"/>
        </w:rPr>
        <w:t>CN</w:t>
      </w:r>
      <w:r w:rsidR="00D4131D" w:rsidRPr="00D4131D">
        <w:rPr>
          <w:rFonts w:ascii="Times New Roman" w:eastAsia="SimSun" w:hAnsi="Times New Roman"/>
          <w:sz w:val="24"/>
          <w:szCs w:val="24"/>
          <w:lang w:eastAsia="zh-CN"/>
        </w:rPr>
        <w:t xml:space="preserve">-95 </w:t>
      </w:r>
      <w:r w:rsidR="00D4131D">
        <w:rPr>
          <w:rFonts w:ascii="Times New Roman" w:eastAsia="SimSun" w:hAnsi="Times New Roman"/>
          <w:sz w:val="24"/>
          <w:szCs w:val="24"/>
          <w:lang w:eastAsia="zh-CN"/>
        </w:rPr>
        <w:t>(«</w:t>
      </w:r>
      <w:proofErr w:type="spellStart"/>
      <w:r w:rsidR="00D4131D" w:rsidRPr="001569A3">
        <w:rPr>
          <w:rFonts w:ascii="Times New Roman" w:eastAsia="SimSun" w:hAnsi="Times New Roman"/>
          <w:sz w:val="24"/>
          <w:szCs w:val="24"/>
          <w:lang w:eastAsia="zh-CN"/>
        </w:rPr>
        <w:t>Sartotius</w:t>
      </w:r>
      <w:proofErr w:type="spellEnd"/>
      <w:r w:rsidR="00D4131D">
        <w:rPr>
          <w:rFonts w:ascii="Times New Roman" w:eastAsia="SimSun" w:hAnsi="Times New Roman"/>
          <w:sz w:val="24"/>
          <w:szCs w:val="24"/>
          <w:lang w:eastAsia="zh-CN"/>
        </w:rPr>
        <w:t>»</w:t>
      </w:r>
      <w:r w:rsidR="00D4131D" w:rsidRPr="00D4131D">
        <w:rPr>
          <w:rFonts w:ascii="Times New Roman" w:eastAsia="SimSun" w:hAnsi="Times New Roman"/>
          <w:sz w:val="24"/>
          <w:szCs w:val="24"/>
          <w:lang w:eastAsia="zh-CN"/>
        </w:rPr>
        <w:t>),</w:t>
      </w:r>
      <w:r w:rsidR="00D4131D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F229CD">
        <w:rPr>
          <w:rFonts w:ascii="Times New Roman" w:eastAsia="SimSun" w:hAnsi="Times New Roman"/>
          <w:sz w:val="24"/>
          <w:szCs w:val="24"/>
          <w:lang w:eastAsia="zh-CN"/>
        </w:rPr>
        <w:t xml:space="preserve">которая обеспечивает </w:t>
      </w:r>
      <w:r w:rsidR="000828FA">
        <w:rPr>
          <w:rFonts w:ascii="Times New Roman" w:eastAsia="SimSun" w:hAnsi="Times New Roman"/>
          <w:sz w:val="24"/>
          <w:szCs w:val="24"/>
          <w:lang w:eastAsia="zh-CN"/>
        </w:rPr>
        <w:t xml:space="preserve">равномерное прохождение антигена в молоке к </w:t>
      </w:r>
      <w:proofErr w:type="spellStart"/>
      <w:r w:rsidR="000828FA">
        <w:rPr>
          <w:rFonts w:ascii="Times New Roman" w:eastAsia="SimSun" w:hAnsi="Times New Roman"/>
          <w:sz w:val="24"/>
          <w:szCs w:val="24"/>
          <w:lang w:eastAsia="zh-CN"/>
        </w:rPr>
        <w:t>биореагентам</w:t>
      </w:r>
      <w:proofErr w:type="spellEnd"/>
      <w:r w:rsidR="000828FA">
        <w:rPr>
          <w:rFonts w:ascii="Times New Roman" w:eastAsia="SimSun" w:hAnsi="Times New Roman"/>
          <w:sz w:val="24"/>
          <w:szCs w:val="24"/>
          <w:lang w:eastAsia="zh-CN"/>
        </w:rPr>
        <w:t xml:space="preserve"> в тестовой и контрольной зоне.</w:t>
      </w:r>
    </w:p>
    <w:p w14:paraId="03CA0CE4" w14:textId="3E7BC38B" w:rsidR="00F44BC6" w:rsidRPr="00C46044" w:rsidRDefault="00F44BC6" w:rsidP="00C46044">
      <w:pPr>
        <w:spacing w:after="0" w:line="240" w:lineRule="auto"/>
        <w:ind w:firstLine="397"/>
        <w:rPr>
          <w:rFonts w:ascii="Times New Roman" w:eastAsia="SimSun" w:hAnsi="Times New Roman"/>
          <w:sz w:val="24"/>
          <w:szCs w:val="24"/>
          <w:lang w:eastAsia="zh-CN"/>
        </w:rPr>
      </w:pPr>
      <w:r w:rsidRPr="00C46044">
        <w:rPr>
          <w:rFonts w:ascii="Times New Roman" w:eastAsia="SimSun" w:hAnsi="Times New Roman"/>
          <w:sz w:val="24"/>
          <w:szCs w:val="24"/>
          <w:lang w:eastAsia="zh-CN"/>
        </w:rPr>
        <w:t>Так</w:t>
      </w:r>
      <w:r w:rsidR="000828FA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C46044">
        <w:rPr>
          <w:rFonts w:ascii="Times New Roman" w:eastAsia="SimSun" w:hAnsi="Times New Roman"/>
          <w:sz w:val="24"/>
          <w:szCs w:val="24"/>
          <w:lang w:eastAsia="zh-CN"/>
        </w:rPr>
        <w:t>же в ходе экспериментов подобрана реакционная среда для достижения низкого предела обнаружения. Были проверены 3 буфер</w:t>
      </w:r>
      <w:r w:rsidR="00B12BA3">
        <w:rPr>
          <w:rFonts w:ascii="Times New Roman" w:eastAsia="SimSun" w:hAnsi="Times New Roman"/>
          <w:sz w:val="24"/>
          <w:szCs w:val="24"/>
          <w:lang w:eastAsia="zh-CN"/>
        </w:rPr>
        <w:t>ных раствора на основе</w:t>
      </w:r>
      <w:r w:rsidRPr="00C46044">
        <w:rPr>
          <w:rFonts w:ascii="Times New Roman" w:eastAsia="SimSun" w:hAnsi="Times New Roman"/>
          <w:sz w:val="24"/>
          <w:szCs w:val="24"/>
          <w:lang w:eastAsia="zh-CN"/>
        </w:rPr>
        <w:t>: трис</w:t>
      </w:r>
      <w:r w:rsidR="00B12BA3">
        <w:rPr>
          <w:rFonts w:ascii="Times New Roman" w:eastAsia="SimSun" w:hAnsi="Times New Roman"/>
          <w:sz w:val="24"/>
          <w:szCs w:val="24"/>
          <w:lang w:eastAsia="zh-CN"/>
        </w:rPr>
        <w:t>а</w:t>
      </w:r>
      <w:r w:rsidRPr="00C46044">
        <w:rPr>
          <w:rFonts w:ascii="Times New Roman" w:eastAsia="SimSun" w:hAnsi="Times New Roman"/>
          <w:sz w:val="24"/>
          <w:szCs w:val="24"/>
          <w:lang w:eastAsia="zh-CN"/>
        </w:rPr>
        <w:t>, борат</w:t>
      </w:r>
      <w:r w:rsidR="00B12BA3">
        <w:rPr>
          <w:rFonts w:ascii="Times New Roman" w:eastAsia="SimSun" w:hAnsi="Times New Roman"/>
          <w:sz w:val="24"/>
          <w:szCs w:val="24"/>
          <w:lang w:eastAsia="zh-CN"/>
        </w:rPr>
        <w:t>а</w:t>
      </w:r>
      <w:r w:rsidRPr="00C46044">
        <w:rPr>
          <w:rFonts w:ascii="Times New Roman" w:eastAsia="SimSun" w:hAnsi="Times New Roman"/>
          <w:sz w:val="24"/>
          <w:szCs w:val="24"/>
          <w:lang w:eastAsia="zh-CN"/>
        </w:rPr>
        <w:t xml:space="preserve"> и фосфатн</w:t>
      </w:r>
      <w:r w:rsidR="00B12BA3">
        <w:rPr>
          <w:rFonts w:ascii="Times New Roman" w:eastAsia="SimSun" w:hAnsi="Times New Roman"/>
          <w:sz w:val="24"/>
          <w:szCs w:val="24"/>
          <w:lang w:eastAsia="zh-CN"/>
        </w:rPr>
        <w:t>ых солей</w:t>
      </w:r>
      <w:r w:rsidRPr="00C46044">
        <w:rPr>
          <w:rFonts w:ascii="Times New Roman" w:eastAsia="SimSun" w:hAnsi="Times New Roman"/>
          <w:sz w:val="24"/>
          <w:szCs w:val="24"/>
          <w:lang w:eastAsia="zh-CN"/>
        </w:rPr>
        <w:t xml:space="preserve">. Исследованы показатели pH (от 6 до 8) и </w:t>
      </w:r>
      <w:proofErr w:type="spellStart"/>
      <w:r w:rsidRPr="00C46044">
        <w:rPr>
          <w:rFonts w:ascii="Times New Roman" w:eastAsia="SimSun" w:hAnsi="Times New Roman"/>
          <w:sz w:val="24"/>
          <w:szCs w:val="24"/>
          <w:lang w:eastAsia="zh-CN"/>
        </w:rPr>
        <w:t>молярности</w:t>
      </w:r>
      <w:proofErr w:type="spellEnd"/>
      <w:r w:rsidRPr="00C46044">
        <w:rPr>
          <w:rFonts w:ascii="Times New Roman" w:eastAsia="SimSun" w:hAnsi="Times New Roman"/>
          <w:sz w:val="24"/>
          <w:szCs w:val="24"/>
          <w:lang w:eastAsia="zh-CN"/>
        </w:rPr>
        <w:t xml:space="preserve"> (от 50 </w:t>
      </w:r>
      <w:proofErr w:type="spellStart"/>
      <w:r w:rsidRPr="00C46044">
        <w:rPr>
          <w:rFonts w:ascii="Times New Roman" w:eastAsia="SimSun" w:hAnsi="Times New Roman"/>
          <w:sz w:val="24"/>
          <w:szCs w:val="24"/>
          <w:lang w:eastAsia="zh-CN"/>
        </w:rPr>
        <w:t>мМ</w:t>
      </w:r>
      <w:proofErr w:type="spellEnd"/>
      <w:r w:rsidRPr="00C46044">
        <w:rPr>
          <w:rFonts w:ascii="Times New Roman" w:eastAsia="SimSun" w:hAnsi="Times New Roman"/>
          <w:sz w:val="24"/>
          <w:szCs w:val="24"/>
          <w:lang w:eastAsia="zh-CN"/>
        </w:rPr>
        <w:t xml:space="preserve"> до 200 </w:t>
      </w:r>
      <w:proofErr w:type="spellStart"/>
      <w:r w:rsidRPr="00C46044">
        <w:rPr>
          <w:rFonts w:ascii="Times New Roman" w:eastAsia="SimSun" w:hAnsi="Times New Roman"/>
          <w:sz w:val="24"/>
          <w:szCs w:val="24"/>
          <w:lang w:eastAsia="zh-CN"/>
        </w:rPr>
        <w:t>мМ</w:t>
      </w:r>
      <w:proofErr w:type="spellEnd"/>
      <w:r w:rsidRPr="00C46044">
        <w:rPr>
          <w:rFonts w:ascii="Times New Roman" w:eastAsia="SimSun" w:hAnsi="Times New Roman"/>
          <w:sz w:val="24"/>
          <w:szCs w:val="24"/>
          <w:lang w:eastAsia="zh-CN"/>
        </w:rPr>
        <w:t>) в выбранной основе реакционной среды. Оптимальные характеристики тест-системы были достигнуты при использовании 200</w:t>
      </w:r>
      <w:r w:rsidR="009B4BA0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proofErr w:type="spellStart"/>
      <w:r w:rsidRPr="00C46044">
        <w:rPr>
          <w:rFonts w:ascii="Times New Roman" w:eastAsia="SimSun" w:hAnsi="Times New Roman"/>
          <w:sz w:val="24"/>
          <w:szCs w:val="24"/>
          <w:lang w:eastAsia="zh-CN"/>
        </w:rPr>
        <w:t>мМ</w:t>
      </w:r>
      <w:proofErr w:type="spellEnd"/>
      <w:r w:rsidRPr="00C46044">
        <w:rPr>
          <w:rFonts w:ascii="Times New Roman" w:eastAsia="SimSun" w:hAnsi="Times New Roman"/>
          <w:sz w:val="24"/>
          <w:szCs w:val="24"/>
          <w:lang w:eastAsia="zh-CN"/>
        </w:rPr>
        <w:t xml:space="preserve"> фосфатно-солевой буферной основы, </w:t>
      </w:r>
      <w:proofErr w:type="spellStart"/>
      <w:r w:rsidRPr="00C46044">
        <w:rPr>
          <w:rFonts w:ascii="Times New Roman" w:eastAsia="SimSun" w:hAnsi="Times New Roman"/>
          <w:sz w:val="24"/>
          <w:szCs w:val="24"/>
          <w:lang w:eastAsia="zh-CN"/>
        </w:rPr>
        <w:t>pH</w:t>
      </w:r>
      <w:proofErr w:type="spellEnd"/>
      <w:r w:rsidRPr="00C46044">
        <w:rPr>
          <w:rFonts w:ascii="Times New Roman" w:eastAsia="SimSun" w:hAnsi="Times New Roman"/>
          <w:sz w:val="24"/>
          <w:szCs w:val="24"/>
          <w:lang w:eastAsia="zh-CN"/>
        </w:rPr>
        <w:t>=7.</w:t>
      </w:r>
    </w:p>
    <w:p w14:paraId="795D31C2" w14:textId="7968722D" w:rsidR="00F44BC6" w:rsidRPr="00C46044" w:rsidRDefault="00F44BC6" w:rsidP="00C46044">
      <w:pPr>
        <w:spacing w:after="0" w:line="240" w:lineRule="auto"/>
        <w:ind w:firstLine="397"/>
        <w:rPr>
          <w:rFonts w:ascii="Times New Roman" w:eastAsia="SimSun" w:hAnsi="Times New Roman"/>
          <w:sz w:val="24"/>
          <w:szCs w:val="24"/>
          <w:lang w:eastAsia="zh-CN"/>
        </w:rPr>
      </w:pPr>
      <w:r w:rsidRPr="00C46044">
        <w:rPr>
          <w:rFonts w:ascii="Times New Roman" w:eastAsia="SimSun" w:hAnsi="Times New Roman"/>
          <w:sz w:val="24"/>
          <w:szCs w:val="24"/>
          <w:lang w:eastAsia="zh-CN"/>
        </w:rPr>
        <w:t xml:space="preserve">Предел обнаружения разработанной </w:t>
      </w:r>
      <w:proofErr w:type="spellStart"/>
      <w:r w:rsidRPr="00C46044">
        <w:rPr>
          <w:rFonts w:ascii="Times New Roman" w:eastAsia="SimSun" w:hAnsi="Times New Roman"/>
          <w:sz w:val="24"/>
          <w:szCs w:val="24"/>
          <w:lang w:eastAsia="zh-CN"/>
        </w:rPr>
        <w:t>иммунохроматографической</w:t>
      </w:r>
      <w:proofErr w:type="spellEnd"/>
      <w:r w:rsidRPr="00C46044">
        <w:rPr>
          <w:rFonts w:ascii="Times New Roman" w:eastAsia="SimSun" w:hAnsi="Times New Roman"/>
          <w:sz w:val="24"/>
          <w:szCs w:val="24"/>
          <w:lang w:eastAsia="zh-CN"/>
        </w:rPr>
        <w:t xml:space="preserve"> тест-системы для определения антибиотика </w:t>
      </w:r>
      <w:r w:rsidR="000828FA">
        <w:rPr>
          <w:rFonts w:ascii="Times New Roman" w:eastAsia="SimSun" w:hAnsi="Times New Roman"/>
          <w:sz w:val="24"/>
          <w:szCs w:val="24"/>
          <w:lang w:eastAsia="zh-CN"/>
        </w:rPr>
        <w:t xml:space="preserve">тетрациклина </w:t>
      </w:r>
      <w:r w:rsidRPr="00C46044">
        <w:rPr>
          <w:rFonts w:ascii="Times New Roman" w:eastAsia="SimSun" w:hAnsi="Times New Roman"/>
          <w:sz w:val="24"/>
          <w:szCs w:val="24"/>
          <w:lang w:eastAsia="zh-CN"/>
        </w:rPr>
        <w:t xml:space="preserve">в молоке при визуальной </w:t>
      </w:r>
      <w:proofErr w:type="spellStart"/>
      <w:r w:rsidRPr="00C46044">
        <w:rPr>
          <w:rFonts w:ascii="Times New Roman" w:eastAsia="SimSun" w:hAnsi="Times New Roman"/>
          <w:sz w:val="24"/>
          <w:szCs w:val="24"/>
          <w:lang w:eastAsia="zh-CN"/>
        </w:rPr>
        <w:t>детекции</w:t>
      </w:r>
      <w:proofErr w:type="spellEnd"/>
      <w:r w:rsidRPr="00C46044">
        <w:rPr>
          <w:rFonts w:ascii="Times New Roman" w:eastAsia="SimSun" w:hAnsi="Times New Roman"/>
          <w:sz w:val="24"/>
          <w:szCs w:val="24"/>
          <w:lang w:eastAsia="zh-CN"/>
        </w:rPr>
        <w:t xml:space="preserve"> составляет </w:t>
      </w:r>
      <w:r w:rsidR="000A1667" w:rsidRPr="00C46044">
        <w:rPr>
          <w:rFonts w:ascii="Times New Roman" w:eastAsia="SimSun" w:hAnsi="Times New Roman"/>
          <w:sz w:val="24"/>
          <w:szCs w:val="24"/>
          <w:lang w:eastAsia="zh-CN"/>
        </w:rPr>
        <w:t>1</w:t>
      </w:r>
      <w:r w:rsidRPr="00C46044">
        <w:rPr>
          <w:rFonts w:ascii="Times New Roman" w:eastAsia="SimSun" w:hAnsi="Times New Roman"/>
          <w:sz w:val="24"/>
          <w:szCs w:val="24"/>
          <w:lang w:eastAsia="zh-CN"/>
        </w:rPr>
        <w:t xml:space="preserve">0 </w:t>
      </w:r>
      <w:proofErr w:type="spellStart"/>
      <w:r w:rsidRPr="00C46044">
        <w:rPr>
          <w:rFonts w:ascii="Times New Roman" w:eastAsia="SimSun" w:hAnsi="Times New Roman"/>
          <w:sz w:val="24"/>
          <w:szCs w:val="24"/>
          <w:lang w:eastAsia="zh-CN"/>
        </w:rPr>
        <w:t>нг</w:t>
      </w:r>
      <w:proofErr w:type="spellEnd"/>
      <w:r w:rsidRPr="00C46044">
        <w:rPr>
          <w:rFonts w:ascii="Times New Roman" w:eastAsia="SimSun" w:hAnsi="Times New Roman"/>
          <w:sz w:val="24"/>
          <w:szCs w:val="24"/>
          <w:lang w:eastAsia="zh-CN"/>
        </w:rPr>
        <w:t xml:space="preserve">/мл. Длительность анализа 15 минут. Полученные показатели соответствуют Российскому законодательству (СанПиН 2.3.2.1078-01), что делает тест-систему пригодной для контроля наличия </w:t>
      </w:r>
      <w:r w:rsidR="000A1667" w:rsidRPr="00C46044">
        <w:rPr>
          <w:rFonts w:ascii="Times New Roman" w:eastAsia="SimSun" w:hAnsi="Times New Roman"/>
          <w:sz w:val="24"/>
          <w:szCs w:val="24"/>
          <w:lang w:eastAsia="zh-CN"/>
        </w:rPr>
        <w:t>тетрациклина</w:t>
      </w:r>
      <w:r w:rsidRPr="00C46044">
        <w:rPr>
          <w:rFonts w:ascii="Times New Roman" w:eastAsia="SimSun" w:hAnsi="Times New Roman"/>
          <w:sz w:val="24"/>
          <w:szCs w:val="24"/>
          <w:lang w:eastAsia="zh-CN"/>
        </w:rPr>
        <w:t xml:space="preserve"> в молоке.</w:t>
      </w:r>
    </w:p>
    <w:p w14:paraId="4CEA8CF2" w14:textId="77777777" w:rsidR="00F44BC6" w:rsidRPr="00C46044" w:rsidRDefault="00F44BC6" w:rsidP="00C46044">
      <w:pPr>
        <w:spacing w:after="0" w:line="240" w:lineRule="auto"/>
        <w:ind w:firstLine="397"/>
        <w:rPr>
          <w:rFonts w:ascii="Times New Roman" w:eastAsia="SimSun" w:hAnsi="Times New Roman"/>
          <w:sz w:val="24"/>
          <w:szCs w:val="24"/>
          <w:lang w:eastAsia="zh-CN"/>
        </w:rPr>
      </w:pPr>
    </w:p>
    <w:p w14:paraId="04A878FA" w14:textId="77777777" w:rsidR="005F650F" w:rsidRPr="00C46044" w:rsidRDefault="005F650F" w:rsidP="00C46044">
      <w:pPr>
        <w:spacing w:after="0" w:line="240" w:lineRule="auto"/>
        <w:ind w:firstLine="397"/>
        <w:rPr>
          <w:rFonts w:ascii="Times New Roman" w:eastAsia="SimSun" w:hAnsi="Times New Roman"/>
          <w:sz w:val="24"/>
          <w:szCs w:val="24"/>
          <w:lang w:eastAsia="zh-CN"/>
        </w:rPr>
      </w:pPr>
    </w:p>
    <w:p w14:paraId="58B635AB" w14:textId="6AC608AA" w:rsidR="001E6478" w:rsidRPr="00C46044" w:rsidRDefault="001E6478" w:rsidP="00C46044">
      <w:pPr>
        <w:spacing w:after="0" w:line="240" w:lineRule="auto"/>
        <w:ind w:firstLine="397"/>
        <w:rPr>
          <w:rFonts w:ascii="Times New Roman" w:eastAsia="SimSun" w:hAnsi="Times New Roman"/>
          <w:sz w:val="24"/>
          <w:szCs w:val="24"/>
          <w:lang w:eastAsia="zh-CN"/>
        </w:rPr>
      </w:pPr>
    </w:p>
    <w:sectPr w:rsidR="001E6478" w:rsidRPr="00C46044" w:rsidSect="00B12BA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7E"/>
    <w:rsid w:val="0003151C"/>
    <w:rsid w:val="000356CA"/>
    <w:rsid w:val="000828FA"/>
    <w:rsid w:val="000A1667"/>
    <w:rsid w:val="001E6478"/>
    <w:rsid w:val="003B18A1"/>
    <w:rsid w:val="0043087B"/>
    <w:rsid w:val="00455AE8"/>
    <w:rsid w:val="005154B9"/>
    <w:rsid w:val="00546616"/>
    <w:rsid w:val="005D2804"/>
    <w:rsid w:val="005F650F"/>
    <w:rsid w:val="006D3495"/>
    <w:rsid w:val="009B4BA0"/>
    <w:rsid w:val="00A5137E"/>
    <w:rsid w:val="00B12BA3"/>
    <w:rsid w:val="00C43095"/>
    <w:rsid w:val="00C46044"/>
    <w:rsid w:val="00D4131D"/>
    <w:rsid w:val="00D4714F"/>
    <w:rsid w:val="00ED0454"/>
    <w:rsid w:val="00F229CD"/>
    <w:rsid w:val="00F4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657D7"/>
  <w15:chartTrackingRefBased/>
  <w15:docId w15:val="{5BB455F0-0D35-446C-87B0-6C88F4F3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6478"/>
    <w:pPr>
      <w:spacing w:after="200" w:line="276" w:lineRule="auto"/>
      <w:jc w:val="both"/>
    </w:pPr>
    <w:rPr>
      <w:rFonts w:ascii="Calibri" w:eastAsia="Times New Roman" w:hAnsi="Calibri" w:cs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65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5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3">
    <w:name w:val="annotation reference"/>
    <w:basedOn w:val="a0"/>
    <w:uiPriority w:val="99"/>
    <w:semiHidden/>
    <w:unhideWhenUsed/>
    <w:rsid w:val="00ED045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D045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D0454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D045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D045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8">
    <w:name w:val="Revision"/>
    <w:hidden/>
    <w:uiPriority w:val="99"/>
    <w:semiHidden/>
    <w:rsid w:val="00C46044"/>
    <w:pPr>
      <w:spacing w:after="0" w:line="240" w:lineRule="auto"/>
    </w:pPr>
    <w:rPr>
      <w:rFonts w:ascii="Calibri" w:eastAsia="Times New Roman" w:hAnsi="Calibri" w:cs="Times New Roman"/>
      <w:sz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12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12B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60CCF-A1C7-488D-95BD-0131AA0EC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2024-02-06T12:04:00Z</dcterms:created>
  <dcterms:modified xsi:type="dcterms:W3CDTF">2024-03-14T14:13:00Z</dcterms:modified>
</cp:coreProperties>
</file>