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4B35" w14:textId="23E12BD0" w:rsidR="00A6216F" w:rsidRPr="00A906B2" w:rsidRDefault="001561E9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Исследование иммуногенности</w:t>
      </w:r>
      <w:r w:rsidR="00A6216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В-клеточн</w:t>
      </w:r>
      <w:r w:rsidR="00B92BD3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ого</w:t>
      </w:r>
      <w:r w:rsidR="00A6216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эпитоп</w:t>
      </w:r>
      <w:r w:rsidR="00B92BD3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а</w:t>
      </w:r>
      <w:r w:rsidR="00A6216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оболочечн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ого</w:t>
      </w:r>
      <w:r w:rsidR="00A6216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белк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а Е2</w:t>
      </w:r>
      <w:r w:rsidR="00A6216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вируса гепатита С </w:t>
      </w:r>
    </w:p>
    <w:p w14:paraId="18091722" w14:textId="0F5FEBC8" w:rsidR="00A6216F" w:rsidRPr="00EB507A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38E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Стучинская М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.Д.,</w:t>
      </w:r>
      <w:r w:rsidRPr="002A1A01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 xml:space="preserve">,2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Николаева Л.И.,</w:t>
      </w:r>
      <w:r w:rsidRPr="00A906B2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Pr="002938E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3E58B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Белявцев А.Н</w:t>
      </w:r>
      <w:r w:rsidR="003E58B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.,</w:t>
      </w:r>
      <w:r w:rsidR="003E58B3" w:rsidRPr="00EB507A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 w:rsidR="003E58B3" w:rsidRPr="002A1A01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3E58B3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,2</w:t>
      </w:r>
      <w:r w:rsidR="003E58B3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938E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Шастина Н.С.</w:t>
      </w:r>
      <w:r w:rsidR="00EB507A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EB507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14:paraId="2FC935E4" w14:textId="287B5F31" w:rsidR="00A6216F" w:rsidRPr="00E90298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Аспирант, 2 год обучения</w:t>
      </w:r>
    </w:p>
    <w:p w14:paraId="55252AB1" w14:textId="77777777" w:rsidR="00A6216F" w:rsidRPr="00D4551F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906B2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ФГБОУ ВО «МИРЭА-Российский технологический университет» (Институт тонких</w:t>
      </w:r>
    </w:p>
    <w:p w14:paraId="0DE3B15B" w14:textId="77777777" w:rsidR="00A6216F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химических технологий им </w:t>
      </w:r>
      <w:proofErr w:type="gramStart"/>
      <w:r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М.В</w:t>
      </w:r>
      <w:proofErr w:type="gramEnd"/>
      <w:r w:rsidRPr="00D455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Ломоносова), Москва, Россия</w:t>
      </w:r>
    </w:p>
    <w:p w14:paraId="7317967E" w14:textId="77777777" w:rsidR="00A6216F" w:rsidRPr="00D4551F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A1A01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ФГБУ НИЦЭМ им. Н.Ф. Гамалеи, Москва, Россия</w:t>
      </w:r>
    </w:p>
    <w:p w14:paraId="6AF566F1" w14:textId="77777777" w:rsidR="00A6216F" w:rsidRPr="008550FF" w:rsidRDefault="00A6216F" w:rsidP="00C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4D8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E</w:t>
      </w:r>
      <w:r w:rsidRPr="008550F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</w:t>
      </w:r>
      <w:r w:rsidRPr="00AF4D8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mail</w:t>
      </w:r>
      <w:r w:rsidRPr="008550F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mayastaya</w:t>
        </w:r>
        <w:r w:rsidRPr="008550FF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eastAsia="ru-RU"/>
          </w:rPr>
          <w:t>@</w:t>
        </w:r>
        <w:r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mail</w:t>
        </w:r>
        <w:r w:rsidRPr="008550FF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eastAsia="ru-RU"/>
          </w:rPr>
          <w:t>.</w:t>
        </w:r>
        <w:proofErr w:type="spellStart"/>
        <w:r w:rsidRPr="00AF4D87">
          <w:rPr>
            <w:rStyle w:val="a3"/>
            <w:rFonts w:ascii="Times New Roman" w:eastAsia="Times New Roman" w:hAnsi="Times New Roman"/>
            <w:i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Pr="008550F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0D3A443B" w14:textId="3494BF1D" w:rsidR="001561E9" w:rsidRPr="00CB045D" w:rsidRDefault="00A6216F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212121"/>
          <w:sz w:val="24"/>
          <w:szCs w:val="24"/>
        </w:rPr>
      </w:pPr>
      <w:r w:rsidRPr="00CB045D">
        <w:rPr>
          <w:rFonts w:ascii="Times New Roman" w:hAnsi="Times New Roman"/>
          <w:color w:val="212121"/>
          <w:sz w:val="24"/>
          <w:szCs w:val="24"/>
        </w:rPr>
        <w:t xml:space="preserve">Вирус гепатита С (ВГС) является глобальным патогеном, которым </w:t>
      </w:r>
      <w:r w:rsidR="007F03B5">
        <w:rPr>
          <w:rFonts w:ascii="Times New Roman" w:hAnsi="Times New Roman"/>
          <w:color w:val="212121"/>
          <w:sz w:val="24"/>
          <w:szCs w:val="24"/>
        </w:rPr>
        <w:t xml:space="preserve">инфицированы </w:t>
      </w:r>
      <w:r w:rsidR="002F0279">
        <w:rPr>
          <w:rFonts w:ascii="Times New Roman" w:hAnsi="Times New Roman"/>
          <w:color w:val="212121"/>
          <w:sz w:val="24"/>
          <w:szCs w:val="24"/>
        </w:rPr>
        <w:t xml:space="preserve">около </w:t>
      </w:r>
      <w:r w:rsidRPr="00CB045D">
        <w:rPr>
          <w:rFonts w:ascii="Times New Roman" w:hAnsi="Times New Roman"/>
          <w:color w:val="212121"/>
          <w:sz w:val="24"/>
          <w:szCs w:val="24"/>
        </w:rPr>
        <w:t>71 м</w:t>
      </w:r>
      <w:r w:rsidR="007F03B5">
        <w:rPr>
          <w:rFonts w:ascii="Times New Roman" w:hAnsi="Times New Roman"/>
          <w:color w:val="212121"/>
          <w:sz w:val="24"/>
          <w:szCs w:val="24"/>
        </w:rPr>
        <w:t>лн</w:t>
      </w:r>
      <w:r w:rsidRPr="00CB045D">
        <w:rPr>
          <w:rFonts w:ascii="Times New Roman" w:hAnsi="Times New Roman"/>
          <w:color w:val="212121"/>
          <w:sz w:val="24"/>
          <w:szCs w:val="24"/>
        </w:rPr>
        <w:t xml:space="preserve"> человек, при этом ежегодно регистрируется примерно 1,5 </w:t>
      </w:r>
      <w:r w:rsidR="007F03B5">
        <w:rPr>
          <w:rFonts w:ascii="Times New Roman" w:hAnsi="Times New Roman"/>
          <w:color w:val="212121"/>
          <w:sz w:val="24"/>
          <w:szCs w:val="24"/>
        </w:rPr>
        <w:t>млн</w:t>
      </w:r>
      <w:r w:rsidRPr="00CB045D">
        <w:rPr>
          <w:rFonts w:ascii="Times New Roman" w:hAnsi="Times New Roman"/>
          <w:color w:val="212121"/>
          <w:sz w:val="24"/>
          <w:szCs w:val="24"/>
        </w:rPr>
        <w:t xml:space="preserve"> новых случаев</w:t>
      </w:r>
      <w:r w:rsidR="003A19B5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3A19B5" w:rsidRPr="003A19B5">
        <w:rPr>
          <w:rFonts w:ascii="Times New Roman" w:hAnsi="Times New Roman"/>
          <w:color w:val="212121"/>
          <w:sz w:val="24"/>
          <w:szCs w:val="24"/>
        </w:rPr>
        <w:t>[1]</w:t>
      </w:r>
      <w:r w:rsidRPr="00CB045D">
        <w:rPr>
          <w:rFonts w:ascii="Times New Roman" w:hAnsi="Times New Roman"/>
          <w:color w:val="212121"/>
          <w:sz w:val="24"/>
          <w:szCs w:val="24"/>
        </w:rPr>
        <w:t>. После первичной инфекции у большинства людей развивается хроническое заболевание печени, которое может привести к</w:t>
      </w:r>
      <w:r w:rsidR="00E944A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CB045D">
        <w:rPr>
          <w:rFonts w:ascii="Times New Roman" w:hAnsi="Times New Roman"/>
          <w:color w:val="212121"/>
          <w:sz w:val="24"/>
          <w:szCs w:val="24"/>
        </w:rPr>
        <w:t xml:space="preserve">циррозу печени и гепатоцеллюлярной карциноме. Несмотря на внедрение высокоэффективных противовирусных препаратов прямого действия (ПППД), противовирусное лечение не оказало серьезного влияния на </w:t>
      </w:r>
      <w:r w:rsidR="002F0279">
        <w:rPr>
          <w:rFonts w:ascii="Times New Roman" w:hAnsi="Times New Roman"/>
          <w:color w:val="212121"/>
          <w:sz w:val="24"/>
          <w:szCs w:val="24"/>
        </w:rPr>
        <w:t>ограничение</w:t>
      </w:r>
      <w:r w:rsidRPr="00CB045D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E456BA">
        <w:rPr>
          <w:rFonts w:ascii="Times New Roman" w:hAnsi="Times New Roman"/>
          <w:color w:val="212121"/>
          <w:sz w:val="24"/>
          <w:szCs w:val="24"/>
        </w:rPr>
        <w:t>инфекции, в основном из-за низкого уровня доступа к диагностике и лечению.</w:t>
      </w:r>
    </w:p>
    <w:p w14:paraId="00FD9D28" w14:textId="524E7042" w:rsidR="001561E9" w:rsidRPr="00CB045D" w:rsidRDefault="001561E9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CB045D">
        <w:rPr>
          <w:rFonts w:ascii="Times New Roman" w:hAnsi="Times New Roman"/>
          <w:sz w:val="24"/>
          <w:szCs w:val="24"/>
        </w:rPr>
        <w:t xml:space="preserve">ВГС </w:t>
      </w:r>
      <w:r w:rsidR="00E01842">
        <w:rPr>
          <w:rFonts w:ascii="Times New Roman" w:hAnsi="Times New Roman"/>
          <w:sz w:val="24"/>
          <w:szCs w:val="24"/>
        </w:rPr>
        <w:t xml:space="preserve">имеет оболочку, </w:t>
      </w:r>
      <w:proofErr w:type="spellStart"/>
      <w:r w:rsidR="00E01842">
        <w:rPr>
          <w:rFonts w:ascii="Times New Roman" w:hAnsi="Times New Roman"/>
          <w:sz w:val="24"/>
          <w:szCs w:val="24"/>
        </w:rPr>
        <w:t>капсид</w:t>
      </w:r>
      <w:proofErr w:type="spellEnd"/>
      <w:r w:rsidR="00E01842">
        <w:rPr>
          <w:rFonts w:ascii="Times New Roman" w:hAnsi="Times New Roman"/>
          <w:sz w:val="24"/>
          <w:szCs w:val="24"/>
        </w:rPr>
        <w:t xml:space="preserve"> и геном, представленный</w:t>
      </w:r>
      <w:r w:rsidRPr="00CB045D">
        <w:rPr>
          <w:rFonts w:ascii="Times New Roman" w:hAnsi="Times New Roman"/>
          <w:sz w:val="24"/>
          <w:szCs w:val="24"/>
        </w:rPr>
        <w:t xml:space="preserve"> одноцепочечной РНК с положительной полярностью. Оболочечный гликопротеин Е2 отвечает за прикрепление вируса посредством связывания с клеточными рецепторами, включая CD81 и SR-B1, и, следовательно, содержит </w:t>
      </w:r>
      <w:proofErr w:type="spellStart"/>
      <w:r w:rsidR="00215BF7">
        <w:rPr>
          <w:rFonts w:ascii="Times New Roman" w:hAnsi="Times New Roman"/>
          <w:sz w:val="24"/>
          <w:szCs w:val="24"/>
        </w:rPr>
        <w:t>таргетные</w:t>
      </w:r>
      <w:proofErr w:type="spellEnd"/>
      <w:r w:rsidRPr="00CB045D">
        <w:rPr>
          <w:rFonts w:ascii="Times New Roman" w:hAnsi="Times New Roman"/>
          <w:sz w:val="24"/>
          <w:szCs w:val="24"/>
        </w:rPr>
        <w:t xml:space="preserve"> антигенные детерминанты вируса. </w:t>
      </w:r>
      <w:r w:rsidR="00AF7F1D">
        <w:rPr>
          <w:rFonts w:ascii="Times New Roman" w:hAnsi="Times New Roman"/>
          <w:sz w:val="24"/>
          <w:szCs w:val="24"/>
        </w:rPr>
        <w:t>Имеется</w:t>
      </w:r>
      <w:r w:rsidRPr="00CB045D">
        <w:rPr>
          <w:rFonts w:ascii="Times New Roman" w:hAnsi="Times New Roman"/>
          <w:sz w:val="24"/>
          <w:szCs w:val="24"/>
        </w:rPr>
        <w:t xml:space="preserve"> предположение, что основным механизмом нейтрализации ВГС является блокирование взаимодействия между E2 и его рецептором CD81. Сайт связывания CD81 состоит из консервативной N-концевой области, области переднего слоя, состоящей из короткой α-спирали</w:t>
      </w:r>
      <w:r w:rsidR="00F735ED">
        <w:rPr>
          <w:rFonts w:ascii="Times New Roman" w:hAnsi="Times New Roman"/>
          <w:sz w:val="24"/>
          <w:szCs w:val="24"/>
        </w:rPr>
        <w:t>,</w:t>
      </w:r>
      <w:r w:rsidRPr="00CB045D">
        <w:rPr>
          <w:rFonts w:ascii="Times New Roman" w:hAnsi="Times New Roman"/>
          <w:sz w:val="24"/>
          <w:szCs w:val="24"/>
        </w:rPr>
        <w:t xml:space="preserve"> и CD81-связывающей петл</w:t>
      </w:r>
      <w:r w:rsidR="00024BD0">
        <w:rPr>
          <w:rFonts w:ascii="Times New Roman" w:hAnsi="Times New Roman"/>
          <w:sz w:val="24"/>
          <w:szCs w:val="24"/>
        </w:rPr>
        <w:t>и</w:t>
      </w:r>
      <w:r w:rsidRPr="00CB045D">
        <w:rPr>
          <w:rFonts w:ascii="Times New Roman" w:hAnsi="Times New Roman"/>
          <w:sz w:val="24"/>
          <w:szCs w:val="24"/>
        </w:rPr>
        <w:t>.</w:t>
      </w:r>
    </w:p>
    <w:p w14:paraId="2B24A410" w14:textId="5392398C" w:rsidR="00A6216F" w:rsidRPr="00CB045D" w:rsidRDefault="00A6216F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045D">
        <w:rPr>
          <w:rFonts w:ascii="Times New Roman" w:hAnsi="Times New Roman"/>
          <w:sz w:val="24"/>
          <w:szCs w:val="24"/>
        </w:rPr>
        <w:t xml:space="preserve">Цель исследования - </w:t>
      </w:r>
      <w:r w:rsidR="00E944A4" w:rsidRPr="00AB676D">
        <w:rPr>
          <w:rFonts w:ascii="Times New Roman" w:hAnsi="Times New Roman"/>
          <w:bCs/>
          <w:sz w:val="24"/>
          <w:szCs w:val="24"/>
        </w:rPr>
        <w:t>выявить антитела к пептид</w:t>
      </w:r>
      <w:r w:rsidR="00E944A4">
        <w:rPr>
          <w:rFonts w:ascii="Times New Roman" w:hAnsi="Times New Roman"/>
          <w:bCs/>
          <w:sz w:val="24"/>
          <w:szCs w:val="24"/>
        </w:rPr>
        <w:t>у</w:t>
      </w:r>
      <w:r w:rsidR="00E944A4" w:rsidRPr="00AB676D">
        <w:rPr>
          <w:rFonts w:ascii="Times New Roman" w:hAnsi="Times New Roman"/>
          <w:bCs/>
          <w:sz w:val="24"/>
          <w:szCs w:val="24"/>
        </w:rPr>
        <w:t>, воспроизводящ</w:t>
      </w:r>
      <w:r w:rsidR="00E944A4">
        <w:rPr>
          <w:rFonts w:ascii="Times New Roman" w:hAnsi="Times New Roman"/>
          <w:bCs/>
          <w:sz w:val="24"/>
          <w:szCs w:val="24"/>
        </w:rPr>
        <w:t>ему</w:t>
      </w:r>
      <w:r w:rsidR="00E944A4" w:rsidRPr="00AB676D">
        <w:rPr>
          <w:rFonts w:ascii="Times New Roman" w:hAnsi="Times New Roman"/>
          <w:bCs/>
          <w:sz w:val="24"/>
          <w:szCs w:val="24"/>
        </w:rPr>
        <w:t xml:space="preserve"> консервативны</w:t>
      </w:r>
      <w:r w:rsidR="00E944A4">
        <w:rPr>
          <w:rFonts w:ascii="Times New Roman" w:hAnsi="Times New Roman"/>
          <w:bCs/>
          <w:sz w:val="24"/>
          <w:szCs w:val="24"/>
        </w:rPr>
        <w:t>й</w:t>
      </w:r>
      <w:r w:rsidR="00E944A4" w:rsidRPr="00AB676D">
        <w:rPr>
          <w:rFonts w:ascii="Times New Roman" w:hAnsi="Times New Roman"/>
          <w:bCs/>
          <w:sz w:val="24"/>
          <w:szCs w:val="24"/>
        </w:rPr>
        <w:t xml:space="preserve"> В-клеточны</w:t>
      </w:r>
      <w:r w:rsidR="00E944A4">
        <w:rPr>
          <w:rFonts w:ascii="Times New Roman" w:hAnsi="Times New Roman"/>
          <w:bCs/>
          <w:sz w:val="24"/>
          <w:szCs w:val="24"/>
        </w:rPr>
        <w:t>й</w:t>
      </w:r>
      <w:r w:rsidR="00E944A4" w:rsidRPr="00AB676D">
        <w:rPr>
          <w:rFonts w:ascii="Times New Roman" w:hAnsi="Times New Roman"/>
          <w:bCs/>
          <w:sz w:val="24"/>
          <w:szCs w:val="24"/>
        </w:rPr>
        <w:t xml:space="preserve"> эпитоп оболочечного белка Е2 ВГС, и оценить их возможную значимость для</w:t>
      </w:r>
      <w:r w:rsidR="00E944A4">
        <w:rPr>
          <w:rFonts w:ascii="Times New Roman" w:hAnsi="Times New Roman"/>
          <w:bCs/>
          <w:sz w:val="24"/>
          <w:szCs w:val="24"/>
        </w:rPr>
        <w:t xml:space="preserve"> исхода терапии ПППД</w:t>
      </w:r>
      <w:r w:rsidRPr="00CB045D">
        <w:rPr>
          <w:rFonts w:ascii="Times New Roman" w:hAnsi="Times New Roman"/>
          <w:color w:val="000000"/>
          <w:sz w:val="24"/>
          <w:szCs w:val="24"/>
        </w:rPr>
        <w:t>.</w:t>
      </w:r>
    </w:p>
    <w:p w14:paraId="37B6B66E" w14:textId="5A00CA26" w:rsidR="00A6216F" w:rsidRDefault="00A03D66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</w:t>
      </w:r>
      <w:r w:rsidR="00E944A4">
        <w:rPr>
          <w:rFonts w:ascii="Times New Roman" w:hAnsi="Times New Roman"/>
          <w:sz w:val="24"/>
          <w:szCs w:val="24"/>
        </w:rPr>
        <w:t xml:space="preserve"> пептида был</w:t>
      </w:r>
      <w:r>
        <w:rPr>
          <w:rFonts w:ascii="Times New Roman" w:hAnsi="Times New Roman"/>
          <w:sz w:val="24"/>
          <w:szCs w:val="24"/>
        </w:rPr>
        <w:t>о</w:t>
      </w:r>
      <w:r w:rsidR="00E944A4">
        <w:rPr>
          <w:rFonts w:ascii="Times New Roman" w:hAnsi="Times New Roman"/>
          <w:sz w:val="24"/>
          <w:szCs w:val="24"/>
        </w:rPr>
        <w:t xml:space="preserve"> осуществлен</w:t>
      </w:r>
      <w:r>
        <w:rPr>
          <w:rFonts w:ascii="Times New Roman" w:hAnsi="Times New Roman"/>
          <w:sz w:val="24"/>
          <w:szCs w:val="24"/>
        </w:rPr>
        <w:t>о</w:t>
      </w:r>
      <w:r w:rsidR="00A6216F" w:rsidRPr="00CB045D">
        <w:rPr>
          <w:rFonts w:ascii="Times New Roman" w:hAnsi="Times New Roman"/>
          <w:sz w:val="24"/>
          <w:szCs w:val="24"/>
        </w:rPr>
        <w:t xml:space="preserve"> методом твердофазного пептидного синтеза на смоле Ванга по </w:t>
      </w:r>
      <w:r w:rsidR="00A6216F" w:rsidRPr="00CB045D">
        <w:rPr>
          <w:rFonts w:ascii="Times New Roman" w:hAnsi="Times New Roman"/>
          <w:sz w:val="24"/>
          <w:szCs w:val="24"/>
          <w:lang w:val="en-US"/>
        </w:rPr>
        <w:t>Fmoc</w:t>
      </w:r>
      <w:r w:rsidR="00A6216F" w:rsidRPr="00CB045D">
        <w:rPr>
          <w:rFonts w:ascii="Times New Roman" w:hAnsi="Times New Roman"/>
          <w:sz w:val="24"/>
          <w:szCs w:val="24"/>
        </w:rPr>
        <w:t xml:space="preserve">-протоколу методом активированных эфиров в ручном режиме </w:t>
      </w:r>
      <w:r>
        <w:rPr>
          <w:rFonts w:ascii="Times New Roman" w:hAnsi="Times New Roman"/>
          <w:sz w:val="24"/>
          <w:szCs w:val="24"/>
        </w:rPr>
        <w:t xml:space="preserve">с последующей очисткой </w:t>
      </w:r>
      <w:r w:rsidR="00A6216F" w:rsidRPr="00CB045D">
        <w:rPr>
          <w:rFonts w:ascii="Times New Roman" w:hAnsi="Times New Roman"/>
          <w:sz w:val="24"/>
          <w:szCs w:val="24"/>
        </w:rPr>
        <w:t xml:space="preserve">с помощью </w:t>
      </w:r>
      <w:r>
        <w:rPr>
          <w:rFonts w:ascii="Times New Roman" w:hAnsi="Times New Roman"/>
          <w:sz w:val="24"/>
          <w:szCs w:val="24"/>
        </w:rPr>
        <w:t>обращено-фазовой</w:t>
      </w:r>
      <w:r w:rsidR="00A6216F" w:rsidRPr="00CB045D">
        <w:rPr>
          <w:rFonts w:ascii="Times New Roman" w:hAnsi="Times New Roman"/>
          <w:sz w:val="24"/>
          <w:szCs w:val="24"/>
        </w:rPr>
        <w:t xml:space="preserve"> </w:t>
      </w:r>
      <w:r w:rsidRPr="00CB045D">
        <w:rPr>
          <w:rFonts w:ascii="Times New Roman" w:hAnsi="Times New Roman"/>
          <w:sz w:val="24"/>
          <w:szCs w:val="24"/>
        </w:rPr>
        <w:t>высокоэффективной жидкостной хроматографии</w:t>
      </w:r>
      <w:r w:rsidR="00A6216F" w:rsidRPr="00CB045D">
        <w:rPr>
          <w:rFonts w:ascii="Times New Roman" w:hAnsi="Times New Roman"/>
          <w:sz w:val="24"/>
          <w:szCs w:val="24"/>
        </w:rPr>
        <w:t>. Чистоту пептид</w:t>
      </w:r>
      <w:r w:rsidR="00B92BD3" w:rsidRPr="00CB045D">
        <w:rPr>
          <w:rFonts w:ascii="Times New Roman" w:hAnsi="Times New Roman"/>
          <w:sz w:val="24"/>
          <w:szCs w:val="24"/>
        </w:rPr>
        <w:t>а</w:t>
      </w:r>
      <w:r w:rsidR="00A6216F" w:rsidRPr="00CB045D">
        <w:rPr>
          <w:rFonts w:ascii="Times New Roman" w:hAnsi="Times New Roman"/>
          <w:sz w:val="24"/>
          <w:szCs w:val="24"/>
        </w:rPr>
        <w:t xml:space="preserve"> проверяли методами высокоэффективной жидкостной хроматографии</w:t>
      </w:r>
      <w:r w:rsidR="00B92BD3" w:rsidRPr="00CB045D">
        <w:rPr>
          <w:rFonts w:ascii="Times New Roman" w:hAnsi="Times New Roman"/>
          <w:sz w:val="24"/>
          <w:szCs w:val="24"/>
        </w:rPr>
        <w:t xml:space="preserve"> и </w:t>
      </w:r>
      <w:r w:rsidR="00A6216F" w:rsidRPr="00CB045D">
        <w:rPr>
          <w:rFonts w:ascii="Times New Roman" w:hAnsi="Times New Roman"/>
          <w:sz w:val="24"/>
          <w:szCs w:val="24"/>
        </w:rPr>
        <w:t>масс-спектрометрией</w:t>
      </w:r>
      <w:r w:rsidR="008D6E79">
        <w:rPr>
          <w:rFonts w:ascii="Times New Roman" w:hAnsi="Times New Roman"/>
          <w:sz w:val="24"/>
          <w:szCs w:val="24"/>
        </w:rPr>
        <w:t xml:space="preserve"> </w:t>
      </w:r>
      <w:r w:rsidR="008D6E79">
        <w:rPr>
          <w:rFonts w:ascii="Times New Roman" w:hAnsi="Times New Roman"/>
          <w:sz w:val="24"/>
          <w:szCs w:val="24"/>
          <w:lang w:val="en-US"/>
        </w:rPr>
        <w:t>MALDI</w:t>
      </w:r>
      <w:r w:rsidR="008D6E79" w:rsidRPr="008D6E79">
        <w:rPr>
          <w:rFonts w:ascii="Times New Roman" w:hAnsi="Times New Roman"/>
          <w:sz w:val="24"/>
          <w:szCs w:val="24"/>
        </w:rPr>
        <w:t>-</w:t>
      </w:r>
      <w:r w:rsidR="008D6E79">
        <w:rPr>
          <w:rFonts w:ascii="Times New Roman" w:hAnsi="Times New Roman"/>
          <w:sz w:val="24"/>
          <w:szCs w:val="24"/>
          <w:lang w:val="en-US"/>
        </w:rPr>
        <w:t>TOF</w:t>
      </w:r>
      <w:r w:rsidR="00A6216F" w:rsidRPr="00CB045D">
        <w:rPr>
          <w:rFonts w:ascii="Times New Roman" w:hAnsi="Times New Roman"/>
          <w:sz w:val="24"/>
          <w:szCs w:val="24"/>
        </w:rPr>
        <w:t>.</w:t>
      </w:r>
    </w:p>
    <w:p w14:paraId="1BA28415" w14:textId="1929A9C4" w:rsidR="00E944A4" w:rsidRDefault="00E944A4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Синтезированный п</w:t>
      </w:r>
      <w:r w:rsidRPr="00CB045D">
        <w:rPr>
          <w:rFonts w:ascii="Times New Roman" w:hAnsi="Times New Roman"/>
          <w:sz w:val="24"/>
          <w:szCs w:val="24"/>
        </w:rPr>
        <w:t xml:space="preserve">ептид соответствовал аминокислотным позициям 434–446 белка Е2 и воспроизводил </w:t>
      </w:r>
      <w:proofErr w:type="spellStart"/>
      <w:r w:rsidRPr="00745A83">
        <w:rPr>
          <w:rFonts w:ascii="Times New Roman" w:hAnsi="Times New Roman"/>
          <w:sz w:val="24"/>
          <w:szCs w:val="24"/>
        </w:rPr>
        <w:t>высоко</w:t>
      </w:r>
      <w:r w:rsidR="00745A83" w:rsidRPr="00745A83">
        <w:rPr>
          <w:rFonts w:ascii="Times New Roman" w:hAnsi="Times New Roman"/>
          <w:sz w:val="24"/>
          <w:szCs w:val="24"/>
        </w:rPr>
        <w:t>ко</w:t>
      </w:r>
      <w:r w:rsidRPr="00745A83">
        <w:rPr>
          <w:rFonts w:ascii="Times New Roman" w:hAnsi="Times New Roman"/>
          <w:sz w:val="24"/>
          <w:szCs w:val="24"/>
        </w:rPr>
        <w:t>нсервативный</w:t>
      </w:r>
      <w:proofErr w:type="spellEnd"/>
      <w:r w:rsidRPr="00CB04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45D">
        <w:rPr>
          <w:rFonts w:ascii="Times New Roman" w:hAnsi="Times New Roman"/>
          <w:sz w:val="24"/>
          <w:szCs w:val="24"/>
        </w:rPr>
        <w:t>иммунодоминантный</w:t>
      </w:r>
      <w:proofErr w:type="spellEnd"/>
      <w:r w:rsidRPr="00CB045D">
        <w:rPr>
          <w:rFonts w:ascii="Times New Roman" w:hAnsi="Times New Roman"/>
          <w:sz w:val="24"/>
          <w:szCs w:val="24"/>
        </w:rPr>
        <w:t xml:space="preserve"> В-эпитоп, </w:t>
      </w:r>
      <w:r w:rsidRPr="00CB045D">
        <w:rPr>
          <w:rFonts w:ascii="Times New Roman" w:hAnsi="Times New Roman"/>
          <w:bCs/>
          <w:sz w:val="24"/>
          <w:szCs w:val="24"/>
        </w:rPr>
        <w:t>антитела к которому имеют широкую нейтрализующую специфичность. Данная область E2 участвует во взаимодействии с рецептором CD81 и в проникновении вируса</w:t>
      </w:r>
      <w:r w:rsidR="000A39CB">
        <w:rPr>
          <w:rFonts w:ascii="Times New Roman" w:hAnsi="Times New Roman"/>
          <w:bCs/>
          <w:sz w:val="24"/>
          <w:szCs w:val="24"/>
        </w:rPr>
        <w:t xml:space="preserve"> в клетку.</w:t>
      </w:r>
    </w:p>
    <w:p w14:paraId="75301455" w14:textId="41A33037" w:rsidR="007418BC" w:rsidRDefault="006116DF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и</w:t>
      </w:r>
      <w:r w:rsidR="00A6216F" w:rsidRPr="00CB045D">
        <w:rPr>
          <w:rFonts w:ascii="Times New Roman" w:hAnsi="Times New Roman"/>
          <w:sz w:val="24"/>
          <w:szCs w:val="24"/>
        </w:rPr>
        <w:t>сследованы образцы сывороток крови пациентов с хроническим гепатитом С (n=</w:t>
      </w:r>
      <w:r w:rsidR="00B92BD3" w:rsidRPr="00CB045D">
        <w:rPr>
          <w:rFonts w:ascii="Times New Roman" w:hAnsi="Times New Roman"/>
          <w:sz w:val="24"/>
          <w:szCs w:val="24"/>
        </w:rPr>
        <w:t>58</w:t>
      </w:r>
      <w:r w:rsidR="00A6216F" w:rsidRPr="00CB045D">
        <w:rPr>
          <w:rFonts w:ascii="Times New Roman" w:hAnsi="Times New Roman"/>
          <w:sz w:val="24"/>
          <w:szCs w:val="24"/>
        </w:rPr>
        <w:t>), из которых 3</w:t>
      </w:r>
      <w:r w:rsidR="00B92BD3" w:rsidRPr="00CB045D">
        <w:rPr>
          <w:rFonts w:ascii="Times New Roman" w:hAnsi="Times New Roman"/>
          <w:sz w:val="24"/>
          <w:szCs w:val="24"/>
        </w:rPr>
        <w:t>3</w:t>
      </w:r>
      <w:r w:rsidR="00A6216F" w:rsidRPr="00CB045D">
        <w:rPr>
          <w:rFonts w:ascii="Times New Roman" w:hAnsi="Times New Roman"/>
          <w:sz w:val="24"/>
          <w:szCs w:val="24"/>
        </w:rPr>
        <w:t xml:space="preserve"> участник</w:t>
      </w:r>
      <w:r w:rsidR="00B92BD3" w:rsidRPr="00CB045D">
        <w:rPr>
          <w:rFonts w:ascii="Times New Roman" w:hAnsi="Times New Roman"/>
          <w:sz w:val="24"/>
          <w:szCs w:val="24"/>
        </w:rPr>
        <w:t>а</w:t>
      </w:r>
      <w:r w:rsidR="00A6216F" w:rsidRPr="00CB045D">
        <w:rPr>
          <w:rFonts w:ascii="Times New Roman" w:hAnsi="Times New Roman"/>
          <w:sz w:val="24"/>
          <w:szCs w:val="24"/>
        </w:rPr>
        <w:t xml:space="preserve"> получили лечение ПППД, остальным 25 терапия не проводилась. Изучение иммунореактивности пептид</w:t>
      </w:r>
      <w:r w:rsidR="00B92BD3" w:rsidRPr="00CB045D">
        <w:rPr>
          <w:rFonts w:ascii="Times New Roman" w:hAnsi="Times New Roman"/>
          <w:sz w:val="24"/>
          <w:szCs w:val="24"/>
        </w:rPr>
        <w:t>а</w:t>
      </w:r>
      <w:r w:rsidR="00A6216F" w:rsidRPr="00CB045D">
        <w:rPr>
          <w:rFonts w:ascii="Times New Roman" w:hAnsi="Times New Roman"/>
          <w:sz w:val="24"/>
          <w:szCs w:val="24"/>
        </w:rPr>
        <w:t xml:space="preserve"> на сыворотках крови людей, инфицированных ВГС, проводилось стандартным методом твердофазного иммуноферментного анализа.</w:t>
      </w:r>
      <w:r w:rsidR="00D84ADB" w:rsidRPr="00D84ADB">
        <w:rPr>
          <w:rFonts w:ascii="Times New Roman" w:hAnsi="Times New Roman"/>
          <w:sz w:val="24"/>
          <w:szCs w:val="24"/>
        </w:rPr>
        <w:t xml:space="preserve"> </w:t>
      </w:r>
      <w:r w:rsidR="00A6216F" w:rsidRPr="00CB045D">
        <w:rPr>
          <w:rFonts w:ascii="Times New Roman" w:hAnsi="Times New Roman"/>
          <w:sz w:val="24"/>
          <w:szCs w:val="24"/>
        </w:rPr>
        <w:t>При анализе сывороток крови пациентов было установлено, что частота выявления антител</w:t>
      </w:r>
      <w:r w:rsidR="00CB045D" w:rsidRPr="00CB045D">
        <w:rPr>
          <w:rFonts w:ascii="Times New Roman" w:hAnsi="Times New Roman"/>
          <w:sz w:val="24"/>
          <w:szCs w:val="24"/>
        </w:rPr>
        <w:t xml:space="preserve"> </w:t>
      </w:r>
      <w:r w:rsidR="002C7759">
        <w:rPr>
          <w:rFonts w:ascii="Times New Roman" w:hAnsi="Times New Roman"/>
          <w:sz w:val="24"/>
          <w:szCs w:val="24"/>
        </w:rPr>
        <w:t>к пептиду среди всех анализируемых образцов составила</w:t>
      </w:r>
      <w:r w:rsidR="00A6216F" w:rsidRPr="00CB045D">
        <w:rPr>
          <w:rFonts w:ascii="Times New Roman" w:hAnsi="Times New Roman"/>
          <w:sz w:val="24"/>
          <w:szCs w:val="24"/>
        </w:rPr>
        <w:t xml:space="preserve"> </w:t>
      </w:r>
      <w:r w:rsidR="00977A69">
        <w:rPr>
          <w:rFonts w:ascii="Times New Roman" w:hAnsi="Times New Roman"/>
          <w:sz w:val="24"/>
          <w:szCs w:val="24"/>
        </w:rPr>
        <w:t>45,7</w:t>
      </w:r>
      <w:r w:rsidR="00A6216F" w:rsidRPr="00CB045D">
        <w:rPr>
          <w:rFonts w:ascii="Times New Roman" w:hAnsi="Times New Roman"/>
          <w:sz w:val="24"/>
          <w:szCs w:val="24"/>
        </w:rPr>
        <w:t>%</w:t>
      </w:r>
      <w:r w:rsidR="00CB045D" w:rsidRPr="00CB045D">
        <w:rPr>
          <w:rFonts w:ascii="Times New Roman" w:hAnsi="Times New Roman"/>
          <w:sz w:val="24"/>
          <w:szCs w:val="24"/>
        </w:rPr>
        <w:t xml:space="preserve">. </w:t>
      </w:r>
    </w:p>
    <w:p w14:paraId="3BF6B4A3" w14:textId="2C7D8892" w:rsidR="00A6216F" w:rsidRPr="00CB045D" w:rsidRDefault="002C7759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</w:t>
      </w:r>
      <w:r w:rsidR="007418BC" w:rsidRPr="005C26A3">
        <w:rPr>
          <w:rFonts w:ascii="Times New Roman" w:hAnsi="Times New Roman"/>
          <w:sz w:val="24"/>
          <w:szCs w:val="24"/>
        </w:rPr>
        <w:t xml:space="preserve"> задачей был анализ взаимосвязи </w:t>
      </w:r>
      <w:r w:rsidR="007418BC">
        <w:rPr>
          <w:rFonts w:ascii="Times New Roman" w:hAnsi="Times New Roman"/>
          <w:sz w:val="24"/>
          <w:szCs w:val="24"/>
        </w:rPr>
        <w:t>наличия антител к данному пептиду</w:t>
      </w:r>
      <w:r w:rsidR="007418BC" w:rsidRPr="005C26A3">
        <w:rPr>
          <w:rFonts w:ascii="Times New Roman" w:hAnsi="Times New Roman"/>
          <w:sz w:val="24"/>
          <w:szCs w:val="24"/>
        </w:rPr>
        <w:t xml:space="preserve"> с результатом терапии</w:t>
      </w:r>
      <w:r w:rsidR="007418BC">
        <w:rPr>
          <w:rFonts w:ascii="Times New Roman" w:hAnsi="Times New Roman"/>
          <w:sz w:val="24"/>
          <w:szCs w:val="24"/>
        </w:rPr>
        <w:t xml:space="preserve"> ПППД</w:t>
      </w:r>
      <w:r w:rsidR="007418BC" w:rsidRPr="007418BC">
        <w:rPr>
          <w:rFonts w:ascii="Times New Roman" w:hAnsi="Times New Roman"/>
          <w:sz w:val="24"/>
          <w:szCs w:val="24"/>
        </w:rPr>
        <w:t xml:space="preserve">. </w:t>
      </w:r>
      <w:r w:rsidR="007418BC">
        <w:rPr>
          <w:rFonts w:ascii="Times New Roman" w:hAnsi="Times New Roman"/>
          <w:sz w:val="24"/>
          <w:szCs w:val="24"/>
        </w:rPr>
        <w:t xml:space="preserve">У участников, </w:t>
      </w:r>
      <w:r w:rsidR="007418BC" w:rsidRPr="005C26A3">
        <w:rPr>
          <w:rFonts w:ascii="Times New Roman" w:hAnsi="Times New Roman"/>
          <w:sz w:val="24"/>
          <w:szCs w:val="24"/>
        </w:rPr>
        <w:t>достигших устойчивого вирусологического ответа</w:t>
      </w:r>
      <w:r w:rsidR="007418BC">
        <w:rPr>
          <w:rFonts w:ascii="Times New Roman" w:hAnsi="Times New Roman"/>
          <w:sz w:val="24"/>
          <w:szCs w:val="24"/>
        </w:rPr>
        <w:t xml:space="preserve">, частота выявления антител к пептиду составила 77,3%,  а у участников, завершивших терапию без него – 36,4%, </w:t>
      </w:r>
      <w:r w:rsidR="007418BC" w:rsidRPr="00CB045D">
        <w:rPr>
          <w:rFonts w:ascii="Times New Roman" w:hAnsi="Times New Roman"/>
          <w:sz w:val="24"/>
          <w:szCs w:val="24"/>
        </w:rPr>
        <w:t xml:space="preserve">что является статистически значимой </w:t>
      </w:r>
      <w:r w:rsidR="007418BC" w:rsidRPr="007418BC">
        <w:rPr>
          <w:rFonts w:ascii="Times New Roman" w:hAnsi="Times New Roman"/>
          <w:sz w:val="24"/>
          <w:szCs w:val="24"/>
        </w:rPr>
        <w:t>разницей (</w:t>
      </w:r>
      <w:r w:rsidR="007418BC" w:rsidRPr="007418BC">
        <w:rPr>
          <w:rFonts w:ascii="Times New Roman" w:hAnsi="Times New Roman"/>
          <w:sz w:val="24"/>
          <w:szCs w:val="24"/>
          <w:lang w:val="en-US"/>
        </w:rPr>
        <w:t>p</w:t>
      </w:r>
      <w:r w:rsidR="007418BC" w:rsidRPr="007418BC">
        <w:rPr>
          <w:rFonts w:ascii="Times New Roman" w:hAnsi="Times New Roman"/>
          <w:sz w:val="24"/>
          <w:szCs w:val="24"/>
        </w:rPr>
        <w:t>=0,0</w:t>
      </w:r>
      <w:r w:rsidR="008B3A14">
        <w:rPr>
          <w:rFonts w:ascii="Times New Roman" w:hAnsi="Times New Roman"/>
          <w:sz w:val="24"/>
          <w:szCs w:val="24"/>
        </w:rPr>
        <w:t>2</w:t>
      </w:r>
      <w:r w:rsidR="007418BC" w:rsidRPr="007418BC">
        <w:rPr>
          <w:rFonts w:ascii="Times New Roman" w:hAnsi="Times New Roman"/>
          <w:sz w:val="24"/>
          <w:szCs w:val="24"/>
        </w:rPr>
        <w:t>)</w:t>
      </w:r>
      <w:r w:rsidR="007418BC">
        <w:rPr>
          <w:rFonts w:ascii="Times New Roman" w:hAnsi="Times New Roman"/>
          <w:sz w:val="24"/>
          <w:szCs w:val="24"/>
        </w:rPr>
        <w:t xml:space="preserve">. </w:t>
      </w:r>
      <w:r w:rsidR="004F7524">
        <w:rPr>
          <w:rFonts w:ascii="Times New Roman" w:hAnsi="Times New Roman"/>
          <w:sz w:val="24"/>
          <w:szCs w:val="24"/>
        </w:rPr>
        <w:t xml:space="preserve">Таким образом можно предположить, что </w:t>
      </w:r>
      <w:r w:rsidR="007418BC">
        <w:rPr>
          <w:rFonts w:ascii="Times New Roman" w:hAnsi="Times New Roman"/>
          <w:sz w:val="24"/>
          <w:szCs w:val="24"/>
        </w:rPr>
        <w:t xml:space="preserve">наличие или отсутствие антител к исследуемому пептиду </w:t>
      </w:r>
      <w:r w:rsidR="00745A83">
        <w:rPr>
          <w:rFonts w:ascii="Times New Roman" w:hAnsi="Times New Roman"/>
          <w:sz w:val="24"/>
          <w:szCs w:val="24"/>
        </w:rPr>
        <w:t>является о</w:t>
      </w:r>
      <w:r w:rsidR="007418BC">
        <w:rPr>
          <w:rFonts w:ascii="Times New Roman" w:hAnsi="Times New Roman"/>
          <w:sz w:val="24"/>
          <w:szCs w:val="24"/>
        </w:rPr>
        <w:t>дним из прогностических маркеров</w:t>
      </w:r>
      <w:r w:rsidR="007418BC" w:rsidRPr="000D566A">
        <w:rPr>
          <w:bCs/>
        </w:rPr>
        <w:t xml:space="preserve"> </w:t>
      </w:r>
      <w:r w:rsidR="007418BC" w:rsidRPr="000D566A">
        <w:rPr>
          <w:rFonts w:ascii="Times New Roman" w:hAnsi="Times New Roman"/>
          <w:bCs/>
          <w:sz w:val="24"/>
          <w:szCs w:val="24"/>
        </w:rPr>
        <w:t xml:space="preserve">для </w:t>
      </w:r>
      <w:r w:rsidR="007418BC">
        <w:rPr>
          <w:rFonts w:ascii="Times New Roman" w:hAnsi="Times New Roman"/>
          <w:bCs/>
          <w:sz w:val="24"/>
          <w:szCs w:val="24"/>
        </w:rPr>
        <w:t xml:space="preserve">исхода </w:t>
      </w:r>
      <w:r w:rsidR="007418BC" w:rsidRPr="000D566A">
        <w:rPr>
          <w:rFonts w:ascii="Times New Roman" w:hAnsi="Times New Roman"/>
          <w:bCs/>
          <w:sz w:val="24"/>
          <w:szCs w:val="24"/>
        </w:rPr>
        <w:t>терапии ПППД</w:t>
      </w:r>
      <w:r w:rsidR="007418BC">
        <w:rPr>
          <w:rFonts w:ascii="Times New Roman" w:hAnsi="Times New Roman"/>
          <w:bCs/>
          <w:sz w:val="24"/>
          <w:szCs w:val="24"/>
        </w:rPr>
        <w:t>.</w:t>
      </w:r>
    </w:p>
    <w:p w14:paraId="41D695C4" w14:textId="77777777" w:rsidR="003A19B5" w:rsidRPr="003A19B5" w:rsidRDefault="003A19B5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4D87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130CDE6" w14:textId="4974924D" w:rsidR="00C767F7" w:rsidRPr="003A19B5" w:rsidRDefault="003A19B5" w:rsidP="00C9110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D6216">
        <w:rPr>
          <w:rFonts w:ascii="Times New Roman" w:hAnsi="Times New Roman"/>
          <w:sz w:val="24"/>
          <w:szCs w:val="24"/>
          <w:lang w:val="en-US"/>
        </w:rPr>
        <w:t>1. World Health Organization. Global Hepatitis Report</w:t>
      </w:r>
      <w:r w:rsidRPr="008550FF">
        <w:rPr>
          <w:rFonts w:ascii="Times New Roman" w:hAnsi="Times New Roman"/>
          <w:sz w:val="24"/>
          <w:szCs w:val="24"/>
          <w:lang w:val="en-GB"/>
        </w:rPr>
        <w:t>,</w:t>
      </w:r>
      <w:r w:rsidRPr="002D6216">
        <w:rPr>
          <w:rFonts w:ascii="Times New Roman" w:hAnsi="Times New Roman"/>
          <w:sz w:val="24"/>
          <w:szCs w:val="24"/>
          <w:lang w:val="en-US"/>
        </w:rPr>
        <w:t xml:space="preserve"> 2017</w:t>
      </w:r>
      <w:r w:rsidRPr="008550FF">
        <w:rPr>
          <w:rFonts w:ascii="Times New Roman" w:hAnsi="Times New Roman"/>
          <w:sz w:val="24"/>
          <w:szCs w:val="24"/>
          <w:lang w:val="en-GB"/>
        </w:rPr>
        <w:t>.</w:t>
      </w:r>
      <w:r w:rsidRPr="002D6216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C767F7" w:rsidRPr="003A19B5" w:rsidSect="00F256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29"/>
    <w:rsid w:val="00024BD0"/>
    <w:rsid w:val="000A39CB"/>
    <w:rsid w:val="001561E9"/>
    <w:rsid w:val="001B78EF"/>
    <w:rsid w:val="00215BF7"/>
    <w:rsid w:val="002C7759"/>
    <w:rsid w:val="002F0279"/>
    <w:rsid w:val="003A19B5"/>
    <w:rsid w:val="003E58B3"/>
    <w:rsid w:val="0041098B"/>
    <w:rsid w:val="00422875"/>
    <w:rsid w:val="004F7524"/>
    <w:rsid w:val="005337CD"/>
    <w:rsid w:val="005836C2"/>
    <w:rsid w:val="006116DF"/>
    <w:rsid w:val="006924CB"/>
    <w:rsid w:val="007418BC"/>
    <w:rsid w:val="00745A83"/>
    <w:rsid w:val="00781A29"/>
    <w:rsid w:val="007F03B5"/>
    <w:rsid w:val="008B3A14"/>
    <w:rsid w:val="008D6E79"/>
    <w:rsid w:val="00977A69"/>
    <w:rsid w:val="00A01D0C"/>
    <w:rsid w:val="00A03D66"/>
    <w:rsid w:val="00A6216F"/>
    <w:rsid w:val="00AF7F1D"/>
    <w:rsid w:val="00B92BD3"/>
    <w:rsid w:val="00C767F7"/>
    <w:rsid w:val="00C91107"/>
    <w:rsid w:val="00CB045D"/>
    <w:rsid w:val="00D84ADB"/>
    <w:rsid w:val="00E01842"/>
    <w:rsid w:val="00E456BA"/>
    <w:rsid w:val="00E944A4"/>
    <w:rsid w:val="00EB507A"/>
    <w:rsid w:val="00F256F3"/>
    <w:rsid w:val="00F735ED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6E36"/>
  <w15:chartTrackingRefBased/>
  <w15:docId w15:val="{6A930796-1E16-4F6B-9F14-3CE11AE9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216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FF132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F132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F132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F132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F132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yast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Стучинская</dc:creator>
  <cp:keywords/>
  <dc:description/>
  <cp:lastModifiedBy>Майя Стучинская</cp:lastModifiedBy>
  <cp:revision>4</cp:revision>
  <dcterms:created xsi:type="dcterms:W3CDTF">2024-01-31T13:56:00Z</dcterms:created>
  <dcterms:modified xsi:type="dcterms:W3CDTF">2024-01-31T14:04:00Z</dcterms:modified>
</cp:coreProperties>
</file>