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65A16" w:rsidP="00DF7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Полимерные матриксы</w:t>
      </w:r>
      <w:r w:rsidR="00DF7DEA">
        <w:rPr>
          <w:b/>
          <w:color w:val="000000"/>
          <w:lang w:bidi="he-IL"/>
        </w:rPr>
        <w:t xml:space="preserve">с включением </w:t>
      </w:r>
      <w:r w:rsidR="00DF7DEA">
        <w:rPr>
          <w:b/>
          <w:color w:val="000000"/>
        </w:rPr>
        <w:t>препарата</w:t>
      </w:r>
      <w:r>
        <w:rPr>
          <w:b/>
          <w:color w:val="000000"/>
        </w:rPr>
        <w:t xml:space="preserve"> на основе к</w:t>
      </w:r>
      <w:r w:rsidR="00DF7DEA">
        <w:rPr>
          <w:b/>
          <w:color w:val="000000"/>
        </w:rPr>
        <w:t>оординационного соединения меди</w:t>
      </w:r>
      <w:r>
        <w:rPr>
          <w:b/>
          <w:color w:val="000000"/>
        </w:rPr>
        <w:t xml:space="preserve"> для терапии меланомы </w:t>
      </w:r>
    </w:p>
    <w:p w:rsidR="00130241" w:rsidRDefault="00765A16" w:rsidP="007F7A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Наумова А.Д.</w:t>
      </w:r>
      <w:r w:rsidR="00EB1F49">
        <w:rPr>
          <w:b/>
          <w:i/>
          <w:color w:val="000000"/>
          <w:vertAlign w:val="superscript"/>
        </w:rPr>
        <w:t>1</w:t>
      </w:r>
      <w:r w:rsidR="007F7A39">
        <w:rPr>
          <w:b/>
          <w:i/>
          <w:color w:val="000000"/>
        </w:rPr>
        <w:t>, В</w:t>
      </w:r>
      <w:r>
        <w:rPr>
          <w:b/>
          <w:i/>
          <w:color w:val="000000"/>
        </w:rPr>
        <w:t>ласова К.Ю.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Клячко Н.Л.</w:t>
      </w:r>
      <w:r>
        <w:rPr>
          <w:b/>
          <w:i/>
          <w:color w:val="000000"/>
          <w:vertAlign w:val="superscript"/>
        </w:rPr>
        <w:t>2</w:t>
      </w:r>
    </w:p>
    <w:p w:rsidR="00130241" w:rsidRDefault="00EB1F49" w:rsidP="00765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765A16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765A16">
        <w:rPr>
          <w:i/>
          <w:color w:val="000000"/>
        </w:rPr>
        <w:t>бакалавриата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Default="00765A16" w:rsidP="00765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факультет наук о материалах, </w:t>
      </w:r>
      <w:r w:rsidR="00EB1F49">
        <w:rPr>
          <w:i/>
          <w:color w:val="000000"/>
        </w:rPr>
        <w:t>Москва, Россия</w:t>
      </w:r>
    </w:p>
    <w:p w:rsidR="00765A16" w:rsidRPr="00921D45" w:rsidRDefault="00765A16" w:rsidP="00765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Default="00765A16" w:rsidP="00765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30241" w:rsidRPr="00535A3D" w:rsidRDefault="00EB1F49" w:rsidP="00DF7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35A3D" w:rsidRPr="00535A3D">
        <w:rPr>
          <w:i/>
          <w:color w:val="000000"/>
          <w:u w:val="single"/>
          <w:lang w:val="en-US"/>
        </w:rPr>
        <w:t>naumovaaaalena</w:t>
      </w:r>
      <w:proofErr w:type="spellEnd"/>
      <w:r w:rsidR="00535A3D" w:rsidRPr="00535A3D">
        <w:rPr>
          <w:i/>
          <w:color w:val="000000"/>
          <w:u w:val="single"/>
        </w:rPr>
        <w:t>@</w:t>
      </w:r>
      <w:proofErr w:type="spellStart"/>
      <w:r w:rsidR="00535A3D" w:rsidRPr="00535A3D">
        <w:rPr>
          <w:i/>
          <w:color w:val="000000"/>
          <w:u w:val="single"/>
          <w:lang w:val="en-US"/>
        </w:rPr>
        <w:t>gmail</w:t>
      </w:r>
      <w:proofErr w:type="spellEnd"/>
      <w:r w:rsidR="00535A3D" w:rsidRPr="00535A3D">
        <w:rPr>
          <w:i/>
          <w:color w:val="000000"/>
          <w:u w:val="single"/>
        </w:rPr>
        <w:t>.</w:t>
      </w:r>
      <w:r w:rsidR="00535A3D" w:rsidRPr="00535A3D">
        <w:rPr>
          <w:i/>
          <w:color w:val="000000"/>
          <w:u w:val="single"/>
          <w:lang w:val="en-US"/>
        </w:rPr>
        <w:t>com</w:t>
      </w:r>
    </w:p>
    <w:p w:rsidR="009F3380" w:rsidRDefault="00535A3D" w:rsidP="00DF7D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Меланома</w:t>
      </w:r>
      <w:r w:rsidR="0025333A" w:rsidRPr="0025333A">
        <w:rPr>
          <w:color w:val="000000"/>
        </w:rPr>
        <w:t xml:space="preserve"> </w:t>
      </w:r>
      <w:r w:rsidR="009634C8">
        <w:rPr>
          <w:color w:val="000000"/>
          <w:lang w:bidi="he-IL"/>
        </w:rPr>
        <w:t>–</w:t>
      </w:r>
      <w:r>
        <w:rPr>
          <w:color w:val="000000"/>
          <w:lang w:bidi="he-IL"/>
        </w:rPr>
        <w:t xml:space="preserve"> наиболее агрессивный тип </w:t>
      </w:r>
      <w:r w:rsidR="00DF7DEA" w:rsidRPr="00DF7DEA">
        <w:rPr>
          <w:color w:val="000000"/>
          <w:lang w:bidi="he-IL"/>
        </w:rPr>
        <w:t>злокачественного новообразования кожи</w:t>
      </w:r>
      <w:r>
        <w:rPr>
          <w:color w:val="000000"/>
          <w:lang w:bidi="he-IL"/>
        </w:rPr>
        <w:t xml:space="preserve">, </w:t>
      </w:r>
      <w:r w:rsidR="00DF7DEA">
        <w:rPr>
          <w:color w:val="000000"/>
          <w:lang w:bidi="he-IL"/>
        </w:rPr>
        <w:t>характеризующи</w:t>
      </w:r>
      <w:r w:rsidR="00AF5D3C">
        <w:rPr>
          <w:color w:val="000000"/>
          <w:lang w:bidi="he-IL"/>
        </w:rPr>
        <w:t>йся</w:t>
      </w:r>
      <w:r w:rsidR="0025333A" w:rsidRPr="0025333A">
        <w:rPr>
          <w:color w:val="000000"/>
          <w:lang w:bidi="he-IL"/>
        </w:rPr>
        <w:t xml:space="preserve"> </w:t>
      </w:r>
      <w:r w:rsidRPr="00535A3D">
        <w:rPr>
          <w:color w:val="000000"/>
        </w:rPr>
        <w:t>высо</w:t>
      </w:r>
      <w:r>
        <w:rPr>
          <w:color w:val="000000"/>
        </w:rPr>
        <w:t xml:space="preserve">кой смертностью среди пациентов. Это связано с быстрым распространением </w:t>
      </w:r>
      <w:r w:rsidRPr="00535A3D">
        <w:rPr>
          <w:color w:val="000000"/>
        </w:rPr>
        <w:t xml:space="preserve">клеток </w:t>
      </w:r>
      <w:r>
        <w:rPr>
          <w:color w:val="000000"/>
        </w:rPr>
        <w:t>опухоли в дерме и высокой вероятностью</w:t>
      </w:r>
      <w:r w:rsidRPr="00535A3D">
        <w:rPr>
          <w:color w:val="000000"/>
        </w:rPr>
        <w:t xml:space="preserve"> метастазирования, особенно в случае позднего обнаружения заболевания</w:t>
      </w:r>
      <w:r>
        <w:rPr>
          <w:color w:val="000000"/>
        </w:rPr>
        <w:t xml:space="preserve">. В последнее время частота заболевания данным типом </w:t>
      </w:r>
      <w:proofErr w:type="spellStart"/>
      <w:r w:rsidR="00DF7DEA">
        <w:rPr>
          <w:color w:val="000000"/>
        </w:rPr>
        <w:t>онкопатологии</w:t>
      </w:r>
      <w:proofErr w:type="spellEnd"/>
      <w:r>
        <w:rPr>
          <w:color w:val="000000"/>
        </w:rPr>
        <w:t xml:space="preserve"> существенно увеличи</w:t>
      </w:r>
      <w:r w:rsidR="00DF7DEA">
        <w:rPr>
          <w:color w:val="000000"/>
        </w:rPr>
        <w:t>лась</w:t>
      </w:r>
      <w:r>
        <w:rPr>
          <w:color w:val="000000"/>
        </w:rPr>
        <w:t xml:space="preserve">. </w:t>
      </w:r>
      <w:r w:rsidRPr="00535A3D">
        <w:rPr>
          <w:color w:val="000000"/>
        </w:rPr>
        <w:t xml:space="preserve">Кроме того, частым осложнением является развитие тяжелых бактериальных инфекций, что </w:t>
      </w:r>
      <w:r w:rsidR="00DF7DEA">
        <w:rPr>
          <w:color w:val="000000"/>
        </w:rPr>
        <w:t xml:space="preserve">обусловлено </w:t>
      </w:r>
      <w:r w:rsidR="009634C8">
        <w:rPr>
          <w:color w:val="000000"/>
        </w:rPr>
        <w:t>нарушением работы</w:t>
      </w:r>
      <w:r w:rsidRPr="00535A3D">
        <w:rPr>
          <w:color w:val="000000"/>
        </w:rPr>
        <w:t xml:space="preserve"> иммунной системы у пациентов с онкологией. </w:t>
      </w:r>
      <w:r w:rsidR="009634C8">
        <w:rPr>
          <w:color w:val="000000"/>
        </w:rPr>
        <w:t xml:space="preserve">Поэтому важной задачей является </w:t>
      </w:r>
      <w:r w:rsidRPr="00535A3D">
        <w:rPr>
          <w:color w:val="000000"/>
        </w:rPr>
        <w:t xml:space="preserve">разработка препаратов для </w:t>
      </w:r>
      <w:r w:rsidR="009634C8">
        <w:rPr>
          <w:color w:val="000000"/>
        </w:rPr>
        <w:t xml:space="preserve">комбинированной терапии </w:t>
      </w:r>
      <w:r w:rsidRPr="00535A3D">
        <w:rPr>
          <w:color w:val="000000"/>
        </w:rPr>
        <w:t>меланомы и бактериальных инфекций, а также обеспечение их направленной</w:t>
      </w:r>
      <w:r w:rsidR="0025333A" w:rsidRPr="0025333A">
        <w:rPr>
          <w:color w:val="000000"/>
        </w:rPr>
        <w:t xml:space="preserve"> </w:t>
      </w:r>
      <w:proofErr w:type="spellStart"/>
      <w:r w:rsidR="009634C8">
        <w:rPr>
          <w:color w:val="000000"/>
        </w:rPr>
        <w:t>трансдермальной</w:t>
      </w:r>
      <w:proofErr w:type="spellEnd"/>
      <w:r w:rsidRPr="00535A3D">
        <w:rPr>
          <w:color w:val="000000"/>
        </w:rPr>
        <w:t xml:space="preserve"> доставки.</w:t>
      </w:r>
    </w:p>
    <w:p w:rsidR="009634C8" w:rsidRPr="004B0DED" w:rsidRDefault="009634C8" w:rsidP="00CE0364">
      <w:pPr>
        <w:spacing w:line="264" w:lineRule="auto"/>
        <w:ind w:firstLine="567"/>
        <w:jc w:val="both"/>
        <w:textAlignment w:val="baseline"/>
        <w:rPr>
          <w:lang w:bidi="he-IL"/>
        </w:rPr>
      </w:pPr>
      <w:r w:rsidRPr="0031320B">
        <w:t xml:space="preserve">Данная работа направлена на </w:t>
      </w:r>
      <w:r>
        <w:t>разработку</w:t>
      </w:r>
      <w:r w:rsidRPr="0031320B">
        <w:t xml:space="preserve"> полимерных матриксов, </w:t>
      </w:r>
      <w:r>
        <w:t xml:space="preserve">загруженных </w:t>
      </w:r>
      <w:r w:rsidRPr="0031320B">
        <w:t>координационн</w:t>
      </w:r>
      <w:r>
        <w:t>ым</w:t>
      </w:r>
      <w:r w:rsidRPr="0031320B">
        <w:t xml:space="preserve"> соединение</w:t>
      </w:r>
      <w:r>
        <w:t>м</w:t>
      </w:r>
      <w:r w:rsidRPr="0031320B">
        <w:t xml:space="preserve"> меди на основе 2-алкилтиоимидазолона (Cu</w:t>
      </w:r>
      <w:r w:rsidRPr="00E80051">
        <w:rPr>
          <w:vertAlign w:val="subscript"/>
        </w:rPr>
        <w:t>2</w:t>
      </w:r>
      <w:r w:rsidRPr="0031320B">
        <w:t xml:space="preserve">Im). Препарат осуществляет токсическое воздействие </w:t>
      </w:r>
      <w:r w:rsidR="004D40D3">
        <w:t>за счет</w:t>
      </w:r>
      <w:r w:rsidRPr="0031320B">
        <w:t xml:space="preserve"> ге</w:t>
      </w:r>
      <w:r w:rsidR="004D40D3">
        <w:t>нерации активных форм кислорода и демонстрирует</w:t>
      </w:r>
      <w:r w:rsidRPr="0031320B">
        <w:t xml:space="preserve"> как противораковые, так и антибактериальные </w:t>
      </w:r>
      <w:r>
        <w:t xml:space="preserve">свойства. </w:t>
      </w:r>
      <w:r w:rsidRPr="0031320B">
        <w:t>Cu</w:t>
      </w:r>
      <w:r w:rsidRPr="003A0781">
        <w:rPr>
          <w:vertAlign w:val="subscript"/>
        </w:rPr>
        <w:t>2</w:t>
      </w:r>
      <w:r w:rsidRPr="0031320B">
        <w:t>Im</w:t>
      </w:r>
      <w:r>
        <w:t xml:space="preserve"> инкапсулировали в полимерные матриксы из </w:t>
      </w:r>
      <w:proofErr w:type="spellStart"/>
      <w:r w:rsidRPr="0031320B">
        <w:t>полилактида</w:t>
      </w:r>
      <w:proofErr w:type="spellEnd"/>
      <w:r w:rsidRPr="0031320B">
        <w:t xml:space="preserve"> (PLA) и </w:t>
      </w:r>
      <w:proofErr w:type="spellStart"/>
      <w:r w:rsidRPr="0031320B">
        <w:t>поликапролактона</w:t>
      </w:r>
      <w:proofErr w:type="spellEnd"/>
      <w:r w:rsidRPr="0031320B">
        <w:t xml:space="preserve"> (PCL)</w:t>
      </w:r>
      <w:r>
        <w:t xml:space="preserve">. </w:t>
      </w:r>
      <w:r w:rsidR="004D40D3" w:rsidRPr="004D40D3">
        <w:t xml:space="preserve">Полимерные волокна получали путем приготовления суспензии полимера и препарата </w:t>
      </w:r>
      <w:r w:rsidR="00DF7DEA">
        <w:t xml:space="preserve">в </w:t>
      </w:r>
      <w:proofErr w:type="spellStart"/>
      <w:r w:rsidR="00DF7DEA">
        <w:t>гексафторизопропаноле</w:t>
      </w:r>
      <w:proofErr w:type="spellEnd"/>
      <w:r w:rsidR="0025333A" w:rsidRPr="0025333A">
        <w:t xml:space="preserve"> </w:t>
      </w:r>
      <w:r w:rsidR="004D40D3" w:rsidRPr="004D40D3">
        <w:t xml:space="preserve">и ее распыления с помощью </w:t>
      </w:r>
      <w:proofErr w:type="spellStart"/>
      <w:r w:rsidR="004D40D3" w:rsidRPr="004D40D3">
        <w:t>электроспиннинга</w:t>
      </w:r>
      <w:proofErr w:type="spellEnd"/>
      <w:r w:rsidR="00DF7DEA">
        <w:t xml:space="preserve">. </w:t>
      </w:r>
      <w:r w:rsidRPr="0031320B">
        <w:t>По данным сканирующей электронной м</w:t>
      </w:r>
      <w:r w:rsidR="00DF7DEA">
        <w:t>икроскопии матриксы представ</w:t>
      </w:r>
      <w:r w:rsidR="007D6B7F">
        <w:t>ляют</w:t>
      </w:r>
      <w:r w:rsidRPr="0031320B">
        <w:t xml:space="preserve"> собой сетки из </w:t>
      </w:r>
      <w:r w:rsidR="00CE0364">
        <w:t>волокон</w:t>
      </w:r>
      <w:r w:rsidRPr="0031320B">
        <w:t xml:space="preserve"> толщиной не более 500 нм, а рентгеноспек</w:t>
      </w:r>
      <w:r w:rsidR="00DF7DEA">
        <w:t>тральный микроанализ подтвердил</w:t>
      </w:r>
      <w:r w:rsidRPr="0031320B">
        <w:t xml:space="preserve"> равномерное распределение меди в </w:t>
      </w:r>
      <w:proofErr w:type="spellStart"/>
      <w:r w:rsidR="009622D6">
        <w:t>нановолокнах</w:t>
      </w:r>
      <w:proofErr w:type="spellEnd"/>
      <w:r w:rsidRPr="0031320B">
        <w:t xml:space="preserve"> матрикса. Результаты атомно-эмиссионной спектроскопии и хроматографии после высвобождения препарата в течение 24 часов указывают на большую</w:t>
      </w:r>
      <w:r w:rsidR="009622D6">
        <w:t xml:space="preserve"> скорость и</w:t>
      </w:r>
      <w:r w:rsidRPr="0031320B">
        <w:t xml:space="preserve"> степень высвобождения </w:t>
      </w:r>
      <w:r w:rsidR="009622D6">
        <w:t xml:space="preserve">меди </w:t>
      </w:r>
      <w:r w:rsidRPr="0031320B">
        <w:t>в случае матриксов на основе PCL</w:t>
      </w:r>
      <w:r w:rsidR="008B3055">
        <w:t xml:space="preserve">, </w:t>
      </w:r>
      <w:r w:rsidR="008B3055" w:rsidRPr="008B3055">
        <w:t>по сравнению с таковыми в случае</w:t>
      </w:r>
      <w:r w:rsidR="009622D6">
        <w:t xml:space="preserve"> матриксов из </w:t>
      </w:r>
      <w:r w:rsidR="009622D6">
        <w:rPr>
          <w:lang w:val="en-US"/>
        </w:rPr>
        <w:t>PLA</w:t>
      </w:r>
      <w:r w:rsidR="009622D6">
        <w:t xml:space="preserve">, где </w:t>
      </w:r>
      <w:r w:rsidR="00AF5D3C">
        <w:t xml:space="preserve">общее количество </w:t>
      </w:r>
      <w:proofErr w:type="spellStart"/>
      <w:r w:rsidR="00AF5D3C">
        <w:t>высвобожденнной</w:t>
      </w:r>
      <w:proofErr w:type="spellEnd"/>
      <w:r w:rsidR="00AF5D3C">
        <w:t xml:space="preserve"> меди </w:t>
      </w:r>
      <w:r w:rsidR="009622D6">
        <w:t>не превышает 20%</w:t>
      </w:r>
      <w:r w:rsidRPr="0031320B">
        <w:t xml:space="preserve">. </w:t>
      </w:r>
      <w:r w:rsidR="009622D6">
        <w:t>Кроме того,</w:t>
      </w:r>
      <w:r w:rsidRPr="0031320B">
        <w:t xml:space="preserve"> отношение высвобожденного Cu</w:t>
      </w:r>
      <w:r w:rsidRPr="000355EE">
        <w:rPr>
          <w:vertAlign w:val="subscript"/>
        </w:rPr>
        <w:t>2</w:t>
      </w:r>
      <w:r w:rsidRPr="0031320B">
        <w:t>Im к общему количеству меди также выше в случае PCL. Цитотоксичность матриксов оценивали на кле</w:t>
      </w:r>
      <w:r>
        <w:t>т</w:t>
      </w:r>
      <w:r w:rsidR="004B0DED">
        <w:t>ках линии мышиной меланомы B16. П</w:t>
      </w:r>
      <w:r w:rsidR="009622D6">
        <w:t xml:space="preserve">ри этом </w:t>
      </w:r>
      <w:r>
        <w:t>в обоих случаях наблюдался существенный цитотоксический эффект</w:t>
      </w:r>
      <w:r w:rsidRPr="0075661F">
        <w:t>, пр</w:t>
      </w:r>
      <w:r>
        <w:t>едположительно отли</w:t>
      </w:r>
      <w:r w:rsidR="004B0DED">
        <w:t xml:space="preserve">чающийся по механизму действия: токсичность ионов меди в матриксах из </w:t>
      </w:r>
      <w:r w:rsidR="004B0DED">
        <w:rPr>
          <w:lang w:val="en-US"/>
        </w:rPr>
        <w:t>PLA</w:t>
      </w:r>
      <w:r w:rsidR="004B0DED">
        <w:rPr>
          <w:lang w:bidi="he-IL"/>
        </w:rPr>
        <w:t xml:space="preserve"> и самого </w:t>
      </w:r>
      <w:r w:rsidR="004B0DED" w:rsidRPr="0031320B">
        <w:t>Cu</w:t>
      </w:r>
      <w:r w:rsidR="004B0DED" w:rsidRPr="000355EE">
        <w:rPr>
          <w:vertAlign w:val="subscript"/>
        </w:rPr>
        <w:t>2</w:t>
      </w:r>
      <w:r w:rsidR="004B0DED" w:rsidRPr="0031320B">
        <w:t>Im</w:t>
      </w:r>
      <w:r w:rsidR="004B0DED">
        <w:t xml:space="preserve"> в матриксах из </w:t>
      </w:r>
      <w:r w:rsidR="004B0DED">
        <w:rPr>
          <w:lang w:val="en-US"/>
        </w:rPr>
        <w:t>PCL</w:t>
      </w:r>
      <w:r w:rsidR="004B0DED" w:rsidRPr="004B0DED">
        <w:t>.</w:t>
      </w:r>
    </w:p>
    <w:p w:rsidR="009634C8" w:rsidRDefault="009634C8" w:rsidP="008B3055">
      <w:pPr>
        <w:spacing w:line="264" w:lineRule="auto"/>
        <w:ind w:firstLine="567"/>
        <w:jc w:val="both"/>
        <w:textAlignment w:val="baseline"/>
      </w:pPr>
      <w:r w:rsidRPr="0031320B">
        <w:t>Таким образом,</w:t>
      </w:r>
      <w:r w:rsidR="006F6E97">
        <w:t xml:space="preserve"> было показано, что применение полимерных матриксов с инкапсулированным </w:t>
      </w:r>
      <w:r w:rsidR="006F6E97" w:rsidRPr="0031320B">
        <w:t>Cu</w:t>
      </w:r>
      <w:r w:rsidR="006F6E97" w:rsidRPr="000355EE">
        <w:rPr>
          <w:vertAlign w:val="subscript"/>
        </w:rPr>
        <w:t>2</w:t>
      </w:r>
      <w:r w:rsidR="006F6E97" w:rsidRPr="0031320B">
        <w:t>Im</w:t>
      </w:r>
      <w:r w:rsidR="006F6E97">
        <w:t>, проявляющих токсичный эффект,</w:t>
      </w:r>
      <w:r w:rsidR="006F6E97" w:rsidRPr="006F6E97">
        <w:t xml:space="preserve"> имеет перспективы в направленной </w:t>
      </w:r>
      <w:proofErr w:type="spellStart"/>
      <w:r w:rsidR="006F6E97" w:rsidRPr="006F6E97">
        <w:t>трансдермальной</w:t>
      </w:r>
      <w:proofErr w:type="spellEnd"/>
      <w:r w:rsidR="006F6E97" w:rsidRPr="006F6E97">
        <w:t xml:space="preserve"> терапии меланомы. </w:t>
      </w:r>
      <w:r w:rsidR="006F6E97">
        <w:t xml:space="preserve">Последующие этапы работы </w:t>
      </w:r>
      <w:r w:rsidR="008B3055">
        <w:t>предполагают</w:t>
      </w:r>
      <w:r w:rsidR="006F6E97">
        <w:t xml:space="preserve"> п</w:t>
      </w:r>
      <w:r w:rsidR="006F6E97" w:rsidRPr="006F6E97">
        <w:t xml:space="preserve">одбор оптимального состава матрикса </w:t>
      </w:r>
      <w:r w:rsidR="006F6E97">
        <w:t>для варьирования степени</w:t>
      </w:r>
      <w:r w:rsidR="006F6E97" w:rsidRPr="006F6E97">
        <w:t xml:space="preserve"> и скорость высвобож</w:t>
      </w:r>
      <w:r w:rsidR="006F6E97">
        <w:t xml:space="preserve">дения препарата из таких систем, а также </w:t>
      </w:r>
      <w:r>
        <w:t>исследование проявления совместных противораковых и антибактериальных свойств.</w:t>
      </w:r>
    </w:p>
    <w:p w:rsidR="007A58D5" w:rsidRDefault="007A58D5" w:rsidP="008B3055">
      <w:pPr>
        <w:spacing w:line="264" w:lineRule="auto"/>
        <w:ind w:firstLine="567"/>
        <w:jc w:val="both"/>
        <w:textAlignment w:val="baseline"/>
      </w:pPr>
      <w:bookmarkStart w:id="0" w:name="_GoBack"/>
      <w:r>
        <w:t xml:space="preserve">Работа частично поддержана грантом РНФ 22-13-00261, темами с гос. регистрацией </w:t>
      </w:r>
      <w:r w:rsidR="0025333A">
        <w:t>121041500039-8 и 123032300028-0</w:t>
      </w:r>
      <w:r>
        <w:t xml:space="preserve"> и Программой развития МГУ.</w:t>
      </w:r>
      <w:bookmarkEnd w:id="0"/>
    </w:p>
    <w:sectPr w:rsidR="007A58D5" w:rsidSect="00C867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E34D8"/>
    <w:rsid w:val="00101A1C"/>
    <w:rsid w:val="00103657"/>
    <w:rsid w:val="00106375"/>
    <w:rsid w:val="00116478"/>
    <w:rsid w:val="00130241"/>
    <w:rsid w:val="00143868"/>
    <w:rsid w:val="001E61C2"/>
    <w:rsid w:val="001F0493"/>
    <w:rsid w:val="002264EE"/>
    <w:rsid w:val="0023307C"/>
    <w:rsid w:val="0025333A"/>
    <w:rsid w:val="0031361E"/>
    <w:rsid w:val="003835FF"/>
    <w:rsid w:val="00383C51"/>
    <w:rsid w:val="00391C38"/>
    <w:rsid w:val="003B76D6"/>
    <w:rsid w:val="003D636E"/>
    <w:rsid w:val="00454F09"/>
    <w:rsid w:val="004A26A3"/>
    <w:rsid w:val="004B0DED"/>
    <w:rsid w:val="004D40D3"/>
    <w:rsid w:val="004F0EDF"/>
    <w:rsid w:val="00522BF1"/>
    <w:rsid w:val="00535A3D"/>
    <w:rsid w:val="0058435A"/>
    <w:rsid w:val="00590166"/>
    <w:rsid w:val="005D022B"/>
    <w:rsid w:val="005E5BE9"/>
    <w:rsid w:val="006209D4"/>
    <w:rsid w:val="0069427D"/>
    <w:rsid w:val="006F6E97"/>
    <w:rsid w:val="006F7A19"/>
    <w:rsid w:val="007213E1"/>
    <w:rsid w:val="00765A16"/>
    <w:rsid w:val="00775389"/>
    <w:rsid w:val="00797838"/>
    <w:rsid w:val="007A58D5"/>
    <w:rsid w:val="007C36D8"/>
    <w:rsid w:val="007D6B7F"/>
    <w:rsid w:val="007F2744"/>
    <w:rsid w:val="007F7A39"/>
    <w:rsid w:val="008931BE"/>
    <w:rsid w:val="008B3055"/>
    <w:rsid w:val="008C67E3"/>
    <w:rsid w:val="00921D45"/>
    <w:rsid w:val="009622D6"/>
    <w:rsid w:val="009634C8"/>
    <w:rsid w:val="009A66DB"/>
    <w:rsid w:val="009B2F80"/>
    <w:rsid w:val="009B3300"/>
    <w:rsid w:val="009F3380"/>
    <w:rsid w:val="00A02163"/>
    <w:rsid w:val="00A314FE"/>
    <w:rsid w:val="00AF5D3C"/>
    <w:rsid w:val="00BA6A7F"/>
    <w:rsid w:val="00BF36F8"/>
    <w:rsid w:val="00BF4622"/>
    <w:rsid w:val="00C8674A"/>
    <w:rsid w:val="00CD00B1"/>
    <w:rsid w:val="00CE0364"/>
    <w:rsid w:val="00D22306"/>
    <w:rsid w:val="00D42542"/>
    <w:rsid w:val="00D8121C"/>
    <w:rsid w:val="00DF7DEA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843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43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43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435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843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43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5843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43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843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5A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5A16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AF5D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858FAE-74E2-47BD-880B-A34A1ECF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2024-02-16T08:28:00Z</dcterms:created>
  <dcterms:modified xsi:type="dcterms:W3CDTF">2024-02-29T19:05:00Z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