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F1" w:rsidRPr="00A03DBD" w:rsidRDefault="00083876" w:rsidP="00AA7BD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A03DBD">
        <w:rPr>
          <w:rFonts w:ascii="Times New Roman" w:hAnsi="Times New Roman"/>
          <w:b/>
          <w:bCs/>
          <w:sz w:val="24"/>
          <w:szCs w:val="24"/>
        </w:rPr>
        <w:t xml:space="preserve">Особенности надмолекулярной структуры </w:t>
      </w:r>
      <w:r w:rsidR="00041206">
        <w:rPr>
          <w:rFonts w:ascii="Times New Roman" w:hAnsi="Times New Roman"/>
          <w:b/>
          <w:bCs/>
          <w:sz w:val="24"/>
          <w:szCs w:val="24"/>
        </w:rPr>
        <w:t xml:space="preserve">плёнки </w:t>
      </w:r>
      <w:r w:rsidRPr="00A03DBD">
        <w:rPr>
          <w:rFonts w:ascii="Times New Roman" w:hAnsi="Times New Roman"/>
          <w:b/>
          <w:bCs/>
          <w:sz w:val="24"/>
          <w:szCs w:val="24"/>
        </w:rPr>
        <w:t>поливинилового спирта при формировании на металлической поверхности</w:t>
      </w:r>
      <w:r w:rsidR="00041206">
        <w:rPr>
          <w:rFonts w:ascii="Times New Roman" w:hAnsi="Times New Roman"/>
          <w:b/>
          <w:bCs/>
          <w:sz w:val="24"/>
          <w:szCs w:val="24"/>
        </w:rPr>
        <w:t xml:space="preserve"> из водного раствора</w:t>
      </w:r>
      <w:r w:rsidRPr="00A03DBD">
        <w:rPr>
          <w:rFonts w:ascii="Times New Roman" w:hAnsi="Times New Roman"/>
          <w:b/>
          <w:bCs/>
          <w:sz w:val="24"/>
          <w:szCs w:val="24"/>
        </w:rPr>
        <w:t>.</w:t>
      </w:r>
    </w:p>
    <w:p w:rsidR="00970C6A" w:rsidRPr="00A03DBD" w:rsidRDefault="00970C6A" w:rsidP="00AA7BD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03DBD">
        <w:rPr>
          <w:rFonts w:ascii="Times New Roman" w:hAnsi="Times New Roman"/>
          <w:b/>
          <w:bCs/>
          <w:sz w:val="24"/>
          <w:szCs w:val="24"/>
        </w:rPr>
        <w:t>Санжаровский Н.А., Комова Н.Н.,</w:t>
      </w:r>
      <w:r w:rsidR="00AB6207" w:rsidRPr="00A03DBD">
        <w:rPr>
          <w:rFonts w:ascii="Times New Roman" w:hAnsi="Times New Roman"/>
          <w:b/>
          <w:bCs/>
          <w:sz w:val="24"/>
          <w:szCs w:val="24"/>
        </w:rPr>
        <w:t xml:space="preserve"> Тарасов Ю.И.</w:t>
      </w:r>
    </w:p>
    <w:p w:rsidR="00F3563B" w:rsidRPr="00936C00" w:rsidRDefault="00F3563B" w:rsidP="00AA7BD1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936C00">
        <w:rPr>
          <w:rFonts w:ascii="Times New Roman" w:hAnsi="Times New Roman"/>
          <w:i/>
          <w:iCs/>
          <w:sz w:val="24"/>
          <w:szCs w:val="24"/>
        </w:rPr>
        <w:t xml:space="preserve">Аспирант, 2 </w:t>
      </w:r>
      <w:r w:rsidR="000B2893">
        <w:rPr>
          <w:rFonts w:ascii="Times New Roman" w:hAnsi="Times New Roman"/>
          <w:i/>
          <w:iCs/>
          <w:sz w:val="24"/>
          <w:szCs w:val="24"/>
        </w:rPr>
        <w:t>год обучен</w:t>
      </w:r>
      <w:r w:rsidRPr="00936C00">
        <w:rPr>
          <w:rFonts w:ascii="Times New Roman" w:hAnsi="Times New Roman"/>
          <w:i/>
          <w:iCs/>
          <w:sz w:val="24"/>
          <w:szCs w:val="24"/>
        </w:rPr>
        <w:t>ия</w:t>
      </w:r>
    </w:p>
    <w:p w:rsidR="00936C00" w:rsidRPr="00936C00" w:rsidRDefault="00936C00" w:rsidP="00AA7BD1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936C00">
        <w:rPr>
          <w:rFonts w:ascii="Times New Roman" w:hAnsi="Times New Roman"/>
          <w:i/>
          <w:iCs/>
          <w:sz w:val="24"/>
          <w:szCs w:val="24"/>
        </w:rPr>
        <w:t>МИРЭА - Российский технологический университет, кафедра физики и технической механики, Москва, Россия</w:t>
      </w:r>
    </w:p>
    <w:p w:rsidR="00DF7A8F" w:rsidRPr="00936C00" w:rsidRDefault="00DF7A8F" w:rsidP="00AA7BD1">
      <w:pPr>
        <w:spacing w:after="0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936C00">
        <w:rPr>
          <w:rFonts w:ascii="Times New Roman" w:hAnsi="Times New Roman"/>
          <w:i/>
          <w:iCs/>
          <w:sz w:val="24"/>
          <w:szCs w:val="24"/>
          <w:lang w:val="en-US"/>
        </w:rPr>
        <w:t>E-mail: san-nikita@mail.ru</w:t>
      </w:r>
    </w:p>
    <w:p w:rsidR="00A615DA" w:rsidRPr="00936C00" w:rsidRDefault="00A615DA" w:rsidP="00AA7BD1">
      <w:pPr>
        <w:spacing w:after="0"/>
        <w:ind w:firstLine="397"/>
        <w:rPr>
          <w:rFonts w:ascii="Times New Roman" w:hAnsi="Times New Roman"/>
          <w:color w:val="231F20"/>
          <w:sz w:val="24"/>
          <w:szCs w:val="24"/>
        </w:rPr>
      </w:pPr>
      <w:r w:rsidRPr="00936C00">
        <w:rPr>
          <w:rFonts w:ascii="Times New Roman" w:hAnsi="Times New Roman"/>
          <w:sz w:val="24"/>
          <w:szCs w:val="24"/>
        </w:rPr>
        <w:t xml:space="preserve">Тонкие плёнки и полимерные покрытия из поливинилового спирта (ПВС) приобретают все большее значение и привлекают внимание исследователей в разных областях науки и техники </w:t>
      </w:r>
      <w:r w:rsidRPr="00936C00">
        <w:rPr>
          <w:rFonts w:ascii="Times New Roman" w:hAnsi="Times New Roman"/>
          <w:color w:val="231F20"/>
          <w:sz w:val="24"/>
          <w:szCs w:val="24"/>
        </w:rPr>
        <w:t xml:space="preserve">  при разработке биомедицинских материалов, сорбентов, газоразделительных и ультрафильтрационных мембран, биоразлагаемых материалов и т. п. [</w:t>
      </w:r>
      <w:r w:rsidR="00970C6A" w:rsidRPr="00936C00">
        <w:rPr>
          <w:rFonts w:ascii="Times New Roman" w:hAnsi="Times New Roman"/>
          <w:color w:val="231F20"/>
          <w:sz w:val="24"/>
          <w:szCs w:val="24"/>
        </w:rPr>
        <w:t>1,2</w:t>
      </w:r>
      <w:r w:rsidRPr="00936C00">
        <w:rPr>
          <w:rFonts w:ascii="Times New Roman" w:hAnsi="Times New Roman"/>
          <w:color w:val="231F20"/>
          <w:sz w:val="24"/>
          <w:szCs w:val="24"/>
        </w:rPr>
        <w:t>.]</w:t>
      </w:r>
    </w:p>
    <w:p w:rsidR="00A615DA" w:rsidRPr="00936C00" w:rsidRDefault="00A615DA" w:rsidP="00AA7BD1">
      <w:pPr>
        <w:spacing w:after="0"/>
        <w:ind w:firstLine="397"/>
        <w:rPr>
          <w:rFonts w:ascii="Times New Roman" w:hAnsi="Times New Roman"/>
          <w:color w:val="000000"/>
          <w:sz w:val="24"/>
          <w:szCs w:val="24"/>
        </w:rPr>
      </w:pPr>
      <w:r w:rsidRPr="00936C00">
        <w:rPr>
          <w:rFonts w:ascii="Times New Roman" w:hAnsi="Times New Roman"/>
          <w:color w:val="000000"/>
          <w:sz w:val="24"/>
          <w:szCs w:val="24"/>
        </w:rPr>
        <w:t xml:space="preserve">Как показано в ряде работ </w:t>
      </w:r>
      <w:r w:rsidR="000B6018">
        <w:rPr>
          <w:rFonts w:ascii="Times New Roman" w:hAnsi="Times New Roman"/>
          <w:color w:val="000000"/>
          <w:sz w:val="24"/>
          <w:szCs w:val="24"/>
        </w:rPr>
        <w:t>[3-5</w:t>
      </w:r>
      <w:r w:rsidR="00970C6A" w:rsidRPr="00936C00">
        <w:rPr>
          <w:rFonts w:ascii="Times New Roman" w:hAnsi="Times New Roman"/>
          <w:color w:val="000000"/>
          <w:sz w:val="24"/>
          <w:szCs w:val="24"/>
        </w:rPr>
        <w:t>]</w:t>
      </w:r>
      <w:r w:rsidRPr="00936C00">
        <w:rPr>
          <w:rFonts w:ascii="Times New Roman" w:hAnsi="Times New Roman"/>
          <w:color w:val="000000"/>
          <w:sz w:val="24"/>
          <w:szCs w:val="24"/>
        </w:rPr>
        <w:t xml:space="preserve"> состояние поверхности металлических поверхностей, </w:t>
      </w:r>
      <w:r w:rsidR="00313CCF" w:rsidRPr="00936C00">
        <w:rPr>
          <w:rFonts w:ascii="Times New Roman" w:hAnsi="Times New Roman"/>
          <w:color w:val="000000"/>
          <w:sz w:val="24"/>
          <w:szCs w:val="24"/>
        </w:rPr>
        <w:t>их размерные</w:t>
      </w:r>
      <w:r w:rsidRPr="00936C00">
        <w:rPr>
          <w:rFonts w:ascii="Times New Roman" w:hAnsi="Times New Roman"/>
          <w:color w:val="000000"/>
          <w:sz w:val="24"/>
          <w:szCs w:val="24"/>
        </w:rPr>
        <w:t xml:space="preserve"> эффекты могут быть определяющими факторами, влияющими на электроактивные, электрические, структурные и другие свойства образованных на них полимерных плёнок. Различие поверхностной энергии подложки влияет на процесс кристаллизации приповерхностных слоев полимера.</w:t>
      </w:r>
    </w:p>
    <w:p w:rsidR="00A615DA" w:rsidRPr="00936C00" w:rsidRDefault="00A615DA" w:rsidP="00313CCF">
      <w:pPr>
        <w:spacing w:after="0"/>
        <w:ind w:firstLine="397"/>
        <w:rPr>
          <w:rFonts w:ascii="Times New Roman" w:hAnsi="Times New Roman"/>
          <w:sz w:val="24"/>
          <w:szCs w:val="24"/>
        </w:rPr>
      </w:pPr>
      <w:r w:rsidRPr="00936C00">
        <w:rPr>
          <w:rFonts w:ascii="Times New Roman" w:hAnsi="Times New Roman"/>
          <w:sz w:val="24"/>
          <w:szCs w:val="24"/>
        </w:rPr>
        <w:t xml:space="preserve">Методами дифференциальной сканирующей калориметрии (ДСК) и комбинационного рассеяния проанализированы особенности структур плёнок поливинилового спирта (ПВС), сформированных из водного раствора при контакте с алюминиевой поверхностью. Показано, что при образовании плёнок на металлических поверхностях растут степени кристалличности и синдиотактичности. </w:t>
      </w:r>
      <w:r w:rsidR="00313CCF" w:rsidRPr="00936C00">
        <w:rPr>
          <w:rFonts w:ascii="Times New Roman" w:hAnsi="Times New Roman"/>
          <w:sz w:val="24"/>
          <w:szCs w:val="24"/>
        </w:rPr>
        <w:t>Рост степени</w:t>
      </w:r>
      <w:r w:rsidRPr="00936C00">
        <w:rPr>
          <w:rFonts w:ascii="Times New Roman" w:hAnsi="Times New Roman"/>
          <w:sz w:val="24"/>
          <w:szCs w:val="24"/>
        </w:rPr>
        <w:t xml:space="preserve"> кристалличности приводит к изменению надмолекулярной структуры макромолекул ПВС и увеличению электрического сопротивления.</w:t>
      </w:r>
    </w:p>
    <w:p w:rsidR="00CE0EA8" w:rsidRDefault="00C43A3F" w:rsidP="00CE0EA8">
      <w:pPr>
        <w:spacing w:after="0"/>
        <w:ind w:firstLine="397"/>
        <w:rPr>
          <w:rFonts w:ascii="Times New Roman" w:hAnsi="Times New Roman"/>
          <w:sz w:val="24"/>
          <w:szCs w:val="24"/>
        </w:rPr>
      </w:pPr>
      <w:r w:rsidRPr="00936C00">
        <w:rPr>
          <w:rFonts w:ascii="Times New Roman" w:hAnsi="Times New Roman"/>
          <w:color w:val="000000"/>
          <w:sz w:val="24"/>
          <w:szCs w:val="24"/>
        </w:rPr>
        <w:t xml:space="preserve">Результаты структурных состояний плёнок ПВС, образованных на стеклянной и алюминиевой подложках </w:t>
      </w:r>
      <w:r w:rsidR="00313CCF" w:rsidRPr="00936C00">
        <w:rPr>
          <w:rFonts w:ascii="Times New Roman" w:hAnsi="Times New Roman"/>
          <w:color w:val="000000"/>
          <w:sz w:val="24"/>
          <w:szCs w:val="24"/>
        </w:rPr>
        <w:t>методом ДСК,</w:t>
      </w:r>
      <w:r w:rsidRPr="00936C00">
        <w:rPr>
          <w:rFonts w:ascii="Times New Roman" w:hAnsi="Times New Roman"/>
          <w:color w:val="000000"/>
          <w:sz w:val="24"/>
          <w:szCs w:val="24"/>
        </w:rPr>
        <w:t xml:space="preserve"> показали, что степень кристалличности плёнок, образованных </w:t>
      </w:r>
      <w:r w:rsidR="00313CCF" w:rsidRPr="00936C00">
        <w:rPr>
          <w:rFonts w:ascii="Times New Roman" w:hAnsi="Times New Roman"/>
          <w:color w:val="000000"/>
          <w:sz w:val="24"/>
          <w:szCs w:val="24"/>
        </w:rPr>
        <w:t>на стекле,</w:t>
      </w:r>
      <w:r w:rsidRPr="00936C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0EA8">
        <w:rPr>
          <w:rFonts w:ascii="Times New Roman" w:hAnsi="Times New Roman"/>
          <w:color w:val="000000"/>
          <w:sz w:val="24"/>
          <w:szCs w:val="24"/>
        </w:rPr>
        <w:t xml:space="preserve">превышает аналогичный параметр для плёнок, сформированных на алюминии. </w:t>
      </w:r>
      <w:r w:rsidRPr="00936C00">
        <w:rPr>
          <w:rFonts w:ascii="Times New Roman" w:hAnsi="Times New Roman"/>
          <w:color w:val="000000"/>
          <w:sz w:val="24"/>
          <w:szCs w:val="24"/>
        </w:rPr>
        <w:t>Существенно отличаются и калориметрические кривые этих плёнок</w:t>
      </w:r>
      <w:r w:rsidR="00CE0EA8">
        <w:rPr>
          <w:rFonts w:ascii="Times New Roman" w:hAnsi="Times New Roman"/>
          <w:color w:val="000000"/>
          <w:sz w:val="24"/>
          <w:szCs w:val="24"/>
        </w:rPr>
        <w:t>.</w:t>
      </w:r>
      <w:r w:rsidRPr="00936C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0EA8">
        <w:rPr>
          <w:rFonts w:ascii="Times New Roman" w:hAnsi="Times New Roman"/>
          <w:sz w:val="24"/>
          <w:szCs w:val="24"/>
        </w:rPr>
        <w:t>П</w:t>
      </w:r>
      <w:r w:rsidR="00CE0EA8" w:rsidRPr="00936C00">
        <w:rPr>
          <w:rFonts w:ascii="Times New Roman" w:hAnsi="Times New Roman"/>
          <w:sz w:val="24"/>
          <w:szCs w:val="24"/>
        </w:rPr>
        <w:t xml:space="preserve">олученные результаты дают основания заключить, что в процессе </w:t>
      </w:r>
      <w:r w:rsidR="00CE0EA8">
        <w:rPr>
          <w:rFonts w:ascii="Times New Roman" w:hAnsi="Times New Roman"/>
          <w:sz w:val="24"/>
          <w:szCs w:val="24"/>
        </w:rPr>
        <w:t>формирования плёнок полярных полимеров на различных по природе поверхностях происходят образования надмолекулярных структур, отличающихся по своему характеру.</w:t>
      </w:r>
      <w:r w:rsidR="000B6018">
        <w:rPr>
          <w:rFonts w:ascii="Times New Roman" w:hAnsi="Times New Roman"/>
          <w:sz w:val="24"/>
          <w:szCs w:val="24"/>
        </w:rPr>
        <w:t xml:space="preserve"> </w:t>
      </w:r>
      <w:r w:rsidR="00CE0EA8">
        <w:rPr>
          <w:rFonts w:ascii="Times New Roman" w:hAnsi="Times New Roman"/>
          <w:sz w:val="24"/>
          <w:szCs w:val="24"/>
        </w:rPr>
        <w:t xml:space="preserve">Возможность регулирования структуры полимеров </w:t>
      </w:r>
      <w:r w:rsidR="000B6018">
        <w:rPr>
          <w:rFonts w:ascii="Times New Roman" w:hAnsi="Times New Roman"/>
          <w:sz w:val="24"/>
          <w:szCs w:val="24"/>
        </w:rPr>
        <w:t>при формировании плёнок путём изменения контакта с разного рода поверхностями дают возможность определять и изменять свойства получаемых полимерных изделий и прогнозировать срок их службы.</w:t>
      </w:r>
    </w:p>
    <w:p w:rsidR="000B6018" w:rsidRPr="00936C00" w:rsidRDefault="00CE0EA8" w:rsidP="000B6018">
      <w:pPr>
        <w:spacing w:after="0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70C6A" w:rsidRPr="00A03DBD" w:rsidRDefault="00970C6A" w:rsidP="00A03DBD">
      <w:pPr>
        <w:spacing w:after="0"/>
        <w:ind w:firstLine="397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A03DBD">
        <w:rPr>
          <w:rFonts w:ascii="Times New Roman" w:hAnsi="Times New Roman"/>
          <w:b/>
          <w:bCs/>
          <w:color w:val="231F20"/>
          <w:sz w:val="24"/>
          <w:szCs w:val="24"/>
        </w:rPr>
        <w:t>Л</w:t>
      </w:r>
      <w:r w:rsidR="00A03DBD" w:rsidRPr="00A03DBD">
        <w:rPr>
          <w:rFonts w:ascii="Times New Roman" w:hAnsi="Times New Roman"/>
          <w:b/>
          <w:bCs/>
          <w:color w:val="231F20"/>
          <w:sz w:val="24"/>
          <w:szCs w:val="24"/>
        </w:rPr>
        <w:t>итература</w:t>
      </w:r>
    </w:p>
    <w:p w:rsidR="00625E6D" w:rsidRDefault="00625E6D" w:rsidP="00AA7BD1">
      <w:pPr>
        <w:spacing w:after="0"/>
        <w:rPr>
          <w:rFonts w:ascii="Times New Roman" w:hAnsi="Times New Roman"/>
          <w:color w:val="231F20"/>
          <w:sz w:val="24"/>
          <w:szCs w:val="24"/>
        </w:rPr>
      </w:pPr>
      <w:r w:rsidRPr="00625E6D">
        <w:rPr>
          <w:rFonts w:ascii="Times New Roman" w:hAnsi="Times New Roman"/>
          <w:color w:val="231F20"/>
          <w:sz w:val="24"/>
          <w:szCs w:val="24"/>
        </w:rPr>
        <w:t>1.</w:t>
      </w: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970C6A" w:rsidRPr="00936C00">
        <w:rPr>
          <w:rFonts w:ascii="Times New Roman" w:hAnsi="Times New Roman"/>
          <w:color w:val="231F20"/>
          <w:sz w:val="24"/>
          <w:szCs w:val="24"/>
        </w:rPr>
        <w:t>Кулюхин С.А., Мизина Л.В., Горбачёва</w:t>
      </w: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970C6A" w:rsidRPr="00936C00">
        <w:rPr>
          <w:rFonts w:ascii="Times New Roman" w:hAnsi="Times New Roman"/>
          <w:color w:val="231F20"/>
          <w:sz w:val="24"/>
          <w:szCs w:val="24"/>
        </w:rPr>
        <w:t>М.П., Румер И.А., Ломовской В.А., Саунин Е.И. // Радиохимия. 2014. Т. 56. № 2. С. 151–156.</w:t>
      </w:r>
    </w:p>
    <w:p w:rsidR="00970C6A" w:rsidRPr="00625E6D" w:rsidRDefault="00625E6D" w:rsidP="00AA7BD1">
      <w:pPr>
        <w:spacing w:after="0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2</w:t>
      </w:r>
      <w:r w:rsidR="00970C6A" w:rsidRPr="00936C00">
        <w:rPr>
          <w:rFonts w:ascii="Times New Roman" w:hAnsi="Times New Roman"/>
          <w:color w:val="231F20"/>
          <w:sz w:val="24"/>
          <w:szCs w:val="24"/>
        </w:rPr>
        <w:t>. Ушаков С.Н. Поливиниловый спирт и его производные. М</w:t>
      </w:r>
      <w:r w:rsidR="00970C6A" w:rsidRPr="00936C00">
        <w:rPr>
          <w:rFonts w:ascii="Times New Roman" w:hAnsi="Times New Roman"/>
          <w:color w:val="231F20"/>
          <w:sz w:val="24"/>
          <w:szCs w:val="24"/>
          <w:lang w:val="en-US"/>
        </w:rPr>
        <w:t xml:space="preserve">.; </w:t>
      </w:r>
      <w:r w:rsidR="00970C6A" w:rsidRPr="00936C00">
        <w:rPr>
          <w:rFonts w:ascii="Times New Roman" w:hAnsi="Times New Roman"/>
          <w:color w:val="231F20"/>
          <w:sz w:val="24"/>
          <w:szCs w:val="24"/>
        </w:rPr>
        <w:t>Л</w:t>
      </w:r>
      <w:r w:rsidR="00970C6A" w:rsidRPr="00936C00">
        <w:rPr>
          <w:rFonts w:ascii="Times New Roman" w:hAnsi="Times New Roman"/>
          <w:color w:val="231F20"/>
          <w:sz w:val="24"/>
          <w:szCs w:val="24"/>
          <w:lang w:val="en-US"/>
        </w:rPr>
        <w:t xml:space="preserve">.: </w:t>
      </w:r>
      <w:r w:rsidR="00970C6A" w:rsidRPr="00936C00">
        <w:rPr>
          <w:rFonts w:ascii="Times New Roman" w:hAnsi="Times New Roman"/>
          <w:color w:val="231F20"/>
          <w:sz w:val="24"/>
          <w:szCs w:val="24"/>
        </w:rPr>
        <w:t>Изд</w:t>
      </w:r>
      <w:r w:rsidR="00970C6A" w:rsidRPr="00936C00">
        <w:rPr>
          <w:rFonts w:ascii="Times New Roman" w:hAnsi="Times New Roman"/>
          <w:color w:val="231F20"/>
          <w:sz w:val="24"/>
          <w:szCs w:val="24"/>
          <w:lang w:val="en-US"/>
        </w:rPr>
        <w:t>-</w:t>
      </w:r>
      <w:r w:rsidR="00970C6A" w:rsidRPr="00936C00">
        <w:rPr>
          <w:rFonts w:ascii="Times New Roman" w:hAnsi="Times New Roman"/>
          <w:color w:val="231F20"/>
          <w:sz w:val="24"/>
          <w:szCs w:val="24"/>
        </w:rPr>
        <w:t>во</w:t>
      </w:r>
      <w:r w:rsidR="00970C6A" w:rsidRPr="00936C00">
        <w:rPr>
          <w:rFonts w:ascii="Times New Roman" w:hAnsi="Times New Roman"/>
          <w:color w:val="231F20"/>
          <w:sz w:val="24"/>
          <w:szCs w:val="24"/>
          <w:lang w:val="en-US"/>
        </w:rPr>
        <w:t xml:space="preserve"> </w:t>
      </w:r>
      <w:r w:rsidR="00970C6A" w:rsidRPr="00936C00">
        <w:rPr>
          <w:rFonts w:ascii="Times New Roman" w:hAnsi="Times New Roman"/>
          <w:color w:val="231F20"/>
          <w:sz w:val="24"/>
          <w:szCs w:val="24"/>
        </w:rPr>
        <w:t>АН</w:t>
      </w:r>
      <w:r w:rsidR="00970C6A" w:rsidRPr="00936C00">
        <w:rPr>
          <w:rFonts w:ascii="Times New Roman" w:hAnsi="Times New Roman"/>
          <w:color w:val="231F20"/>
          <w:sz w:val="24"/>
          <w:szCs w:val="24"/>
          <w:lang w:val="en-US"/>
        </w:rPr>
        <w:t xml:space="preserve"> </w:t>
      </w:r>
      <w:r w:rsidR="00970C6A" w:rsidRPr="00936C00">
        <w:rPr>
          <w:rFonts w:ascii="Times New Roman" w:hAnsi="Times New Roman"/>
          <w:color w:val="231F20"/>
          <w:sz w:val="24"/>
          <w:szCs w:val="24"/>
        </w:rPr>
        <w:t>СССР</w:t>
      </w:r>
      <w:r w:rsidR="00970C6A" w:rsidRPr="00936C00">
        <w:rPr>
          <w:rFonts w:ascii="Times New Roman" w:hAnsi="Times New Roman"/>
          <w:color w:val="231F20"/>
          <w:sz w:val="24"/>
          <w:szCs w:val="24"/>
          <w:lang w:val="en-US"/>
        </w:rPr>
        <w:t xml:space="preserve">, 1960. 867 </w:t>
      </w:r>
      <w:r w:rsidR="00970C6A" w:rsidRPr="00936C00">
        <w:rPr>
          <w:rFonts w:ascii="Times New Roman" w:hAnsi="Times New Roman"/>
          <w:color w:val="231F20"/>
          <w:sz w:val="24"/>
          <w:szCs w:val="24"/>
        </w:rPr>
        <w:t>с</w:t>
      </w:r>
    </w:p>
    <w:p w:rsidR="00625E6D" w:rsidRDefault="00970C6A" w:rsidP="00AA7BD1">
      <w:pPr>
        <w:spacing w:after="0"/>
        <w:rPr>
          <w:rFonts w:ascii="Times New Roman" w:hAnsi="Times New Roman"/>
          <w:color w:val="231F20"/>
          <w:sz w:val="24"/>
          <w:szCs w:val="24"/>
        </w:rPr>
      </w:pPr>
      <w:r w:rsidRPr="00936C00">
        <w:rPr>
          <w:rFonts w:ascii="Times New Roman" w:hAnsi="Times New Roman"/>
          <w:color w:val="000000"/>
          <w:sz w:val="24"/>
          <w:szCs w:val="24"/>
          <w:lang w:val="en-US"/>
        </w:rPr>
        <w:t xml:space="preserve">3. </w:t>
      </w:r>
      <w:r w:rsidRPr="00936C00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Stiller B., Geue T., Morawetz K., Saphiannikova M</w:t>
      </w:r>
      <w:r w:rsidRPr="00936C00">
        <w:rPr>
          <w:rFonts w:ascii="Times New Roman" w:hAnsi="Times New Roman"/>
          <w:color w:val="000000"/>
          <w:sz w:val="24"/>
          <w:szCs w:val="24"/>
          <w:lang w:val="en-US"/>
        </w:rPr>
        <w:t xml:space="preserve">. Optical patterning in azobenzene polymer films //Journal of Microscopy. </w:t>
      </w:r>
      <w:r w:rsidRPr="00936C00">
        <w:rPr>
          <w:rFonts w:ascii="Times New Roman" w:hAnsi="Times New Roman"/>
          <w:color w:val="000000"/>
          <w:sz w:val="24"/>
          <w:szCs w:val="24"/>
        </w:rPr>
        <w:t>2005. Vol. 219. Р. 109–114;</w:t>
      </w:r>
      <w:r w:rsidR="00625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6C00">
        <w:rPr>
          <w:rFonts w:ascii="Times New Roman" w:hAnsi="Times New Roman"/>
          <w:i/>
          <w:iCs/>
          <w:color w:val="231F20"/>
          <w:sz w:val="24"/>
          <w:szCs w:val="24"/>
        </w:rPr>
        <w:t xml:space="preserve">Гамидов Э.М., Магеррамов А.М., </w:t>
      </w:r>
      <w:r w:rsidR="00625E6D">
        <w:rPr>
          <w:rFonts w:ascii="Times New Roman" w:hAnsi="Times New Roman"/>
          <w:color w:val="231F20"/>
          <w:sz w:val="24"/>
          <w:szCs w:val="24"/>
        </w:rPr>
        <w:t xml:space="preserve"> </w:t>
      </w:r>
    </w:p>
    <w:p w:rsidR="00625E6D" w:rsidRDefault="00625E6D" w:rsidP="00AA7BD1">
      <w:pPr>
        <w:spacing w:after="0"/>
        <w:rPr>
          <w:rFonts w:ascii="Times New Roman" w:hAnsi="Times New Roman"/>
          <w:color w:val="231F20"/>
          <w:sz w:val="24"/>
          <w:szCs w:val="24"/>
          <w:lang w:val="en-US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4. </w:t>
      </w:r>
      <w:r w:rsidR="00970C6A" w:rsidRPr="00936C00">
        <w:rPr>
          <w:rFonts w:ascii="Times New Roman" w:hAnsi="Times New Roman"/>
          <w:i/>
          <w:iCs/>
          <w:color w:val="231F20"/>
          <w:sz w:val="24"/>
          <w:szCs w:val="24"/>
        </w:rPr>
        <w:t xml:space="preserve">Гаджиева Н.Н., Нуриев М.А. </w:t>
      </w:r>
      <w:r w:rsidR="00970C6A" w:rsidRPr="00936C00">
        <w:rPr>
          <w:rFonts w:ascii="Times New Roman" w:hAnsi="Times New Roman"/>
          <w:color w:val="231F20"/>
          <w:sz w:val="24"/>
          <w:szCs w:val="24"/>
        </w:rPr>
        <w:t xml:space="preserve">Роль поверхности при получении тонких полимерных пленок сополимера винилиденфторида с тетрафторэтиленом // Поверхность, 2005. </w:t>
      </w:r>
      <w:r w:rsidR="00970C6A" w:rsidRPr="00936C00">
        <w:rPr>
          <w:rFonts w:ascii="Times New Roman" w:hAnsi="Times New Roman"/>
          <w:color w:val="231F20"/>
          <w:sz w:val="24"/>
          <w:szCs w:val="24"/>
          <w:lang w:val="en-US"/>
        </w:rPr>
        <w:t xml:space="preserve">№ 7. </w:t>
      </w:r>
      <w:r w:rsidR="00970C6A" w:rsidRPr="00936C00">
        <w:rPr>
          <w:rFonts w:ascii="Times New Roman" w:hAnsi="Times New Roman"/>
          <w:color w:val="231F20"/>
          <w:sz w:val="24"/>
          <w:szCs w:val="24"/>
        </w:rPr>
        <w:t>С</w:t>
      </w:r>
      <w:r w:rsidR="00970C6A" w:rsidRPr="00936C00">
        <w:rPr>
          <w:rFonts w:ascii="Times New Roman" w:hAnsi="Times New Roman"/>
          <w:color w:val="231F20"/>
          <w:sz w:val="24"/>
          <w:szCs w:val="24"/>
          <w:lang w:val="en-US"/>
        </w:rPr>
        <w:t>.</w:t>
      </w:r>
    </w:p>
    <w:p w:rsidR="00625E6D" w:rsidRDefault="00970C6A" w:rsidP="00AA7BD1">
      <w:pPr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36C00">
        <w:rPr>
          <w:rFonts w:ascii="Times New Roman" w:hAnsi="Times New Roman"/>
          <w:color w:val="231F20"/>
          <w:sz w:val="24"/>
          <w:szCs w:val="24"/>
          <w:lang w:val="en-US"/>
        </w:rPr>
        <w:t xml:space="preserve"> </w:t>
      </w:r>
      <w:r w:rsidR="00625E6D" w:rsidRPr="00625E6D">
        <w:rPr>
          <w:rFonts w:ascii="Times New Roman" w:hAnsi="Times New Roman"/>
          <w:color w:val="231F20"/>
          <w:sz w:val="24"/>
          <w:szCs w:val="24"/>
          <w:lang w:val="en-US"/>
        </w:rPr>
        <w:t xml:space="preserve">5. </w:t>
      </w:r>
      <w:r w:rsidRPr="00936C00">
        <w:rPr>
          <w:rFonts w:ascii="Times New Roman" w:hAnsi="Times New Roman"/>
          <w:color w:val="231F20"/>
          <w:sz w:val="24"/>
          <w:szCs w:val="24"/>
          <w:lang w:val="en-US"/>
        </w:rPr>
        <w:t>83−</w:t>
      </w:r>
      <w:r w:rsidRPr="00936C00">
        <w:rPr>
          <w:rFonts w:ascii="Times New Roman" w:hAnsi="Times New Roman"/>
          <w:i/>
          <w:iCs/>
          <w:color w:val="231F20"/>
          <w:sz w:val="24"/>
          <w:szCs w:val="24"/>
          <w:lang w:val="en-US"/>
        </w:rPr>
        <w:t xml:space="preserve">Ren S.L., Yang S.R., Zhao Y.P. </w:t>
      </w:r>
      <w:r w:rsidRPr="00936C00">
        <w:rPr>
          <w:rFonts w:ascii="Times New Roman" w:hAnsi="Times New Roman"/>
          <w:color w:val="231F20"/>
          <w:sz w:val="24"/>
          <w:szCs w:val="24"/>
          <w:lang w:val="en-US"/>
        </w:rPr>
        <w:t xml:space="preserve">Derivatization, characterization, and tribological behavior of anamine-terminated polymer surface // Applied Surface Science. </w:t>
      </w:r>
      <w:r w:rsidRPr="00936C00">
        <w:rPr>
          <w:rFonts w:ascii="Times New Roman" w:hAnsi="Times New Roman"/>
          <w:color w:val="231F20"/>
          <w:sz w:val="24"/>
          <w:szCs w:val="24"/>
        </w:rPr>
        <w:t>2004. 227(1−</w:t>
      </w:r>
      <w:r w:rsidRPr="00936C00">
        <w:rPr>
          <w:rFonts w:ascii="Times New Roman" w:hAnsi="Times New Roman"/>
          <w:i/>
          <w:iCs/>
          <w:color w:val="000000"/>
          <w:sz w:val="24"/>
          <w:szCs w:val="24"/>
        </w:rPr>
        <w:t xml:space="preserve">Бунаков А.А., </w:t>
      </w:r>
    </w:p>
    <w:p w:rsidR="00970C6A" w:rsidRPr="00625E6D" w:rsidRDefault="00970C6A" w:rsidP="00AA7BD1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sectPr w:rsidR="00970C6A" w:rsidRPr="00625E6D" w:rsidSect="0097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4262"/>
    <w:multiLevelType w:val="hybridMultilevel"/>
    <w:tmpl w:val="D1E02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5DA"/>
    <w:rsid w:val="00041206"/>
    <w:rsid w:val="00083876"/>
    <w:rsid w:val="000B2893"/>
    <w:rsid w:val="000B6018"/>
    <w:rsid w:val="001662F9"/>
    <w:rsid w:val="002367C2"/>
    <w:rsid w:val="00313CCF"/>
    <w:rsid w:val="00625E6D"/>
    <w:rsid w:val="00681007"/>
    <w:rsid w:val="00691AC0"/>
    <w:rsid w:val="00691B37"/>
    <w:rsid w:val="007F42B4"/>
    <w:rsid w:val="00890280"/>
    <w:rsid w:val="008A29C5"/>
    <w:rsid w:val="00936C00"/>
    <w:rsid w:val="00970C6A"/>
    <w:rsid w:val="00971AC5"/>
    <w:rsid w:val="009D17C9"/>
    <w:rsid w:val="009D42A1"/>
    <w:rsid w:val="009D6A5B"/>
    <w:rsid w:val="009F5605"/>
    <w:rsid w:val="00A03DBD"/>
    <w:rsid w:val="00A10DA8"/>
    <w:rsid w:val="00A615DA"/>
    <w:rsid w:val="00AA7BD1"/>
    <w:rsid w:val="00AB6207"/>
    <w:rsid w:val="00BF0C85"/>
    <w:rsid w:val="00C00191"/>
    <w:rsid w:val="00C23058"/>
    <w:rsid w:val="00C43A3F"/>
    <w:rsid w:val="00C90CBD"/>
    <w:rsid w:val="00C96DE2"/>
    <w:rsid w:val="00CE0EA8"/>
    <w:rsid w:val="00D306C0"/>
    <w:rsid w:val="00DF7A8F"/>
    <w:rsid w:val="00E226F1"/>
    <w:rsid w:val="00E3384A"/>
    <w:rsid w:val="00F3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E76D5A0-0CAA-4ECB-84EC-3327BF5D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AC5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3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2594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word</cp:lastModifiedBy>
  <cp:revision>2</cp:revision>
  <dcterms:created xsi:type="dcterms:W3CDTF">2024-03-19T13:09:00Z</dcterms:created>
  <dcterms:modified xsi:type="dcterms:W3CDTF">2024-03-19T13:09:00Z</dcterms:modified>
</cp:coreProperties>
</file>